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CB63D" w14:textId="0DBC19F0" w:rsidR="00CB0939" w:rsidRPr="007853A6" w:rsidRDefault="002D5AC2" w:rsidP="007B3F3B">
      <w:pPr>
        <w:jc w:val="right"/>
        <w:rPr>
          <w:lang w:val="en-GB"/>
        </w:rPr>
      </w:pPr>
      <w:r w:rsidRPr="007853A6">
        <w:rPr>
          <w:lang w:val="en-GB"/>
        </w:rPr>
        <w:t>Press</w:t>
      </w:r>
      <w:r w:rsidR="006113D8" w:rsidRPr="007853A6">
        <w:rPr>
          <w:lang w:val="en-GB"/>
        </w:rPr>
        <w:t xml:space="preserve"> release</w:t>
      </w:r>
      <w:r w:rsidRPr="007853A6">
        <w:rPr>
          <w:lang w:val="en-GB"/>
        </w:rPr>
        <w:br/>
        <w:t xml:space="preserve">Düsseldorf, </w:t>
      </w:r>
      <w:r w:rsidR="007853A6" w:rsidRPr="007853A6">
        <w:rPr>
          <w:lang w:val="en-GB"/>
        </w:rPr>
        <w:t>13/03/2025</w:t>
      </w:r>
    </w:p>
    <w:p w14:paraId="38CE1521" w14:textId="4649C7E0" w:rsidR="006113D8" w:rsidRPr="007853A6" w:rsidRDefault="007853A6" w:rsidP="006113D8">
      <w:pPr>
        <w:pStyle w:val="Teaser"/>
        <w:rPr>
          <w:b/>
          <w:i w:val="0"/>
          <w:sz w:val="24"/>
          <w:lang w:val="en-GB"/>
        </w:rPr>
      </w:pPr>
      <w:r w:rsidRPr="007853A6">
        <w:rPr>
          <w:b/>
          <w:i w:val="0"/>
          <w:sz w:val="24"/>
          <w:lang w:val="en-GB"/>
        </w:rPr>
        <w:t>Between rising costs and falling demand: Causes of the supplier crisis</w:t>
      </w:r>
    </w:p>
    <w:p w14:paraId="7E44194A" w14:textId="5BB22ADC" w:rsidR="007853A6" w:rsidRPr="007853A6" w:rsidRDefault="007853A6" w:rsidP="007853A6">
      <w:pPr>
        <w:pStyle w:val="Teaser"/>
        <w:rPr>
          <w:lang w:val="en-GB"/>
        </w:rPr>
      </w:pPr>
      <w:r w:rsidRPr="007853A6">
        <w:rPr>
          <w:lang w:val="en-GB"/>
        </w:rPr>
        <w:t>The crisis in the automotive industry is affecting not only manufacturers but</w:t>
      </w:r>
      <w:proofErr w:type="gramStart"/>
      <w:r w:rsidRPr="007853A6">
        <w:rPr>
          <w:lang w:val="en-GB"/>
        </w:rPr>
        <w:t>, in particular, suppliers</w:t>
      </w:r>
      <w:proofErr w:type="gramEnd"/>
      <w:r w:rsidRPr="007853A6">
        <w:rPr>
          <w:lang w:val="en-GB"/>
        </w:rPr>
        <w:t>. Even well-established companies are struggling when orders decline, material and energy costs rise, and major customers adjust their supply chains. A Czech plastics supplier was forced to cease production</w:t>
      </w:r>
      <w:r w:rsidR="003C06A1">
        <w:rPr>
          <w:lang w:val="en-GB"/>
        </w:rPr>
        <w:t>—</w:t>
      </w:r>
      <w:r w:rsidRPr="007853A6">
        <w:rPr>
          <w:lang w:val="en-GB"/>
        </w:rPr>
        <w:t>now, around 150 high-quality machines are being auctioned off due to insolvency.</w:t>
      </w:r>
    </w:p>
    <w:p w14:paraId="158B384D" w14:textId="77777777" w:rsidR="007853A6" w:rsidRPr="007853A6" w:rsidRDefault="007853A6" w:rsidP="007853A6">
      <w:pPr>
        <w:rPr>
          <w:bCs/>
          <w:lang w:val="en-GB"/>
        </w:rPr>
      </w:pPr>
      <w:r w:rsidRPr="007853A6">
        <w:rPr>
          <w:bCs/>
          <w:lang w:val="en-GB"/>
        </w:rPr>
        <w:t>The European automotive industry is undergoing a transformation. Manufacturers are facing increasing cost pressures, fluctuating market demand, and the challenge of balancing electromobility, new environmental regulations and changing customer expectations. However, it is the suppliers who are being hit hardest: barely a week goes by without reports of declining revenues, job cuts, plant closures or insolvencies.</w:t>
      </w:r>
    </w:p>
    <w:p w14:paraId="18FBA4BD" w14:textId="4747E0AB" w:rsidR="007853A6" w:rsidRPr="007853A6" w:rsidRDefault="007853A6" w:rsidP="007853A6">
      <w:pPr>
        <w:pStyle w:val="Formatvorlage2"/>
        <w:rPr>
          <w:lang w:val="en-GB"/>
        </w:rPr>
      </w:pPr>
      <w:r w:rsidRPr="007853A6">
        <w:rPr>
          <w:lang w:val="en-GB"/>
        </w:rPr>
        <w:t>Why are even versatile suppliers affected?</w:t>
      </w:r>
    </w:p>
    <w:p w14:paraId="08EB9412" w14:textId="29ED0125" w:rsidR="007853A6" w:rsidRPr="007853A6" w:rsidRDefault="007853A6" w:rsidP="007853A6">
      <w:pPr>
        <w:rPr>
          <w:bCs/>
          <w:lang w:val="en-GB"/>
        </w:rPr>
      </w:pPr>
      <w:r w:rsidRPr="007853A6">
        <w:rPr>
          <w:bCs/>
          <w:lang w:val="en-GB"/>
        </w:rPr>
        <w:t>It is not only companies producing traditional combustion engine components that are struggling</w:t>
      </w:r>
      <w:r w:rsidR="003C06A1">
        <w:rPr>
          <w:bCs/>
          <w:lang w:val="en-GB"/>
        </w:rPr>
        <w:t>—</w:t>
      </w:r>
      <w:r w:rsidRPr="007853A6">
        <w:rPr>
          <w:bCs/>
          <w:lang w:val="en-GB"/>
        </w:rPr>
        <w:t>even specialised businesses with a broad product range or drivetrain-independent parts are finding themselves in difficulty. The crisis can be attributed to several factors:</w:t>
      </w:r>
    </w:p>
    <w:p w14:paraId="509C2CDD" w14:textId="2152AE88" w:rsidR="007853A6" w:rsidRPr="007853A6" w:rsidRDefault="007853A6" w:rsidP="007853A6">
      <w:pPr>
        <w:numPr>
          <w:ilvl w:val="0"/>
          <w:numId w:val="2"/>
        </w:numPr>
        <w:rPr>
          <w:bCs/>
          <w:lang w:val="en-GB"/>
        </w:rPr>
      </w:pPr>
      <w:r w:rsidRPr="007853A6">
        <w:rPr>
          <w:b/>
          <w:bCs/>
          <w:lang w:val="en-GB"/>
        </w:rPr>
        <w:t>Declining revenue</w:t>
      </w:r>
      <w:r w:rsidRPr="007853A6">
        <w:rPr>
          <w:bCs/>
          <w:lang w:val="en-GB"/>
        </w:rPr>
        <w:br/>
        <w:t>In the automotive industry, OEMs set the pace: manufacturers often pass on their cost increases to suppliers. When they cut back production</w:t>
      </w:r>
      <w:r w:rsidR="003C06A1">
        <w:rPr>
          <w:bCs/>
          <w:lang w:val="en-GB"/>
        </w:rPr>
        <w:t>—</w:t>
      </w:r>
      <w:r w:rsidRPr="007853A6">
        <w:rPr>
          <w:bCs/>
          <w:lang w:val="en-GB"/>
        </w:rPr>
        <w:t>whether due to fluctuating demand, rising costs or shifting market conditions</w:t>
      </w:r>
      <w:r w:rsidR="003C06A1">
        <w:rPr>
          <w:bCs/>
          <w:lang w:val="en-GB"/>
        </w:rPr>
        <w:t>—</w:t>
      </w:r>
      <w:r w:rsidRPr="007853A6">
        <w:rPr>
          <w:bCs/>
          <w:lang w:val="en-GB"/>
        </w:rPr>
        <w:t>suppliers feel the impact immediately. Existing orders are reduced, scheduled deliveries postponed or even cancelled altogether. At the same time, some manufacturers are restructuring their supply chains, increasing in-house production or switching to cheaper suppliers.</w:t>
      </w:r>
    </w:p>
    <w:p w14:paraId="1271E837" w14:textId="77777777" w:rsidR="007853A6" w:rsidRPr="007853A6" w:rsidRDefault="007853A6" w:rsidP="007853A6">
      <w:pPr>
        <w:numPr>
          <w:ilvl w:val="0"/>
          <w:numId w:val="2"/>
        </w:numPr>
        <w:rPr>
          <w:bCs/>
          <w:lang w:val="en-GB"/>
        </w:rPr>
      </w:pPr>
      <w:r w:rsidRPr="007853A6">
        <w:rPr>
          <w:b/>
          <w:bCs/>
          <w:lang w:val="en-GB"/>
        </w:rPr>
        <w:t>High energy costs</w:t>
      </w:r>
      <w:r w:rsidRPr="007853A6">
        <w:rPr>
          <w:bCs/>
          <w:lang w:val="en-GB"/>
        </w:rPr>
        <w:br/>
        <w:t>The plastics, glass and metal processing industries are among the most energy-intensive sectors. The sharp rise in electricity and gas prices has significantly increased production costs. Many companies struggled with the sudden surge in energy prices following the Ukraine war, facing financial burdens that continue to affect them today.</w:t>
      </w:r>
    </w:p>
    <w:p w14:paraId="36E635DC" w14:textId="77777777" w:rsidR="007853A6" w:rsidRPr="007853A6" w:rsidRDefault="007853A6" w:rsidP="007853A6">
      <w:pPr>
        <w:numPr>
          <w:ilvl w:val="0"/>
          <w:numId w:val="2"/>
        </w:numPr>
        <w:rPr>
          <w:bCs/>
          <w:lang w:val="en-GB"/>
        </w:rPr>
      </w:pPr>
      <w:r w:rsidRPr="007853A6">
        <w:rPr>
          <w:b/>
          <w:bCs/>
          <w:lang w:val="en-GB"/>
        </w:rPr>
        <w:t>Market pressure on small and medium-sized enterprises</w:t>
      </w:r>
      <w:r w:rsidRPr="007853A6">
        <w:rPr>
          <w:bCs/>
          <w:lang w:val="en-GB"/>
        </w:rPr>
        <w:br/>
        <w:t>The automotive industry relies heavily on small and medium-sized suppliers. While large corporations have financial reserves and greater negotiating power, smaller suppliers are particularly vulnerable. The smaller the company, the harder it is to absorb sudden drops in orders or rising costs.</w:t>
      </w:r>
    </w:p>
    <w:p w14:paraId="38AD1562" w14:textId="77777777" w:rsidR="007853A6" w:rsidRPr="007853A6" w:rsidRDefault="007853A6" w:rsidP="007853A6">
      <w:pPr>
        <w:numPr>
          <w:ilvl w:val="0"/>
          <w:numId w:val="2"/>
        </w:numPr>
        <w:rPr>
          <w:bCs/>
          <w:lang w:val="en-GB"/>
        </w:rPr>
      </w:pPr>
      <w:r w:rsidRPr="007853A6">
        <w:rPr>
          <w:b/>
          <w:bCs/>
          <w:lang w:val="en-GB"/>
        </w:rPr>
        <w:lastRenderedPageBreak/>
        <w:t>Long transition periods for new markets</w:t>
      </w:r>
      <w:r w:rsidRPr="007853A6">
        <w:rPr>
          <w:bCs/>
          <w:lang w:val="en-GB"/>
        </w:rPr>
        <w:br/>
        <w:t>Many suppliers could, in principle, shift their production to industries beyond automotive manufacturing, but such a transition takes time. Certifications, machinery adaptations and establishing new customer relationships are not immediate processes.</w:t>
      </w:r>
    </w:p>
    <w:p w14:paraId="631A2FFC" w14:textId="1A43F119" w:rsidR="007853A6" w:rsidRPr="007853A6" w:rsidRDefault="007853A6" w:rsidP="007853A6">
      <w:pPr>
        <w:pStyle w:val="Formatvorlage2"/>
        <w:rPr>
          <w:lang w:val="en-GB"/>
        </w:rPr>
      </w:pPr>
      <w:r w:rsidRPr="007853A6">
        <w:rPr>
          <w:lang w:val="en-GB"/>
        </w:rPr>
        <w:t>When companies close, high-quality machinery remains</w:t>
      </w:r>
    </w:p>
    <w:p w14:paraId="7EAFB926" w14:textId="77777777" w:rsidR="007853A6" w:rsidRPr="007853A6" w:rsidRDefault="007853A6" w:rsidP="007853A6">
      <w:pPr>
        <w:rPr>
          <w:bCs/>
          <w:lang w:val="en-GB"/>
        </w:rPr>
      </w:pPr>
      <w:r w:rsidRPr="007853A6">
        <w:rPr>
          <w:bCs/>
          <w:lang w:val="en-GB"/>
        </w:rPr>
        <w:t>The ongoing market shifts have already forced several automotive suppliers into insolvency. When a production site shuts down, it not only leads to job losses and the disappearance of expertise but also results in high-quality equipment entering the used machinery market.</w:t>
      </w:r>
    </w:p>
    <w:p w14:paraId="365EE882" w14:textId="68B34D6E" w:rsidR="007853A6" w:rsidRPr="007853A6" w:rsidRDefault="007853A6" w:rsidP="007853A6">
      <w:pPr>
        <w:rPr>
          <w:lang w:val="en-GB"/>
        </w:rPr>
      </w:pPr>
      <w:r w:rsidRPr="007853A6">
        <w:rPr>
          <w:bCs/>
          <w:lang w:val="en-GB"/>
        </w:rPr>
        <w:t xml:space="preserve">A current example is the upcoming industrial auction following the </w:t>
      </w:r>
      <w:hyperlink r:id="rId7" w:history="1">
        <w:r w:rsidRPr="007853A6">
          <w:rPr>
            <w:rStyle w:val="Hyperlink"/>
            <w:bCs/>
            <w:lang w:val="en-GB"/>
          </w:rPr>
          <w:t xml:space="preserve">insolvency of an automotive supplier in </w:t>
        </w:r>
        <w:proofErr w:type="spellStart"/>
        <w:r w:rsidRPr="007853A6">
          <w:rPr>
            <w:rStyle w:val="Hyperlink"/>
            <w:bCs/>
            <w:lang w:val="en-GB"/>
          </w:rPr>
          <w:t>Linhartice</w:t>
        </w:r>
        <w:proofErr w:type="spellEnd"/>
        <w:r w:rsidRPr="007853A6">
          <w:rPr>
            <w:rStyle w:val="Hyperlink"/>
            <w:bCs/>
            <w:lang w:val="en-GB"/>
          </w:rPr>
          <w:t xml:space="preserve"> (Czech Republic)</w:t>
        </w:r>
      </w:hyperlink>
      <w:r w:rsidRPr="007853A6">
        <w:rPr>
          <w:bCs/>
          <w:lang w:val="en-GB"/>
        </w:rPr>
        <w:t xml:space="preserve">. The company specialised in </w:t>
      </w:r>
      <w:r w:rsidRPr="007853A6">
        <w:rPr>
          <w:lang w:val="en-GB"/>
        </w:rPr>
        <w:t>manufacturing transparent plastic components, primarily for car headlights, but also for packaging, sanitary equipment, medical technology and electrical engineering. By 26 March, around 150 high-quality machines will be available for sale</w:t>
      </w:r>
      <w:r w:rsidR="003C06A1">
        <w:rPr>
          <w:lang w:val="en-GB"/>
        </w:rPr>
        <w:t>—</w:t>
      </w:r>
      <w:r w:rsidRPr="007853A6">
        <w:rPr>
          <w:lang w:val="en-GB"/>
        </w:rPr>
        <w:t>including modern injection moulding machines, CNC deep hole drilling machines, 5-axis machining centres as well as a variety of milling and drilling machines. Interested buyers can arrange a viewing by appointment.</w:t>
      </w:r>
    </w:p>
    <w:p w14:paraId="253474F7" w14:textId="77777777" w:rsidR="007853A6" w:rsidRPr="007853A6" w:rsidRDefault="007853A6" w:rsidP="009F77B9">
      <w:pPr>
        <w:rPr>
          <w:bCs/>
          <w:lang w:val="en-GB"/>
        </w:rPr>
      </w:pPr>
    </w:p>
    <w:p w14:paraId="5974AE2D" w14:textId="77777777" w:rsidR="007853A6" w:rsidRPr="007853A6" w:rsidRDefault="007853A6" w:rsidP="009F77B9">
      <w:pPr>
        <w:rPr>
          <w:bCs/>
          <w:lang w:val="en-GB"/>
        </w:rPr>
      </w:pPr>
    </w:p>
    <w:p w14:paraId="0C1A0185" w14:textId="77777777" w:rsidR="007853A6" w:rsidRPr="007853A6" w:rsidRDefault="007853A6" w:rsidP="009F77B9">
      <w:pPr>
        <w:rPr>
          <w:bCs/>
          <w:lang w:val="en-GB"/>
        </w:rPr>
      </w:pPr>
    </w:p>
    <w:p w14:paraId="538A3EDF" w14:textId="77777777" w:rsidR="00323AE8" w:rsidRPr="007853A6" w:rsidRDefault="00323AE8" w:rsidP="009F77B9">
      <w:pPr>
        <w:rPr>
          <w:bCs/>
          <w:lang w:val="en-GB"/>
        </w:rPr>
        <w:sectPr w:rsidR="00323AE8" w:rsidRPr="007853A6" w:rsidSect="000B720A">
          <w:headerReference w:type="default" r:id="rId8"/>
          <w:footerReference w:type="default" r:id="rId9"/>
          <w:pgSz w:w="11906" w:h="16838"/>
          <w:pgMar w:top="1905" w:right="1417" w:bottom="1134" w:left="1417" w:header="708" w:footer="708" w:gutter="0"/>
          <w:cols w:space="708"/>
          <w:docGrid w:linePitch="360"/>
        </w:sect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5103"/>
        <w:gridCol w:w="3969"/>
      </w:tblGrid>
      <w:tr w:rsidR="006A4BB9" w:rsidRPr="007853A6" w14:paraId="1321B47F" w14:textId="77777777" w:rsidTr="00323AE8">
        <w:tc>
          <w:tcPr>
            <w:tcW w:w="5103" w:type="dxa"/>
          </w:tcPr>
          <w:p w14:paraId="042DC2AE" w14:textId="2A1542BD" w:rsidR="006A4BB9" w:rsidRPr="007853A6" w:rsidRDefault="003E40A7" w:rsidP="00C42B9D">
            <w:pPr>
              <w:rPr>
                <w:bCs/>
                <w:noProof/>
                <w:lang w:val="en-GB" w:eastAsia="de-DE"/>
              </w:rPr>
            </w:pPr>
            <w:r w:rsidRPr="007853A6">
              <w:rPr>
                <w:bCs/>
                <w:noProof/>
                <w:lang w:val="en-GB" w:eastAsia="de-DE"/>
              </w:rPr>
              <w:lastRenderedPageBreak/>
              <w:drawing>
                <wp:inline distT="0" distB="0" distL="0" distR="0" wp14:anchorId="0CAE02FD" wp14:editId="42260F05">
                  <wp:extent cx="2880000" cy="162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0000" cy="1620000"/>
                          </a:xfrm>
                          <a:prstGeom prst="rect">
                            <a:avLst/>
                          </a:prstGeom>
                        </pic:spPr>
                      </pic:pic>
                    </a:graphicData>
                  </a:graphic>
                </wp:inline>
              </w:drawing>
            </w:r>
          </w:p>
        </w:tc>
        <w:tc>
          <w:tcPr>
            <w:tcW w:w="3969" w:type="dxa"/>
          </w:tcPr>
          <w:p w14:paraId="6A923CCA" w14:textId="7118BF85" w:rsidR="006A4BB9" w:rsidRPr="007853A6" w:rsidRDefault="00F718D1" w:rsidP="00C42B9D">
            <w:pPr>
              <w:rPr>
                <w:b/>
                <w:lang w:val="en-GB"/>
              </w:rPr>
            </w:pPr>
            <w:r w:rsidRPr="007853A6">
              <w:rPr>
                <w:b/>
                <w:lang w:val="en-GB"/>
              </w:rPr>
              <w:t>Photo</w:t>
            </w:r>
            <w:r w:rsidR="006A4BB9" w:rsidRPr="007853A6">
              <w:rPr>
                <w:b/>
                <w:lang w:val="en-GB"/>
              </w:rPr>
              <w:t xml:space="preserve"> 1</w:t>
            </w:r>
          </w:p>
          <w:p w14:paraId="68B65783" w14:textId="528F30CC" w:rsidR="00F718D1" w:rsidRPr="007853A6" w:rsidRDefault="007853A6" w:rsidP="006A4BB9">
            <w:pPr>
              <w:rPr>
                <w:lang w:val="en-GB"/>
              </w:rPr>
            </w:pPr>
            <w:r w:rsidRPr="007853A6">
              <w:rPr>
                <w:lang w:val="en-GB"/>
              </w:rPr>
              <w:t>The ongoing crisis in the industry: Production has come to a standstill in the hall of an insolvent automotive supplier</w:t>
            </w:r>
            <w:r w:rsidR="00F718D1" w:rsidRPr="007853A6">
              <w:rPr>
                <w:lang w:val="en-GB"/>
              </w:rPr>
              <w:t>.</w:t>
            </w:r>
          </w:p>
          <w:p w14:paraId="496DC4BF" w14:textId="0DB02A7E" w:rsidR="006A4BB9" w:rsidRPr="007853A6" w:rsidRDefault="006A4BB9" w:rsidP="006A4BB9">
            <w:pPr>
              <w:rPr>
                <w:b/>
                <w:lang w:val="en-GB"/>
              </w:rPr>
            </w:pPr>
            <w:r w:rsidRPr="007853A6">
              <w:rPr>
                <w:lang w:val="en-GB"/>
              </w:rPr>
              <w:t>(©</w:t>
            </w:r>
            <w:r w:rsidR="007853A6" w:rsidRPr="007853A6">
              <w:rPr>
                <w:lang w:val="en-GB"/>
              </w:rPr>
              <w:t>Surplex)</w:t>
            </w:r>
            <w:r w:rsidRPr="007853A6">
              <w:rPr>
                <w:bCs/>
                <w:lang w:val="en-GB"/>
              </w:rPr>
              <w:t>.</w:t>
            </w:r>
          </w:p>
        </w:tc>
      </w:tr>
      <w:tr w:rsidR="008073A4" w:rsidRPr="007853A6" w14:paraId="5E46549E" w14:textId="77777777" w:rsidTr="00D51D14">
        <w:tc>
          <w:tcPr>
            <w:tcW w:w="5103" w:type="dxa"/>
          </w:tcPr>
          <w:p w14:paraId="625ACF54" w14:textId="32EF5C37" w:rsidR="008073A4" w:rsidRPr="007853A6" w:rsidRDefault="003E40A7" w:rsidP="00D51D14">
            <w:pPr>
              <w:rPr>
                <w:bCs/>
                <w:noProof/>
                <w:lang w:val="en-GB" w:eastAsia="de-DE"/>
              </w:rPr>
            </w:pPr>
            <w:r w:rsidRPr="007853A6">
              <w:rPr>
                <w:bCs/>
                <w:noProof/>
                <w:lang w:val="en-GB" w:eastAsia="de-DE"/>
              </w:rPr>
              <w:drawing>
                <wp:inline distT="0" distB="0" distL="0" distR="0" wp14:anchorId="23B1779C" wp14:editId="14EC23CC">
                  <wp:extent cx="2880000" cy="2160000"/>
                  <wp:effectExtent l="0" t="0" r="0" b="0"/>
                  <wp:docPr id="249491092" name="Grafik 24949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491092" name="Grafik 24949109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000" cy="2160000"/>
                          </a:xfrm>
                          <a:prstGeom prst="rect">
                            <a:avLst/>
                          </a:prstGeom>
                        </pic:spPr>
                      </pic:pic>
                    </a:graphicData>
                  </a:graphic>
                </wp:inline>
              </w:drawing>
            </w:r>
          </w:p>
        </w:tc>
        <w:tc>
          <w:tcPr>
            <w:tcW w:w="3969" w:type="dxa"/>
          </w:tcPr>
          <w:p w14:paraId="50D0AF44" w14:textId="71CC25A2" w:rsidR="008073A4" w:rsidRPr="007853A6" w:rsidRDefault="00F718D1" w:rsidP="00D51D14">
            <w:pPr>
              <w:rPr>
                <w:b/>
                <w:lang w:val="en-GB"/>
              </w:rPr>
            </w:pPr>
            <w:r w:rsidRPr="007853A6">
              <w:rPr>
                <w:b/>
                <w:lang w:val="en-GB"/>
              </w:rPr>
              <w:t>Photo</w:t>
            </w:r>
            <w:r w:rsidR="008073A4" w:rsidRPr="007853A6">
              <w:rPr>
                <w:b/>
                <w:lang w:val="en-GB"/>
              </w:rPr>
              <w:t xml:space="preserve"> 2</w:t>
            </w:r>
          </w:p>
          <w:p w14:paraId="70E0B72A" w14:textId="6D6813E0" w:rsidR="008073A4" w:rsidRPr="007853A6" w:rsidRDefault="007853A6" w:rsidP="00D51D14">
            <w:pPr>
              <w:rPr>
                <w:lang w:val="en-GB"/>
              </w:rPr>
            </w:pPr>
            <w:r w:rsidRPr="007853A6">
              <w:rPr>
                <w:lang w:val="en-GB"/>
              </w:rPr>
              <w:t>The insolvency of a Czech automotive supplier has led to high-quality plastics processing machines being offered on the used market. Pictured: ENGEL Duo 2460/600WP injection moulding machine.</w:t>
            </w:r>
          </w:p>
          <w:p w14:paraId="77DFC2EF" w14:textId="3D5CF3EC" w:rsidR="008073A4" w:rsidRPr="007853A6" w:rsidRDefault="008073A4" w:rsidP="00D51D14">
            <w:pPr>
              <w:rPr>
                <w:b/>
                <w:lang w:val="en-GB"/>
              </w:rPr>
            </w:pPr>
            <w:r w:rsidRPr="007853A6">
              <w:rPr>
                <w:lang w:val="en-GB"/>
              </w:rPr>
              <w:t>(© </w:t>
            </w:r>
            <w:r w:rsidR="003E40A7" w:rsidRPr="007853A6">
              <w:rPr>
                <w:lang w:val="en-GB"/>
              </w:rPr>
              <w:t>Surplex</w:t>
            </w:r>
            <w:r w:rsidRPr="007853A6">
              <w:rPr>
                <w:bCs/>
                <w:lang w:val="en-GB"/>
              </w:rPr>
              <w:t>).</w:t>
            </w:r>
          </w:p>
        </w:tc>
      </w:tr>
      <w:tr w:rsidR="007853A6" w:rsidRPr="00E249DB" w14:paraId="4CB1559D" w14:textId="77777777" w:rsidTr="003B0329">
        <w:tc>
          <w:tcPr>
            <w:tcW w:w="5103" w:type="dxa"/>
          </w:tcPr>
          <w:p w14:paraId="77DA575F" w14:textId="77777777" w:rsidR="007853A6" w:rsidRPr="007853A6" w:rsidRDefault="007853A6" w:rsidP="003B0329">
            <w:pPr>
              <w:rPr>
                <w:bCs/>
                <w:noProof/>
                <w:lang w:val="en-GB" w:eastAsia="de-DE"/>
              </w:rPr>
            </w:pPr>
            <w:r w:rsidRPr="007853A6">
              <w:rPr>
                <w:bCs/>
                <w:noProof/>
                <w:lang w:val="en-GB" w:eastAsia="de-DE"/>
              </w:rPr>
              <w:drawing>
                <wp:inline distT="0" distB="0" distL="0" distR="0" wp14:anchorId="4A2E3EA7" wp14:editId="442685E9">
                  <wp:extent cx="2880000" cy="2160000"/>
                  <wp:effectExtent l="0" t="0" r="0" b="0"/>
                  <wp:docPr id="1823193869" name="Grafik 1823193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193869" name="Grafik 1823193869"/>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0000" cy="2160000"/>
                          </a:xfrm>
                          <a:prstGeom prst="rect">
                            <a:avLst/>
                          </a:prstGeom>
                        </pic:spPr>
                      </pic:pic>
                    </a:graphicData>
                  </a:graphic>
                </wp:inline>
              </w:drawing>
            </w:r>
          </w:p>
        </w:tc>
        <w:tc>
          <w:tcPr>
            <w:tcW w:w="3969" w:type="dxa"/>
          </w:tcPr>
          <w:p w14:paraId="0E56C0A4" w14:textId="1CC91ECF" w:rsidR="007853A6" w:rsidRPr="00E249DB" w:rsidRDefault="007853A6" w:rsidP="003B0329">
            <w:pPr>
              <w:rPr>
                <w:b/>
                <w:lang w:val="en-GB"/>
              </w:rPr>
            </w:pPr>
            <w:r w:rsidRPr="00E249DB">
              <w:rPr>
                <w:b/>
                <w:lang w:val="en-GB"/>
              </w:rPr>
              <w:t>Photo 3</w:t>
            </w:r>
          </w:p>
          <w:p w14:paraId="31290110" w14:textId="61608AA4" w:rsidR="007853A6" w:rsidRPr="00E249DB" w:rsidRDefault="007853A6" w:rsidP="003B0329">
            <w:pPr>
              <w:rPr>
                <w:lang w:val="en-GB"/>
              </w:rPr>
            </w:pPr>
            <w:r w:rsidRPr="00E249DB">
              <w:rPr>
                <w:lang w:val="en-GB"/>
              </w:rPr>
              <w:t>Plastics manufacturers rely on precise metal processing machines for mould making</w:t>
            </w:r>
            <w:r w:rsidRPr="00E249DB">
              <w:rPr>
                <w:rFonts w:ascii="Calibri" w:hAnsi="Calibri" w:cs="Calibri"/>
                <w:lang w:val="en-GB"/>
              </w:rPr>
              <w:t>—</w:t>
            </w:r>
            <w:r w:rsidRPr="00E249DB">
              <w:rPr>
                <w:lang w:val="en-GB"/>
              </w:rPr>
              <w:t>which is why this auction also includes high-quality CNC milling and drilling machines. Pictured: AUERBACH AX3 TLF CNC deep hole drilling machine.</w:t>
            </w:r>
          </w:p>
          <w:p w14:paraId="0D1A801B" w14:textId="77777777" w:rsidR="007853A6" w:rsidRPr="00E249DB" w:rsidRDefault="007853A6" w:rsidP="003B0329">
            <w:pPr>
              <w:rPr>
                <w:b/>
                <w:lang w:val="en-GB"/>
              </w:rPr>
            </w:pPr>
            <w:r w:rsidRPr="00E249DB">
              <w:rPr>
                <w:lang w:val="en-GB"/>
              </w:rPr>
              <w:t>(© Surplex</w:t>
            </w:r>
            <w:r w:rsidRPr="00E249DB">
              <w:rPr>
                <w:bCs/>
                <w:lang w:val="en-GB"/>
              </w:rPr>
              <w:t>).</w:t>
            </w:r>
          </w:p>
        </w:tc>
      </w:tr>
    </w:tbl>
    <w:p w14:paraId="7A3F63EB" w14:textId="77777777" w:rsidR="00323AE8" w:rsidRPr="007853A6" w:rsidRDefault="00323AE8" w:rsidP="007853A6">
      <w:pPr>
        <w:rPr>
          <w:lang w:val="en-GB"/>
        </w:rPr>
      </w:pPr>
    </w:p>
    <w:sectPr w:rsidR="00323AE8" w:rsidRPr="007853A6" w:rsidSect="000B720A">
      <w:footerReference w:type="default" r:id="rId13"/>
      <w:pgSz w:w="11906" w:h="16838"/>
      <w:pgMar w:top="190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82534" w14:textId="77777777" w:rsidR="00DC30CD" w:rsidRDefault="00DC30CD" w:rsidP="000B720A">
      <w:pPr>
        <w:spacing w:after="0" w:line="240" w:lineRule="auto"/>
      </w:pPr>
      <w:r>
        <w:separator/>
      </w:r>
    </w:p>
  </w:endnote>
  <w:endnote w:type="continuationSeparator" w:id="0">
    <w:p w14:paraId="7621353D" w14:textId="77777777" w:rsidR="00DC30CD" w:rsidRDefault="00DC30CD" w:rsidP="000B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114210"/>
      <w:docPartObj>
        <w:docPartGallery w:val="Page Numbers (Bottom of Page)"/>
        <w:docPartUnique/>
      </w:docPartObj>
    </w:sdtPr>
    <w:sdtEndPr/>
    <w:sdtContent>
      <w:p w14:paraId="58A0C356" w14:textId="707CBB2C" w:rsidR="00801031" w:rsidRPr="00B2568B" w:rsidRDefault="00B2568B" w:rsidP="00B2568B">
        <w:pPr>
          <w:pStyle w:val="Fuzeile"/>
        </w:pPr>
        <w:r w:rsidRPr="009002D0">
          <w:fldChar w:fldCharType="begin"/>
        </w:r>
        <w:r w:rsidRPr="009002D0">
          <w:instrText>PAGE   \* MERGEFORMAT</w:instrText>
        </w:r>
        <w:r w:rsidRPr="009002D0">
          <w:fldChar w:fldCharType="separate"/>
        </w:r>
        <w:r>
          <w:t>2</w:t>
        </w:r>
        <w:r w:rsidRPr="009002D0">
          <w:fldChar w:fldCharType="end"/>
        </w:r>
        <w:r w:rsidRPr="009002D0">
          <w:t>/</w:t>
        </w:r>
        <w:fldSimple w:instr=" NUMPAGES   \* MERGEFORMAT ">
          <w:r>
            <w:t>4</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CABD4" w14:textId="77777777" w:rsidR="00B2568B" w:rsidRPr="00801031" w:rsidRDefault="00B2568B" w:rsidP="00801031">
    <w:pPr>
      <w:tabs>
        <w:tab w:val="left" w:pos="9072"/>
      </w:tabs>
      <w:rPr>
        <w:b/>
        <w:bCs/>
        <w:sz w:val="2"/>
        <w:szCs w:val="2"/>
        <w:u w:val="single"/>
      </w:rPr>
    </w:pPr>
    <w:r>
      <w:rPr>
        <w:b/>
        <w:bCs/>
        <w:sz w:val="16"/>
        <w:szCs w:val="16"/>
        <w:u w:val="single"/>
      </w:rPr>
      <w:tab/>
    </w:r>
  </w:p>
  <w:p w14:paraId="5EED4351" w14:textId="77777777" w:rsidR="00F718D1" w:rsidRPr="003E40A7" w:rsidRDefault="00F718D1" w:rsidP="00F718D1">
    <w:pPr>
      <w:rPr>
        <w:sz w:val="16"/>
        <w:szCs w:val="16"/>
        <w:lang w:val="en-GB"/>
      </w:rPr>
    </w:pPr>
    <w:r w:rsidRPr="003E40A7">
      <w:rPr>
        <w:b/>
        <w:bCs/>
        <w:sz w:val="16"/>
        <w:szCs w:val="16"/>
        <w:lang w:val="en-GB"/>
      </w:rPr>
      <w:t>About Surplex</w:t>
    </w:r>
  </w:p>
  <w:p w14:paraId="05B716AD" w14:textId="77777777" w:rsidR="003E40A7" w:rsidRPr="003E40A7" w:rsidRDefault="003E40A7" w:rsidP="003E40A7">
    <w:pPr>
      <w:spacing w:after="60"/>
      <w:rPr>
        <w:sz w:val="16"/>
        <w:szCs w:val="16"/>
        <w:lang w:val="en-GB"/>
      </w:rPr>
    </w:pPr>
    <w:r>
      <w:fldChar w:fldCharType="begin"/>
    </w:r>
    <w:r w:rsidRPr="00E249DB">
      <w:rPr>
        <w:lang w:val="en-US"/>
      </w:rPr>
      <w:instrText>HYPERLINK "https://www.surplex.com/"</w:instrText>
    </w:r>
    <w:r>
      <w:fldChar w:fldCharType="separate"/>
    </w:r>
    <w:r w:rsidRPr="003E40A7">
      <w:rPr>
        <w:rStyle w:val="Hyperlink"/>
        <w:color w:val="auto"/>
        <w:sz w:val="16"/>
        <w:szCs w:val="16"/>
        <w:lang w:val="en-GB"/>
      </w:rPr>
      <w:t>Surplex</w:t>
    </w:r>
    <w:r>
      <w:fldChar w:fldCharType="end"/>
    </w:r>
    <w:r w:rsidRPr="003E40A7">
      <w:rPr>
        <w:sz w:val="16"/>
        <w:szCs w:val="16"/>
        <w:lang w:val="en-US"/>
      </w:rPr>
      <w:t xml:space="preserve"> </w:t>
    </w:r>
    <w:r w:rsidRPr="003E40A7">
      <w:rPr>
        <w:sz w:val="16"/>
        <w:szCs w:val="16"/>
        <w:lang w:val="en-GB"/>
      </w:rPr>
      <w:t xml:space="preserve">has been one of Europe’s leading industrial auction houses for 25 years and trades worldwide in used machines and factory equipment. The company is based in Düsseldorf and has </w:t>
    </w:r>
    <w:r w:rsidRPr="003E40A7">
      <w:rPr>
        <w:sz w:val="16"/>
        <w:szCs w:val="16"/>
        <w:lang w:val="en-US"/>
      </w:rPr>
      <w:t xml:space="preserve">offices in many European countries, including Spain, Italy, and CEE. </w:t>
    </w:r>
    <w:r w:rsidRPr="003E40A7">
      <w:rPr>
        <w:sz w:val="16"/>
        <w:szCs w:val="16"/>
        <w:lang w:val="en-GB"/>
      </w:rPr>
      <w:t>More than 200 provide a full service in 20 languages.</w:t>
    </w:r>
  </w:p>
  <w:p w14:paraId="3C6DCD92" w14:textId="220DEB57" w:rsidR="003E40A7" w:rsidRPr="003E40A7" w:rsidRDefault="003E40A7" w:rsidP="003E40A7">
    <w:pPr>
      <w:tabs>
        <w:tab w:val="left" w:pos="1418"/>
        <w:tab w:val="left" w:pos="2977"/>
        <w:tab w:val="left" w:pos="4962"/>
        <w:tab w:val="left" w:pos="6663"/>
      </w:tabs>
      <w:spacing w:before="60" w:after="240"/>
      <w:rPr>
        <w:sz w:val="16"/>
        <w:szCs w:val="16"/>
        <w:lang w:val="en-US"/>
      </w:rPr>
    </w:pPr>
    <w:r w:rsidRPr="003E40A7">
      <w:rPr>
        <w:sz w:val="16"/>
        <w:szCs w:val="16"/>
        <w:lang w:val="en-GB"/>
      </w:rPr>
      <w:t xml:space="preserve">Surplex became part of </w:t>
    </w:r>
    <w:r>
      <w:fldChar w:fldCharType="begin"/>
    </w:r>
    <w:r w:rsidRPr="00E249DB">
      <w:rPr>
        <w:lang w:val="en-US"/>
      </w:rPr>
      <w:instrText>HYPERLINK "https://tbauctions.com/"</w:instrText>
    </w:r>
    <w:r>
      <w:fldChar w:fldCharType="separate"/>
    </w:r>
    <w:r w:rsidRPr="003E40A7">
      <w:rPr>
        <w:rStyle w:val="Hyperlink"/>
        <w:color w:val="auto"/>
        <w:sz w:val="16"/>
        <w:szCs w:val="16"/>
        <w:lang w:val="en-GB"/>
      </w:rPr>
      <w:t>TBAuctions</w:t>
    </w:r>
    <w:r>
      <w:fldChar w:fldCharType="end"/>
    </w:r>
    <w:r w:rsidRPr="003E40A7">
      <w:rPr>
        <w:sz w:val="16"/>
        <w:szCs w:val="16"/>
        <w:lang w:val="en-GB"/>
      </w:rPr>
      <w:t xml:space="preserve"> in August 2024</w:t>
    </w:r>
    <w:r w:rsidRPr="003E40A7">
      <w:rPr>
        <w:sz w:val="16"/>
        <w:szCs w:val="16"/>
        <w:lang w:val="en-US"/>
      </w:rPr>
      <w:t>,</w:t>
    </w:r>
    <w:r w:rsidRPr="003E40A7">
      <w:rPr>
        <w:sz w:val="16"/>
        <w:szCs w:val="16"/>
        <w:lang w:val="en-GB"/>
      </w:rPr>
      <w:t xml:space="preserve"> Europe’s leading multi-brand (Troostwijk Auctions, </w:t>
    </w:r>
    <w:proofErr w:type="spellStart"/>
    <w:r w:rsidRPr="003E40A7">
      <w:rPr>
        <w:sz w:val="16"/>
        <w:szCs w:val="16"/>
        <w:lang w:val="en-GB"/>
      </w:rPr>
      <w:t>Klaravik</w:t>
    </w:r>
    <w:proofErr w:type="spellEnd"/>
    <w:r w:rsidRPr="003E40A7">
      <w:rPr>
        <w:sz w:val="16"/>
        <w:szCs w:val="16"/>
        <w:lang w:val="en-GB"/>
      </w:rPr>
      <w:t xml:space="preserve">, </w:t>
    </w:r>
    <w:proofErr w:type="spellStart"/>
    <w:r w:rsidRPr="003E40A7">
      <w:rPr>
        <w:sz w:val="16"/>
        <w:szCs w:val="16"/>
        <w:lang w:val="en-GB"/>
      </w:rPr>
      <w:t>Auksjonen</w:t>
    </w:r>
    <w:proofErr w:type="spellEnd"/>
    <w:r w:rsidRPr="003E40A7">
      <w:rPr>
        <w:sz w:val="16"/>
        <w:szCs w:val="16"/>
        <w:lang w:val="en-GB"/>
      </w:rPr>
      <w:t xml:space="preserve">, PS Auction, British Medical Auctions, </w:t>
    </w:r>
    <w:proofErr w:type="spellStart"/>
    <w:r w:rsidRPr="003E40A7">
      <w:rPr>
        <w:sz w:val="16"/>
        <w:szCs w:val="16"/>
        <w:lang w:val="en-GB"/>
      </w:rPr>
      <w:t>Vavato</w:t>
    </w:r>
    <w:proofErr w:type="spellEnd"/>
    <w:r w:rsidRPr="003E40A7">
      <w:rPr>
        <w:sz w:val="16"/>
        <w:szCs w:val="16"/>
        <w:lang w:val="en-GB"/>
      </w:rPr>
      <w:t xml:space="preserve">, and </w:t>
    </w:r>
    <w:proofErr w:type="spellStart"/>
    <w:r w:rsidRPr="003E40A7">
      <w:rPr>
        <w:sz w:val="16"/>
        <w:szCs w:val="16"/>
        <w:lang w:val="en-GB"/>
      </w:rPr>
      <w:t>Auktionshuset</w:t>
    </w:r>
    <w:proofErr w:type="spellEnd"/>
    <w:r w:rsidRPr="003E40A7">
      <w:rPr>
        <w:sz w:val="16"/>
        <w:szCs w:val="16"/>
        <w:lang w:val="en-GB"/>
      </w:rPr>
      <w:t xml:space="preserve"> dab), digital auction platform for B2B used goods</w:t>
    </w:r>
    <w:r w:rsidRPr="003E40A7">
      <w:rPr>
        <w:sz w:val="16"/>
        <w:szCs w:val="16"/>
        <w:lang w:val="en-US"/>
      </w:rPr>
      <w:t xml:space="preserve">. The TBAuctions group reach nearly 177 million annual site visits, auctioned 2.2 million assets per year, receiving bids from 701k bidders in 175 countries, generating </w:t>
    </w:r>
    <w:proofErr w:type="spellStart"/>
    <w:r w:rsidRPr="003E40A7">
      <w:rPr>
        <w:sz w:val="16"/>
        <w:szCs w:val="16"/>
        <w:lang w:val="en-US"/>
      </w:rPr>
      <w:t>hammersales</w:t>
    </w:r>
    <w:proofErr w:type="spellEnd"/>
    <w:r w:rsidRPr="003E40A7">
      <w:rPr>
        <w:sz w:val="16"/>
        <w:szCs w:val="16"/>
        <w:lang w:val="en-US"/>
      </w:rPr>
      <w:t xml:space="preserve"> of more than €1.5 billion, and employing nearly 1,200</w:t>
    </w:r>
    <w:r>
      <w:rPr>
        <w:sz w:val="16"/>
        <w:szCs w:val="16"/>
        <w:lang w:val="en-US"/>
      </w:rPr>
      <w:t> </w:t>
    </w:r>
    <w:r w:rsidRPr="003E40A7">
      <w:rPr>
        <w:sz w:val="16"/>
        <w:szCs w:val="16"/>
        <w:lang w:val="en-US"/>
      </w:rPr>
      <w:t>team members.</w:t>
    </w:r>
    <w:r w:rsidRPr="003E40A7">
      <w:rPr>
        <w:rFonts w:ascii="Arial" w:hAnsi="Arial" w:cs="Arial"/>
        <w:sz w:val="16"/>
        <w:szCs w:val="16"/>
        <w:lang w:val="en-US"/>
      </w:rPr>
      <w:t> </w:t>
    </w:r>
  </w:p>
  <w:p w14:paraId="060BFA30" w14:textId="46158F48" w:rsidR="00B2568B" w:rsidRPr="007853A6" w:rsidRDefault="00F718D1" w:rsidP="003E40A7">
    <w:pPr>
      <w:tabs>
        <w:tab w:val="left" w:pos="1560"/>
        <w:tab w:val="left" w:pos="3119"/>
        <w:tab w:val="left" w:pos="4536"/>
      </w:tabs>
      <w:rPr>
        <w:rStyle w:val="Hyperlink"/>
        <w:color w:val="auto"/>
        <w:sz w:val="16"/>
        <w:szCs w:val="16"/>
        <w:u w:val="none"/>
        <w:lang w:val="en-US"/>
      </w:rPr>
    </w:pPr>
    <w:r w:rsidRPr="002E4AE7">
      <w:rPr>
        <w:rStyle w:val="Hyperlink"/>
        <w:b/>
        <w:bCs/>
        <w:color w:val="auto"/>
        <w:sz w:val="16"/>
        <w:szCs w:val="16"/>
        <w:u w:val="none"/>
        <w:lang w:val="en-GB"/>
      </w:rPr>
      <w:t>Press contact</w:t>
    </w:r>
    <w:r w:rsidRPr="002E4AE7">
      <w:rPr>
        <w:rStyle w:val="Hyperlink"/>
        <w:color w:val="auto"/>
        <w:sz w:val="16"/>
        <w:szCs w:val="16"/>
        <w:u w:val="none"/>
        <w:lang w:val="en-GB"/>
      </w:rPr>
      <w:tab/>
    </w:r>
    <w:r w:rsidR="003E40A7">
      <w:rPr>
        <w:rStyle w:val="Hyperlink"/>
        <w:color w:val="auto"/>
        <w:sz w:val="16"/>
        <w:szCs w:val="16"/>
        <w:u w:val="none"/>
        <w:lang w:val="en-GB"/>
      </w:rPr>
      <w:t>Nina Heidemann</w:t>
    </w:r>
    <w:r w:rsidRPr="002E4AE7">
      <w:rPr>
        <w:rStyle w:val="Hyperlink"/>
        <w:color w:val="auto"/>
        <w:sz w:val="16"/>
        <w:szCs w:val="16"/>
        <w:u w:val="none"/>
        <w:lang w:val="en-GB"/>
      </w:rPr>
      <w:tab/>
    </w:r>
    <w:r w:rsidR="003E40A7">
      <w:rPr>
        <w:rStyle w:val="Hyperlink"/>
        <w:color w:val="auto"/>
        <w:sz w:val="16"/>
        <w:szCs w:val="16"/>
        <w:u w:val="none"/>
        <w:lang w:val="en-GB"/>
      </w:rPr>
      <w:t>Team Lead PR</w:t>
    </w:r>
    <w:r w:rsidRPr="002E4AE7">
      <w:rPr>
        <w:rStyle w:val="Hyperlink"/>
        <w:color w:val="auto"/>
        <w:sz w:val="16"/>
        <w:szCs w:val="16"/>
        <w:u w:val="none"/>
        <w:lang w:val="en-GB"/>
      </w:rPr>
      <w:tab/>
    </w:r>
    <w:r w:rsidR="003E40A7" w:rsidRPr="003E40A7">
      <w:rPr>
        <w:rStyle w:val="Hyperlink"/>
        <w:color w:val="auto"/>
        <w:sz w:val="16"/>
        <w:szCs w:val="16"/>
        <w:u w:val="none"/>
        <w:lang w:val="en-GB"/>
      </w:rPr>
      <w:t>+49</w:t>
    </w:r>
    <w:r w:rsidR="003E40A7">
      <w:rPr>
        <w:rStyle w:val="Hyperlink"/>
        <w:color w:val="auto"/>
        <w:sz w:val="16"/>
        <w:szCs w:val="16"/>
        <w:u w:val="none"/>
        <w:lang w:val="en-GB"/>
      </w:rPr>
      <w:t xml:space="preserve"> </w:t>
    </w:r>
    <w:r w:rsidR="003E40A7" w:rsidRPr="003E40A7">
      <w:rPr>
        <w:rStyle w:val="Hyperlink"/>
        <w:color w:val="auto"/>
        <w:sz w:val="16"/>
        <w:szCs w:val="16"/>
        <w:u w:val="none"/>
        <w:lang w:val="en-GB"/>
      </w:rPr>
      <w:t>211</w:t>
    </w:r>
    <w:r w:rsidR="003E40A7">
      <w:rPr>
        <w:rStyle w:val="Hyperlink"/>
        <w:color w:val="auto"/>
        <w:sz w:val="16"/>
        <w:szCs w:val="16"/>
        <w:u w:val="none"/>
        <w:lang w:val="en-GB"/>
      </w:rPr>
      <w:t xml:space="preserve"> </w:t>
    </w:r>
    <w:r w:rsidR="003E40A7" w:rsidRPr="003E40A7">
      <w:rPr>
        <w:rStyle w:val="Hyperlink"/>
        <w:color w:val="auto"/>
        <w:sz w:val="16"/>
        <w:szCs w:val="16"/>
        <w:u w:val="none"/>
        <w:lang w:val="en-GB"/>
      </w:rPr>
      <w:t>422737</w:t>
    </w:r>
    <w:r w:rsidR="003E40A7">
      <w:rPr>
        <w:rStyle w:val="Hyperlink"/>
        <w:color w:val="auto"/>
        <w:sz w:val="16"/>
        <w:szCs w:val="16"/>
        <w:u w:val="none"/>
        <w:lang w:val="en-GB"/>
      </w:rPr>
      <w:t>-</w:t>
    </w:r>
    <w:r w:rsidR="003E40A7" w:rsidRPr="003E40A7">
      <w:rPr>
        <w:rStyle w:val="Hyperlink"/>
        <w:color w:val="auto"/>
        <w:sz w:val="16"/>
        <w:szCs w:val="16"/>
        <w:u w:val="none"/>
        <w:lang w:val="en-GB"/>
      </w:rPr>
      <w:t>872</w:t>
    </w:r>
    <w:r w:rsidR="003E40A7">
      <w:rPr>
        <w:lang w:val="en-GB"/>
      </w:rPr>
      <w:tab/>
    </w:r>
    <w:hyperlink r:id="rId1" w:history="1">
      <w:r w:rsidR="003E40A7" w:rsidRPr="003E40A7">
        <w:rPr>
          <w:rStyle w:val="Hyperlink"/>
          <w:color w:val="auto"/>
          <w:sz w:val="16"/>
          <w:szCs w:val="16"/>
          <w:u w:val="none"/>
          <w:lang w:val="en-GB"/>
        </w:rPr>
        <w:t>pr@surplex.com</w:t>
      </w:r>
    </w:hyperlink>
    <w:r w:rsidR="003E40A7" w:rsidRPr="003E40A7">
      <w:rPr>
        <w:rStyle w:val="Hyperlink"/>
        <w:color w:val="auto"/>
        <w:sz w:val="16"/>
        <w:szCs w:val="16"/>
        <w:u w:val="none"/>
        <w:lang w:val="en-GB"/>
      </w:rPr>
      <w:t xml:space="preserve"> </w:t>
    </w:r>
    <w:r w:rsidR="00C8728E" w:rsidRPr="003E40A7">
      <w:rPr>
        <w:rStyle w:val="Hyperlink"/>
        <w:color w:val="auto"/>
        <w:sz w:val="16"/>
        <w:szCs w:val="16"/>
        <w:u w:val="none"/>
        <w:lang w:val="en-GB"/>
      </w:rPr>
      <w:br/>
    </w:r>
    <w:r w:rsidR="00B2568B" w:rsidRPr="003E40A7">
      <w:rPr>
        <w:rStyle w:val="Hyperlink"/>
        <w:b/>
        <w:bCs/>
        <w:color w:val="auto"/>
        <w:sz w:val="16"/>
        <w:szCs w:val="16"/>
        <w:u w:val="none"/>
        <w:lang w:val="en-GB"/>
      </w:rPr>
      <w:t>Au</w:t>
    </w:r>
    <w:r w:rsidR="00C8728E" w:rsidRPr="003E40A7">
      <w:rPr>
        <w:rStyle w:val="Hyperlink"/>
        <w:b/>
        <w:bCs/>
        <w:color w:val="auto"/>
        <w:sz w:val="16"/>
        <w:szCs w:val="16"/>
        <w:u w:val="none"/>
        <w:lang w:val="en-GB"/>
      </w:rPr>
      <w:t>c</w:t>
    </w:r>
    <w:r w:rsidR="00B2568B" w:rsidRPr="003E40A7">
      <w:rPr>
        <w:rStyle w:val="Hyperlink"/>
        <w:b/>
        <w:bCs/>
        <w:color w:val="auto"/>
        <w:sz w:val="16"/>
        <w:szCs w:val="16"/>
        <w:u w:val="none"/>
        <w:lang w:val="en-GB"/>
      </w:rPr>
      <w:t>tion</w:t>
    </w:r>
    <w:r w:rsidR="00C8728E" w:rsidRPr="003E40A7">
      <w:rPr>
        <w:rStyle w:val="Hyperlink"/>
        <w:b/>
        <w:bCs/>
        <w:color w:val="auto"/>
        <w:sz w:val="16"/>
        <w:szCs w:val="16"/>
        <w:u w:val="none"/>
        <w:lang w:val="en-GB"/>
      </w:rPr>
      <w:t xml:space="preserve"> contact</w:t>
    </w:r>
    <w:r w:rsidR="00B2568B" w:rsidRPr="003E40A7">
      <w:rPr>
        <w:rStyle w:val="Hyperlink"/>
        <w:color w:val="auto"/>
        <w:sz w:val="16"/>
        <w:szCs w:val="16"/>
        <w:u w:val="none"/>
        <w:lang w:val="en-GB"/>
      </w:rPr>
      <w:tab/>
    </w:r>
    <w:r w:rsidR="007853A6" w:rsidRPr="007853A6">
      <w:rPr>
        <w:sz w:val="16"/>
        <w:szCs w:val="16"/>
        <w:lang w:val="en-US"/>
      </w:rPr>
      <w:t>Dejan Dučić</w:t>
    </w:r>
    <w:r w:rsidR="00B2568B" w:rsidRPr="003E40A7">
      <w:rPr>
        <w:rStyle w:val="Hyperlink"/>
        <w:color w:val="auto"/>
        <w:sz w:val="16"/>
        <w:szCs w:val="16"/>
        <w:u w:val="none"/>
        <w:lang w:val="en-GB"/>
      </w:rPr>
      <w:tab/>
      <w:t>Proje</w:t>
    </w:r>
    <w:r w:rsidR="00C8728E" w:rsidRPr="003E40A7">
      <w:rPr>
        <w:rStyle w:val="Hyperlink"/>
        <w:color w:val="auto"/>
        <w:sz w:val="16"/>
        <w:szCs w:val="16"/>
        <w:u w:val="none"/>
        <w:lang w:val="en-GB"/>
      </w:rPr>
      <w:t>c</w:t>
    </w:r>
    <w:r w:rsidR="00B2568B" w:rsidRPr="003E40A7">
      <w:rPr>
        <w:rStyle w:val="Hyperlink"/>
        <w:color w:val="auto"/>
        <w:sz w:val="16"/>
        <w:szCs w:val="16"/>
        <w:u w:val="none"/>
        <w:lang w:val="en-GB"/>
      </w:rPr>
      <w:t>t</w:t>
    </w:r>
    <w:r w:rsidR="00C8728E" w:rsidRPr="003E40A7">
      <w:rPr>
        <w:rStyle w:val="Hyperlink"/>
        <w:color w:val="auto"/>
        <w:sz w:val="16"/>
        <w:szCs w:val="16"/>
        <w:u w:val="none"/>
        <w:lang w:val="en-GB"/>
      </w:rPr>
      <w:t xml:space="preserve"> </w:t>
    </w:r>
    <w:r w:rsidR="00CB0939" w:rsidRPr="003E40A7">
      <w:rPr>
        <w:rStyle w:val="Hyperlink"/>
        <w:color w:val="auto"/>
        <w:sz w:val="16"/>
        <w:szCs w:val="16"/>
        <w:u w:val="none"/>
        <w:lang w:val="en-GB"/>
      </w:rPr>
      <w:t>Lead</w:t>
    </w:r>
    <w:r w:rsidR="00B2568B" w:rsidRPr="003E40A7">
      <w:rPr>
        <w:rStyle w:val="Hyperlink"/>
        <w:color w:val="auto"/>
        <w:sz w:val="16"/>
        <w:szCs w:val="16"/>
        <w:u w:val="none"/>
        <w:lang w:val="en-GB"/>
      </w:rPr>
      <w:t>er</w:t>
    </w:r>
    <w:r w:rsidR="00B2568B" w:rsidRPr="003E40A7">
      <w:rPr>
        <w:rStyle w:val="Hyperlink"/>
        <w:color w:val="auto"/>
        <w:sz w:val="16"/>
        <w:szCs w:val="16"/>
        <w:u w:val="none"/>
        <w:lang w:val="en-GB"/>
      </w:rPr>
      <w:tab/>
    </w:r>
    <w:r w:rsidR="00416423" w:rsidRPr="003E40A7">
      <w:rPr>
        <w:rStyle w:val="Hyperlink"/>
        <w:color w:val="auto"/>
        <w:sz w:val="16"/>
        <w:szCs w:val="16"/>
        <w:u w:val="none"/>
        <w:lang w:val="en-GB"/>
      </w:rPr>
      <w:t>+</w:t>
    </w:r>
    <w:r w:rsidR="007853A6" w:rsidRPr="007853A6">
      <w:rPr>
        <w:sz w:val="16"/>
        <w:szCs w:val="16"/>
        <w:lang w:val="en-US"/>
      </w:rPr>
      <w:t>+49 162 1318193</w:t>
    </w:r>
    <w:r w:rsidR="007853A6">
      <w:rPr>
        <w:sz w:val="16"/>
        <w:szCs w:val="16"/>
        <w:lang w:val="en-US"/>
      </w:rPr>
      <w:tab/>
    </w:r>
    <w:r w:rsidR="007853A6" w:rsidRPr="007853A6">
      <w:rPr>
        <w:sz w:val="16"/>
        <w:szCs w:val="16"/>
        <w:lang w:val="en-US"/>
      </w:rPr>
      <w:t>dejan.ducic@surplex.com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8BDA6" w14:textId="77777777" w:rsidR="00DC30CD" w:rsidRDefault="00DC30CD" w:rsidP="000B720A">
      <w:pPr>
        <w:spacing w:after="0" w:line="240" w:lineRule="auto"/>
      </w:pPr>
      <w:r>
        <w:separator/>
      </w:r>
    </w:p>
  </w:footnote>
  <w:footnote w:type="continuationSeparator" w:id="0">
    <w:p w14:paraId="4ADB744C" w14:textId="77777777" w:rsidR="00DC30CD" w:rsidRDefault="00DC30CD" w:rsidP="000B7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0E59A" w14:textId="77777777" w:rsidR="000B720A" w:rsidRDefault="000B720A" w:rsidP="000B720A">
    <w:pPr>
      <w:pStyle w:val="Kopfzeile"/>
      <w:jc w:val="right"/>
    </w:pPr>
    <w:r w:rsidRPr="002D5AC2">
      <w:rPr>
        <w:noProof/>
        <w:lang w:eastAsia="de-DE"/>
      </w:rPr>
      <w:drawing>
        <wp:inline distT="0" distB="0" distL="0" distR="0" wp14:anchorId="220FA80D" wp14:editId="4DAEC068">
          <wp:extent cx="1324610" cy="298450"/>
          <wp:effectExtent l="0" t="0" r="8890" b="6350"/>
          <wp:docPr id="9" name="Grafik 9"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4610" cy="298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56A09"/>
    <w:multiLevelType w:val="multilevel"/>
    <w:tmpl w:val="6822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D74897"/>
    <w:multiLevelType w:val="multilevel"/>
    <w:tmpl w:val="2DA4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8376887">
    <w:abstractNumId w:val="1"/>
  </w:num>
  <w:num w:numId="2" w16cid:durableId="762989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38f4009e-4e46-48d5-88b9-0dd212bbab15}"/>
  </w:docVars>
  <w:rsids>
    <w:rsidRoot w:val="00FF3924"/>
    <w:rsid w:val="000030D6"/>
    <w:rsid w:val="00034339"/>
    <w:rsid w:val="0003673A"/>
    <w:rsid w:val="000460FD"/>
    <w:rsid w:val="000476E4"/>
    <w:rsid w:val="000520C8"/>
    <w:rsid w:val="00060370"/>
    <w:rsid w:val="00062012"/>
    <w:rsid w:val="0006540C"/>
    <w:rsid w:val="00077403"/>
    <w:rsid w:val="00081C11"/>
    <w:rsid w:val="00090049"/>
    <w:rsid w:val="000A0B80"/>
    <w:rsid w:val="000A2B99"/>
    <w:rsid w:val="000B5774"/>
    <w:rsid w:val="000B720A"/>
    <w:rsid w:val="000C4B82"/>
    <w:rsid w:val="000C735D"/>
    <w:rsid w:val="000F492B"/>
    <w:rsid w:val="00102C8A"/>
    <w:rsid w:val="00103FC9"/>
    <w:rsid w:val="001078E0"/>
    <w:rsid w:val="00116A94"/>
    <w:rsid w:val="001245C6"/>
    <w:rsid w:val="00146D88"/>
    <w:rsid w:val="00170BE3"/>
    <w:rsid w:val="001911C5"/>
    <w:rsid w:val="00193FF5"/>
    <w:rsid w:val="00197D3F"/>
    <w:rsid w:val="001A7FA1"/>
    <w:rsid w:val="001D328F"/>
    <w:rsid w:val="001E1C10"/>
    <w:rsid w:val="001E6180"/>
    <w:rsid w:val="001F3CA0"/>
    <w:rsid w:val="001F3E2B"/>
    <w:rsid w:val="00214D1F"/>
    <w:rsid w:val="00223478"/>
    <w:rsid w:val="002413B6"/>
    <w:rsid w:val="002435C0"/>
    <w:rsid w:val="00243BC7"/>
    <w:rsid w:val="00246D28"/>
    <w:rsid w:val="00250AFF"/>
    <w:rsid w:val="002534CB"/>
    <w:rsid w:val="002630FC"/>
    <w:rsid w:val="00267D69"/>
    <w:rsid w:val="002703F1"/>
    <w:rsid w:val="0027421F"/>
    <w:rsid w:val="0028063F"/>
    <w:rsid w:val="002931D6"/>
    <w:rsid w:val="002A6FB9"/>
    <w:rsid w:val="002B2F5B"/>
    <w:rsid w:val="002D5AC2"/>
    <w:rsid w:val="002D724D"/>
    <w:rsid w:val="002E4AE7"/>
    <w:rsid w:val="002F716F"/>
    <w:rsid w:val="00301173"/>
    <w:rsid w:val="00315F95"/>
    <w:rsid w:val="0032336D"/>
    <w:rsid w:val="00323AE8"/>
    <w:rsid w:val="00325904"/>
    <w:rsid w:val="0032708A"/>
    <w:rsid w:val="00327BBC"/>
    <w:rsid w:val="00343E6D"/>
    <w:rsid w:val="003644FC"/>
    <w:rsid w:val="00364A9D"/>
    <w:rsid w:val="0036546D"/>
    <w:rsid w:val="00374D7C"/>
    <w:rsid w:val="0038087A"/>
    <w:rsid w:val="00381E7A"/>
    <w:rsid w:val="003820DA"/>
    <w:rsid w:val="003903DD"/>
    <w:rsid w:val="0039099F"/>
    <w:rsid w:val="00392625"/>
    <w:rsid w:val="0039479D"/>
    <w:rsid w:val="00396B11"/>
    <w:rsid w:val="003B6086"/>
    <w:rsid w:val="003C06A1"/>
    <w:rsid w:val="003C42A2"/>
    <w:rsid w:val="003D1B07"/>
    <w:rsid w:val="003D3CF4"/>
    <w:rsid w:val="003E40A7"/>
    <w:rsid w:val="00416423"/>
    <w:rsid w:val="00433FF6"/>
    <w:rsid w:val="00441447"/>
    <w:rsid w:val="00445A0B"/>
    <w:rsid w:val="00465380"/>
    <w:rsid w:val="00471EC7"/>
    <w:rsid w:val="00473CA3"/>
    <w:rsid w:val="00476306"/>
    <w:rsid w:val="00481C7E"/>
    <w:rsid w:val="00493C1A"/>
    <w:rsid w:val="0049496E"/>
    <w:rsid w:val="004B159E"/>
    <w:rsid w:val="004B3FAD"/>
    <w:rsid w:val="004B6537"/>
    <w:rsid w:val="004C0F7E"/>
    <w:rsid w:val="004C1DC5"/>
    <w:rsid w:val="004C4105"/>
    <w:rsid w:val="004C560B"/>
    <w:rsid w:val="004D485F"/>
    <w:rsid w:val="004D7881"/>
    <w:rsid w:val="004E25F9"/>
    <w:rsid w:val="005021A8"/>
    <w:rsid w:val="00533F7B"/>
    <w:rsid w:val="005557B9"/>
    <w:rsid w:val="00557935"/>
    <w:rsid w:val="005631FA"/>
    <w:rsid w:val="00575F39"/>
    <w:rsid w:val="00591232"/>
    <w:rsid w:val="005A018A"/>
    <w:rsid w:val="005A4409"/>
    <w:rsid w:val="005B2417"/>
    <w:rsid w:val="005B5D84"/>
    <w:rsid w:val="005C007E"/>
    <w:rsid w:val="005C219A"/>
    <w:rsid w:val="005F10BA"/>
    <w:rsid w:val="00605CBC"/>
    <w:rsid w:val="006113D8"/>
    <w:rsid w:val="00615D7A"/>
    <w:rsid w:val="00621FAE"/>
    <w:rsid w:val="006245B6"/>
    <w:rsid w:val="0063184D"/>
    <w:rsid w:val="00631FD2"/>
    <w:rsid w:val="00643CB5"/>
    <w:rsid w:val="00686E70"/>
    <w:rsid w:val="00692839"/>
    <w:rsid w:val="006A46E3"/>
    <w:rsid w:val="006A4BB9"/>
    <w:rsid w:val="006A6D26"/>
    <w:rsid w:val="006A7B6D"/>
    <w:rsid w:val="006C3F40"/>
    <w:rsid w:val="006D178B"/>
    <w:rsid w:val="006E5DA9"/>
    <w:rsid w:val="006F22AA"/>
    <w:rsid w:val="006F3BB8"/>
    <w:rsid w:val="006F431B"/>
    <w:rsid w:val="007001A6"/>
    <w:rsid w:val="007232BE"/>
    <w:rsid w:val="007303F4"/>
    <w:rsid w:val="00733302"/>
    <w:rsid w:val="007370D7"/>
    <w:rsid w:val="0074315E"/>
    <w:rsid w:val="00743CC3"/>
    <w:rsid w:val="00750899"/>
    <w:rsid w:val="0075477A"/>
    <w:rsid w:val="0076460C"/>
    <w:rsid w:val="007853A6"/>
    <w:rsid w:val="00796D31"/>
    <w:rsid w:val="007A0AD6"/>
    <w:rsid w:val="007A726F"/>
    <w:rsid w:val="007B200D"/>
    <w:rsid w:val="007B3F3B"/>
    <w:rsid w:val="007D1008"/>
    <w:rsid w:val="00801031"/>
    <w:rsid w:val="00806497"/>
    <w:rsid w:val="008073A4"/>
    <w:rsid w:val="00817762"/>
    <w:rsid w:val="0082245B"/>
    <w:rsid w:val="0084205A"/>
    <w:rsid w:val="00852D19"/>
    <w:rsid w:val="0085555A"/>
    <w:rsid w:val="008774EB"/>
    <w:rsid w:val="008817B5"/>
    <w:rsid w:val="008839FC"/>
    <w:rsid w:val="00883F94"/>
    <w:rsid w:val="008A3E3D"/>
    <w:rsid w:val="008A5FD6"/>
    <w:rsid w:val="008C6D47"/>
    <w:rsid w:val="008D62A7"/>
    <w:rsid w:val="008F111B"/>
    <w:rsid w:val="008F78AA"/>
    <w:rsid w:val="009002D0"/>
    <w:rsid w:val="009413D9"/>
    <w:rsid w:val="009419A3"/>
    <w:rsid w:val="009754F7"/>
    <w:rsid w:val="00976625"/>
    <w:rsid w:val="00991226"/>
    <w:rsid w:val="00994967"/>
    <w:rsid w:val="00994E1D"/>
    <w:rsid w:val="009B34D9"/>
    <w:rsid w:val="009C1E04"/>
    <w:rsid w:val="009C34F8"/>
    <w:rsid w:val="009D5DC1"/>
    <w:rsid w:val="009E64E9"/>
    <w:rsid w:val="009F77B9"/>
    <w:rsid w:val="00A16CCA"/>
    <w:rsid w:val="00A22BFC"/>
    <w:rsid w:val="00A244BE"/>
    <w:rsid w:val="00A2715B"/>
    <w:rsid w:val="00A61834"/>
    <w:rsid w:val="00AA288F"/>
    <w:rsid w:val="00AD7D5D"/>
    <w:rsid w:val="00AE5CC0"/>
    <w:rsid w:val="00AF069C"/>
    <w:rsid w:val="00B0058C"/>
    <w:rsid w:val="00B20E35"/>
    <w:rsid w:val="00B21969"/>
    <w:rsid w:val="00B2563B"/>
    <w:rsid w:val="00B2568B"/>
    <w:rsid w:val="00B34462"/>
    <w:rsid w:val="00B401D6"/>
    <w:rsid w:val="00B408BC"/>
    <w:rsid w:val="00B42FD0"/>
    <w:rsid w:val="00B43404"/>
    <w:rsid w:val="00B579C6"/>
    <w:rsid w:val="00B70E0D"/>
    <w:rsid w:val="00B80DAE"/>
    <w:rsid w:val="00B844DC"/>
    <w:rsid w:val="00B976D7"/>
    <w:rsid w:val="00BC7BBB"/>
    <w:rsid w:val="00BD16D2"/>
    <w:rsid w:val="00BF63CD"/>
    <w:rsid w:val="00C05319"/>
    <w:rsid w:val="00C3645C"/>
    <w:rsid w:val="00C37FEB"/>
    <w:rsid w:val="00C5421E"/>
    <w:rsid w:val="00C8278D"/>
    <w:rsid w:val="00C8728E"/>
    <w:rsid w:val="00C8736B"/>
    <w:rsid w:val="00C926F2"/>
    <w:rsid w:val="00C93F2A"/>
    <w:rsid w:val="00C96ADE"/>
    <w:rsid w:val="00CA7FE2"/>
    <w:rsid w:val="00CB0939"/>
    <w:rsid w:val="00CB1150"/>
    <w:rsid w:val="00CB791B"/>
    <w:rsid w:val="00CC04B2"/>
    <w:rsid w:val="00CC452C"/>
    <w:rsid w:val="00CD73CE"/>
    <w:rsid w:val="00CE0F41"/>
    <w:rsid w:val="00CE16C0"/>
    <w:rsid w:val="00D0046F"/>
    <w:rsid w:val="00D02404"/>
    <w:rsid w:val="00D1013C"/>
    <w:rsid w:val="00D10D29"/>
    <w:rsid w:val="00D24F8B"/>
    <w:rsid w:val="00D250FA"/>
    <w:rsid w:val="00D3543F"/>
    <w:rsid w:val="00D50DF2"/>
    <w:rsid w:val="00D57C1E"/>
    <w:rsid w:val="00D67909"/>
    <w:rsid w:val="00D77844"/>
    <w:rsid w:val="00D80090"/>
    <w:rsid w:val="00D95053"/>
    <w:rsid w:val="00D97C60"/>
    <w:rsid w:val="00DA06B1"/>
    <w:rsid w:val="00DB2256"/>
    <w:rsid w:val="00DC260C"/>
    <w:rsid w:val="00DC30CD"/>
    <w:rsid w:val="00DF1A03"/>
    <w:rsid w:val="00DF2D34"/>
    <w:rsid w:val="00DF5F3C"/>
    <w:rsid w:val="00DF7DD6"/>
    <w:rsid w:val="00E214DA"/>
    <w:rsid w:val="00E249DB"/>
    <w:rsid w:val="00E25F70"/>
    <w:rsid w:val="00E56366"/>
    <w:rsid w:val="00E831D5"/>
    <w:rsid w:val="00E8767E"/>
    <w:rsid w:val="00E905CB"/>
    <w:rsid w:val="00EA092B"/>
    <w:rsid w:val="00EA767F"/>
    <w:rsid w:val="00EB739A"/>
    <w:rsid w:val="00EC4154"/>
    <w:rsid w:val="00EC4450"/>
    <w:rsid w:val="00ED2980"/>
    <w:rsid w:val="00EE263B"/>
    <w:rsid w:val="00F03F4B"/>
    <w:rsid w:val="00F04715"/>
    <w:rsid w:val="00F30C2E"/>
    <w:rsid w:val="00F418F6"/>
    <w:rsid w:val="00F422C4"/>
    <w:rsid w:val="00F457B9"/>
    <w:rsid w:val="00F45AA4"/>
    <w:rsid w:val="00F63913"/>
    <w:rsid w:val="00F63EC0"/>
    <w:rsid w:val="00F706EC"/>
    <w:rsid w:val="00F718D1"/>
    <w:rsid w:val="00F83FE9"/>
    <w:rsid w:val="00FA30B0"/>
    <w:rsid w:val="00FA4C6F"/>
    <w:rsid w:val="00FC083F"/>
    <w:rsid w:val="00FC5077"/>
    <w:rsid w:val="00FD559E"/>
    <w:rsid w:val="00FE0132"/>
    <w:rsid w:val="00FE19D1"/>
    <w:rsid w:val="00FF39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E7A7D58"/>
  <w15:chartTrackingRefBased/>
  <w15:docId w15:val="{1755AEF1-2711-40AD-9CF5-7401B3D0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3F3B"/>
    <w:rPr>
      <w:rFonts w:ascii="Open Sans" w:hAnsi="Open Sans" w:cs="Open Sans"/>
      <w:sz w:val="21"/>
      <w:szCs w:val="21"/>
    </w:rPr>
  </w:style>
  <w:style w:type="paragraph" w:styleId="berschrift1">
    <w:name w:val="heading 1"/>
    <w:basedOn w:val="Standard"/>
    <w:next w:val="Standard"/>
    <w:link w:val="berschrift1Zchn"/>
    <w:uiPriority w:val="9"/>
    <w:qFormat/>
    <w:rsid w:val="007B3F3B"/>
    <w:pPr>
      <w:spacing w:before="480"/>
      <w:outlineLvl w:val="0"/>
    </w:pPr>
    <w:rPr>
      <w:b/>
      <w:bCs/>
      <w:color w:val="000000" w:themeColor="text1"/>
      <w:sz w:val="24"/>
      <w:szCs w:val="24"/>
    </w:rPr>
  </w:style>
  <w:style w:type="paragraph" w:styleId="berschrift2">
    <w:name w:val="heading 2"/>
    <w:basedOn w:val="Standard"/>
    <w:next w:val="Standard"/>
    <w:link w:val="berschrift2Zchn"/>
    <w:uiPriority w:val="9"/>
    <w:unhideWhenUsed/>
    <w:qFormat/>
    <w:rsid w:val="009F77B9"/>
    <w:pPr>
      <w:spacing w:before="480"/>
      <w:outlineLvl w:val="1"/>
    </w:pPr>
    <w:rPr>
      <w:b/>
    </w:rPr>
  </w:style>
  <w:style w:type="paragraph" w:styleId="berschrift3">
    <w:name w:val="heading 3"/>
    <w:basedOn w:val="Standard"/>
    <w:next w:val="Standard"/>
    <w:link w:val="berschrift3Zchn"/>
    <w:uiPriority w:val="9"/>
    <w:semiHidden/>
    <w:unhideWhenUsed/>
    <w:qFormat/>
    <w:rsid w:val="007853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3F3B"/>
    <w:rPr>
      <w:rFonts w:ascii="Open Sans" w:hAnsi="Open Sans" w:cs="Open Sans"/>
      <w:b/>
      <w:bCs/>
      <w:color w:val="000000" w:themeColor="text1"/>
      <w:sz w:val="24"/>
      <w:szCs w:val="24"/>
    </w:rPr>
  </w:style>
  <w:style w:type="paragraph" w:customStyle="1" w:styleId="Teaser">
    <w:name w:val="Teaser"/>
    <w:basedOn w:val="Standard"/>
    <w:qFormat/>
    <w:rsid w:val="007B3F3B"/>
    <w:pPr>
      <w:spacing w:before="480" w:after="480"/>
    </w:pPr>
    <w:rPr>
      <w:i/>
    </w:rPr>
  </w:style>
  <w:style w:type="character" w:customStyle="1" w:styleId="berschrift2Zchn">
    <w:name w:val="Überschrift 2 Zchn"/>
    <w:basedOn w:val="Absatz-Standardschriftart"/>
    <w:link w:val="berschrift2"/>
    <w:uiPriority w:val="9"/>
    <w:rsid w:val="009F77B9"/>
    <w:rPr>
      <w:rFonts w:ascii="Open Sans" w:hAnsi="Open Sans" w:cs="Open Sans"/>
      <w:b/>
      <w:sz w:val="21"/>
      <w:szCs w:val="21"/>
    </w:rPr>
  </w:style>
  <w:style w:type="character" w:styleId="Hyperlink">
    <w:name w:val="Hyperlink"/>
    <w:basedOn w:val="Absatz-Standardschriftart"/>
    <w:uiPriority w:val="99"/>
    <w:unhideWhenUsed/>
    <w:qFormat/>
    <w:rsid w:val="00733302"/>
    <w:rPr>
      <w:color w:val="C00000"/>
      <w:u w:val="single"/>
    </w:rPr>
  </w:style>
  <w:style w:type="paragraph" w:styleId="Kopfzeile">
    <w:name w:val="header"/>
    <w:basedOn w:val="Standard"/>
    <w:link w:val="KopfzeileZchn"/>
    <w:uiPriority w:val="99"/>
    <w:unhideWhenUsed/>
    <w:rsid w:val="000B72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720A"/>
    <w:rPr>
      <w:rFonts w:ascii="Open Sans" w:hAnsi="Open Sans" w:cs="Open Sans"/>
      <w:sz w:val="21"/>
      <w:szCs w:val="21"/>
    </w:rPr>
  </w:style>
  <w:style w:type="paragraph" w:styleId="Fuzeile">
    <w:name w:val="footer"/>
    <w:basedOn w:val="Standard"/>
    <w:link w:val="FuzeileZchn"/>
    <w:uiPriority w:val="99"/>
    <w:unhideWhenUsed/>
    <w:rsid w:val="000B72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720A"/>
    <w:rPr>
      <w:rFonts w:ascii="Open Sans" w:hAnsi="Open Sans" w:cs="Open Sans"/>
      <w:sz w:val="21"/>
      <w:szCs w:val="21"/>
    </w:rPr>
  </w:style>
  <w:style w:type="paragraph" w:customStyle="1" w:styleId="Formatvorlage1">
    <w:name w:val="Formatvorlage1"/>
    <w:basedOn w:val="Standard"/>
    <w:next w:val="Standard"/>
    <w:qFormat/>
    <w:rsid w:val="006A46E3"/>
    <w:rPr>
      <w:b/>
      <w:sz w:val="24"/>
    </w:rPr>
  </w:style>
  <w:style w:type="paragraph" w:customStyle="1" w:styleId="Formatvorlage2">
    <w:name w:val="Formatvorlage2"/>
    <w:basedOn w:val="Standard"/>
    <w:next w:val="Standard"/>
    <w:qFormat/>
    <w:rsid w:val="00EC4154"/>
    <w:pPr>
      <w:keepNext/>
      <w:keepLines/>
      <w:spacing w:before="480"/>
    </w:pPr>
    <w:rPr>
      <w:b/>
    </w:rPr>
  </w:style>
  <w:style w:type="table" w:styleId="Tabellenraster">
    <w:name w:val="Table Grid"/>
    <w:basedOn w:val="NormaleTabelle"/>
    <w:uiPriority w:val="39"/>
    <w:rsid w:val="006A4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A4BB9"/>
    <w:rPr>
      <w:sz w:val="16"/>
      <w:szCs w:val="16"/>
    </w:rPr>
  </w:style>
  <w:style w:type="paragraph" w:styleId="Kommentartext">
    <w:name w:val="annotation text"/>
    <w:basedOn w:val="Standard"/>
    <w:link w:val="KommentartextZchn"/>
    <w:uiPriority w:val="99"/>
    <w:unhideWhenUsed/>
    <w:rsid w:val="006A4BB9"/>
    <w:pPr>
      <w:spacing w:line="240" w:lineRule="auto"/>
    </w:pPr>
    <w:rPr>
      <w:sz w:val="20"/>
      <w:szCs w:val="20"/>
    </w:rPr>
  </w:style>
  <w:style w:type="character" w:customStyle="1" w:styleId="KommentartextZchn">
    <w:name w:val="Kommentartext Zchn"/>
    <w:basedOn w:val="Absatz-Standardschriftart"/>
    <w:link w:val="Kommentartext"/>
    <w:uiPriority w:val="99"/>
    <w:rsid w:val="006A4BB9"/>
    <w:rPr>
      <w:rFonts w:ascii="Open Sans" w:hAnsi="Open Sans" w:cs="Open Sans"/>
      <w:sz w:val="20"/>
      <w:szCs w:val="20"/>
    </w:rPr>
  </w:style>
  <w:style w:type="paragraph" w:styleId="Sprechblasentext">
    <w:name w:val="Balloon Text"/>
    <w:basedOn w:val="Standard"/>
    <w:link w:val="SprechblasentextZchn"/>
    <w:uiPriority w:val="99"/>
    <w:semiHidden/>
    <w:unhideWhenUsed/>
    <w:rsid w:val="006A4BB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4BB9"/>
    <w:rPr>
      <w:rFonts w:ascii="Segoe UI" w:hAnsi="Segoe UI" w:cs="Segoe UI"/>
      <w:sz w:val="18"/>
      <w:szCs w:val="18"/>
    </w:rPr>
  </w:style>
  <w:style w:type="character" w:styleId="NichtaufgelsteErwhnung">
    <w:name w:val="Unresolved Mention"/>
    <w:basedOn w:val="Absatz-Standardschriftart"/>
    <w:uiPriority w:val="99"/>
    <w:semiHidden/>
    <w:unhideWhenUsed/>
    <w:rsid w:val="009002D0"/>
    <w:rPr>
      <w:color w:val="605E5C"/>
      <w:shd w:val="clear" w:color="auto" w:fill="E1DFDD"/>
    </w:rPr>
  </w:style>
  <w:style w:type="character" w:styleId="Fett">
    <w:name w:val="Strong"/>
    <w:basedOn w:val="Absatz-Standardschriftart"/>
    <w:uiPriority w:val="22"/>
    <w:qFormat/>
    <w:rsid w:val="004D7881"/>
    <w:rPr>
      <w:b/>
      <w:bCs/>
    </w:rPr>
  </w:style>
  <w:style w:type="paragraph" w:styleId="StandardWeb">
    <w:name w:val="Normal (Web)"/>
    <w:basedOn w:val="Standard"/>
    <w:uiPriority w:val="99"/>
    <w:semiHidden/>
    <w:unhideWhenUsed/>
    <w:rsid w:val="00F422C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unhideWhenUsed/>
    <w:rsid w:val="00F457B9"/>
    <w:rPr>
      <w:b/>
      <w:bCs/>
    </w:rPr>
  </w:style>
  <w:style w:type="character" w:customStyle="1" w:styleId="KommentarthemaZchn">
    <w:name w:val="Kommentarthema Zchn"/>
    <w:basedOn w:val="KommentartextZchn"/>
    <w:link w:val="Kommentarthema"/>
    <w:uiPriority w:val="99"/>
    <w:semiHidden/>
    <w:rsid w:val="00F457B9"/>
    <w:rPr>
      <w:rFonts w:ascii="Open Sans" w:hAnsi="Open Sans" w:cs="Open Sans"/>
      <w:b/>
      <w:bCs/>
      <w:sz w:val="20"/>
      <w:szCs w:val="20"/>
    </w:rPr>
  </w:style>
  <w:style w:type="paragraph" w:styleId="berarbeitung">
    <w:name w:val="Revision"/>
    <w:hidden/>
    <w:uiPriority w:val="99"/>
    <w:semiHidden/>
    <w:rsid w:val="00B21969"/>
    <w:pPr>
      <w:spacing w:after="0" w:line="240" w:lineRule="auto"/>
    </w:pPr>
    <w:rPr>
      <w:rFonts w:ascii="Open Sans" w:hAnsi="Open Sans" w:cs="Open Sans"/>
      <w:sz w:val="21"/>
      <w:szCs w:val="21"/>
    </w:rPr>
  </w:style>
  <w:style w:type="character" w:customStyle="1" w:styleId="berschrift3Zchn">
    <w:name w:val="Überschrift 3 Zchn"/>
    <w:basedOn w:val="Absatz-Standardschriftart"/>
    <w:link w:val="berschrift3"/>
    <w:uiPriority w:val="9"/>
    <w:semiHidden/>
    <w:rsid w:val="007853A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81452">
      <w:bodyDiv w:val="1"/>
      <w:marLeft w:val="0"/>
      <w:marRight w:val="0"/>
      <w:marTop w:val="0"/>
      <w:marBottom w:val="0"/>
      <w:divBdr>
        <w:top w:val="none" w:sz="0" w:space="0" w:color="auto"/>
        <w:left w:val="none" w:sz="0" w:space="0" w:color="auto"/>
        <w:bottom w:val="none" w:sz="0" w:space="0" w:color="auto"/>
        <w:right w:val="none" w:sz="0" w:space="0" w:color="auto"/>
      </w:divBdr>
    </w:div>
    <w:div w:id="292833008">
      <w:bodyDiv w:val="1"/>
      <w:marLeft w:val="0"/>
      <w:marRight w:val="0"/>
      <w:marTop w:val="0"/>
      <w:marBottom w:val="0"/>
      <w:divBdr>
        <w:top w:val="none" w:sz="0" w:space="0" w:color="auto"/>
        <w:left w:val="none" w:sz="0" w:space="0" w:color="auto"/>
        <w:bottom w:val="none" w:sz="0" w:space="0" w:color="auto"/>
        <w:right w:val="none" w:sz="0" w:space="0" w:color="auto"/>
      </w:divBdr>
    </w:div>
    <w:div w:id="702288821">
      <w:bodyDiv w:val="1"/>
      <w:marLeft w:val="0"/>
      <w:marRight w:val="0"/>
      <w:marTop w:val="0"/>
      <w:marBottom w:val="0"/>
      <w:divBdr>
        <w:top w:val="none" w:sz="0" w:space="0" w:color="auto"/>
        <w:left w:val="none" w:sz="0" w:space="0" w:color="auto"/>
        <w:bottom w:val="none" w:sz="0" w:space="0" w:color="auto"/>
        <w:right w:val="none" w:sz="0" w:space="0" w:color="auto"/>
      </w:divBdr>
    </w:div>
    <w:div w:id="1060052270">
      <w:bodyDiv w:val="1"/>
      <w:marLeft w:val="0"/>
      <w:marRight w:val="0"/>
      <w:marTop w:val="0"/>
      <w:marBottom w:val="0"/>
      <w:divBdr>
        <w:top w:val="none" w:sz="0" w:space="0" w:color="auto"/>
        <w:left w:val="none" w:sz="0" w:space="0" w:color="auto"/>
        <w:bottom w:val="none" w:sz="0" w:space="0" w:color="auto"/>
        <w:right w:val="none" w:sz="0" w:space="0" w:color="auto"/>
      </w:divBdr>
    </w:div>
    <w:div w:id="1263607012">
      <w:bodyDiv w:val="1"/>
      <w:marLeft w:val="0"/>
      <w:marRight w:val="0"/>
      <w:marTop w:val="0"/>
      <w:marBottom w:val="0"/>
      <w:divBdr>
        <w:top w:val="none" w:sz="0" w:space="0" w:color="auto"/>
        <w:left w:val="none" w:sz="0" w:space="0" w:color="auto"/>
        <w:bottom w:val="none" w:sz="0" w:space="0" w:color="auto"/>
        <w:right w:val="none" w:sz="0" w:space="0" w:color="auto"/>
      </w:divBdr>
    </w:div>
    <w:div w:id="168238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urplex.com/en/a/insolvency-of-an-automotive-supplier-cz-A7-29620"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r@surple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3788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dc:creator>
  <cp:keywords/>
  <dc:description/>
  <cp:lastModifiedBy>Karima Gandt | Surplex</cp:lastModifiedBy>
  <cp:revision>213</cp:revision>
  <cp:lastPrinted>2025-03-10T13:00:00Z</cp:lastPrinted>
  <dcterms:created xsi:type="dcterms:W3CDTF">2022-02-18T10:54:00Z</dcterms:created>
  <dcterms:modified xsi:type="dcterms:W3CDTF">2025-03-10T13:25:00Z</dcterms:modified>
</cp:coreProperties>
</file>