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50F225A8"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CE7740">
        <w:rPr>
          <w:rFonts w:ascii="Arial" w:hAnsi="Arial" w:cs="Arial"/>
          <w:noProof/>
          <w:color w:val="141414"/>
          <w:sz w:val="16"/>
          <w:szCs w:val="16"/>
          <w:lang w:val="en-US"/>
        </w:rPr>
        <w:t>14</w:t>
      </w:r>
      <w:r w:rsidR="00FE52CF" w:rsidRPr="000B4EBC">
        <w:rPr>
          <w:rFonts w:ascii="Arial" w:hAnsi="Arial" w:cs="Arial"/>
          <w:noProof/>
          <w:color w:val="141414"/>
          <w:sz w:val="16"/>
          <w:szCs w:val="16"/>
          <w:lang w:val="en-US"/>
        </w:rPr>
        <w:t>-</w:t>
      </w:r>
      <w:r w:rsidR="00C73224">
        <w:rPr>
          <w:rFonts w:ascii="Arial" w:hAnsi="Arial" w:cs="Arial"/>
          <w:noProof/>
          <w:color w:val="141414"/>
          <w:sz w:val="16"/>
          <w:szCs w:val="16"/>
          <w:lang w:val="en-US"/>
        </w:rPr>
        <w:t>10</w:t>
      </w:r>
      <w:r w:rsidR="00FE52CF" w:rsidRPr="000B4EBC">
        <w:rPr>
          <w:rFonts w:ascii="Arial" w:hAnsi="Arial" w:cs="Arial"/>
          <w:noProof/>
          <w:color w:val="141414"/>
          <w:sz w:val="16"/>
          <w:szCs w:val="16"/>
          <w:lang w:val="en-US"/>
        </w:rPr>
        <w:t>-</w:t>
      </w:r>
      <w:r w:rsidR="00C73224">
        <w:rPr>
          <w:rFonts w:ascii="Arial" w:hAnsi="Arial" w:cs="Arial"/>
          <w:noProof/>
          <w:color w:val="141414"/>
          <w:sz w:val="16"/>
          <w:szCs w:val="16"/>
          <w:lang w:val="en-US"/>
        </w:rPr>
        <w:t>2024</w:t>
      </w:r>
    </w:p>
    <w:p w14:paraId="20C3E681" w14:textId="77777777" w:rsidR="004D7147" w:rsidRDefault="00F1131C" w:rsidP="00BE4DC9">
      <w:pPr>
        <w:pStyle w:val="Brdtextmedindrag"/>
        <w:spacing w:line="240" w:lineRule="auto"/>
        <w:ind w:firstLine="0"/>
        <w:rPr>
          <w:rFonts w:ascii="Arial Black" w:eastAsia="Times New Roman" w:hAnsi="Arial Black"/>
          <w:bCs/>
          <w:sz w:val="32"/>
          <w:szCs w:val="32"/>
          <w:lang w:val="en-US"/>
        </w:rPr>
      </w:pPr>
      <w:r w:rsidRPr="00F1131C">
        <w:rPr>
          <w:rFonts w:ascii="Arial Black" w:eastAsia="Times New Roman" w:hAnsi="Arial Black"/>
          <w:bCs/>
          <w:sz w:val="32"/>
          <w:szCs w:val="32"/>
          <w:lang w:val="en-US"/>
        </w:rPr>
        <w:t>For all excavator enthusiasts - the fall 2024 issue of Tilt &amp; Rotate is out now!</w:t>
      </w:r>
    </w:p>
    <w:p w14:paraId="2BDDB587" w14:textId="77777777" w:rsidR="004D7147" w:rsidRPr="004D7147" w:rsidRDefault="004D7147" w:rsidP="00BE4DC9">
      <w:pPr>
        <w:pStyle w:val="Brdtextmedindrag"/>
        <w:spacing w:line="240" w:lineRule="auto"/>
        <w:ind w:firstLine="0"/>
        <w:rPr>
          <w:rFonts w:ascii="Arial Black" w:eastAsia="Times New Roman" w:hAnsi="Arial Black"/>
          <w:bCs/>
          <w:sz w:val="24"/>
          <w:lang w:val="en-US"/>
        </w:rPr>
      </w:pPr>
    </w:p>
    <w:p w14:paraId="1AA193D6" w14:textId="166E9884" w:rsidR="004D7147" w:rsidRPr="004D7147" w:rsidRDefault="004D7147" w:rsidP="00BE4DC9">
      <w:pPr>
        <w:pStyle w:val="Brdtextmedindrag"/>
        <w:spacing w:line="240" w:lineRule="auto"/>
        <w:ind w:firstLine="0"/>
        <w:rPr>
          <w:b/>
          <w:bCs/>
          <w:sz w:val="20"/>
          <w:szCs w:val="20"/>
          <w:lang w:val="en-US" w:eastAsia="en-GB" w:bidi="en-GB"/>
        </w:rPr>
      </w:pPr>
      <w:r w:rsidRPr="004D7147">
        <w:rPr>
          <w:b/>
          <w:bCs/>
          <w:sz w:val="24"/>
          <w:lang w:val="en-US" w:eastAsia="en-GB" w:bidi="en-GB"/>
        </w:rPr>
        <w:t>Our latest issue of Tilt &amp; Rotate is out on the market. Tilt &amp; Rotate is the magazine that brings you news, exclusive interviews, and up-to-date information on the latest innovations at engcon and in the excavator industry.</w:t>
      </w:r>
    </w:p>
    <w:p w14:paraId="43B1362F" w14:textId="77777777" w:rsidR="004D7147" w:rsidRPr="004D7147" w:rsidRDefault="004D7147" w:rsidP="00BE4DC9">
      <w:pPr>
        <w:spacing w:before="360" w:after="120" w:line="240" w:lineRule="auto"/>
        <w:outlineLvl w:val="1"/>
        <w:rPr>
          <w:rFonts w:ascii="Arial" w:eastAsia="Cambria" w:hAnsi="Arial" w:cs="Times New Roman"/>
          <w:sz w:val="24"/>
          <w:szCs w:val="24"/>
          <w:lang w:val="en-US" w:eastAsia="en-GB" w:bidi="en-GB"/>
        </w:rPr>
      </w:pPr>
      <w:r w:rsidRPr="004D7147">
        <w:rPr>
          <w:rFonts w:ascii="Arial" w:eastAsia="Cambria" w:hAnsi="Arial" w:cs="Times New Roman"/>
          <w:sz w:val="24"/>
          <w:szCs w:val="24"/>
          <w:lang w:val="en-US" w:eastAsia="en-GB" w:bidi="en-GB"/>
        </w:rPr>
        <w:t>In our fall issue you can enjoy reading about new products, exclusive interviews with our end customers who tell us how engcon products help them dig smarter and more efficiently and about engcon's strategic investments to change the digging world.</w:t>
      </w:r>
    </w:p>
    <w:p w14:paraId="007880D2" w14:textId="6EEF7D24" w:rsidR="004D7147" w:rsidRPr="00987249" w:rsidRDefault="004D7147" w:rsidP="00BE4DC9">
      <w:pPr>
        <w:spacing w:before="360" w:after="120" w:line="240" w:lineRule="auto"/>
        <w:outlineLvl w:val="1"/>
        <w:rPr>
          <w:rFonts w:ascii="Arial" w:eastAsia="Cambria" w:hAnsi="Arial" w:cs="Times New Roman"/>
          <w:sz w:val="24"/>
          <w:szCs w:val="24"/>
          <w:lang w:val="en-US" w:eastAsia="en-GB" w:bidi="en-GB"/>
        </w:rPr>
      </w:pPr>
      <w:r w:rsidRPr="004D7147">
        <w:rPr>
          <w:rFonts w:ascii="Arial" w:eastAsia="Cambria" w:hAnsi="Arial" w:cs="Times New Roman"/>
          <w:sz w:val="24"/>
          <w:szCs w:val="24"/>
          <w:lang w:val="en-US" w:eastAsia="en-GB" w:bidi="en-GB"/>
        </w:rPr>
        <w:t xml:space="preserve">In the latest issue catch up with: engcon's investment in Japan – an exciting country where we have now signed a strategic agreement to extend our sales channels. In April, Intermat 2024 was held in Paris - of course engcon was there and received a lot of interest to test our products. </w:t>
      </w:r>
      <w:r w:rsidRPr="00987249">
        <w:rPr>
          <w:rFonts w:ascii="Arial" w:eastAsia="Cambria" w:hAnsi="Arial" w:cs="Times New Roman"/>
          <w:sz w:val="24"/>
          <w:szCs w:val="24"/>
          <w:lang w:val="en-US" w:eastAsia="en-GB" w:bidi="en-GB"/>
        </w:rPr>
        <w:t xml:space="preserve">You can also read more about our collaboration with the </w:t>
      </w:r>
      <w:r w:rsidR="00B941C8" w:rsidRPr="00B941C8">
        <w:rPr>
          <w:rFonts w:ascii="Arial" w:eastAsia="Cambria" w:hAnsi="Arial" w:cs="Times New Roman"/>
          <w:sz w:val="24"/>
          <w:szCs w:val="24"/>
          <w:lang w:val="en-US" w:eastAsia="en-GB" w:bidi="en-GB"/>
        </w:rPr>
        <w:t xml:space="preserve">Construction Equipment Dealer Team (CE Dealer Team) </w:t>
      </w:r>
      <w:r w:rsidRPr="00987249">
        <w:rPr>
          <w:rFonts w:ascii="Arial" w:eastAsia="Cambria" w:hAnsi="Arial" w:cs="Times New Roman"/>
          <w:sz w:val="24"/>
          <w:szCs w:val="24"/>
          <w:lang w:val="en-US" w:eastAsia="en-GB" w:bidi="en-GB"/>
        </w:rPr>
        <w:t>– drivers Klara Andersson and Niclas Grönholm, who have conquered the FIA World Rallycross Championship with their electric rallycross cars for the third year in a row.</w:t>
      </w:r>
    </w:p>
    <w:p w14:paraId="29F2A04D" w14:textId="77777777" w:rsidR="004D7147" w:rsidRPr="004D7147" w:rsidRDefault="004D7147" w:rsidP="00BE4DC9">
      <w:pPr>
        <w:spacing w:before="360" w:after="120" w:line="240" w:lineRule="auto"/>
        <w:outlineLvl w:val="1"/>
        <w:rPr>
          <w:rFonts w:ascii="Arial" w:eastAsia="Cambria" w:hAnsi="Arial" w:cs="Times New Roman"/>
          <w:sz w:val="24"/>
          <w:szCs w:val="24"/>
          <w:lang w:val="en-US" w:eastAsia="en-GB" w:bidi="en-GB"/>
        </w:rPr>
      </w:pPr>
      <w:r w:rsidRPr="004D7147">
        <w:rPr>
          <w:rFonts w:ascii="Arial" w:eastAsia="Cambria" w:hAnsi="Arial" w:cs="Times New Roman"/>
          <w:sz w:val="24"/>
          <w:szCs w:val="24"/>
          <w:lang w:val="en-US" w:eastAsia="en-GB" w:bidi="en-GB"/>
        </w:rPr>
        <w:t>We are very happy to present our readers with a new issue of Tilt &amp; Rotate, convinced that the content will be exciting reading for anyone who shares our interest in engcon, excavators and tools, says Viktoria Winberg, editor at Tilt &amp; Rotate.</w:t>
      </w:r>
    </w:p>
    <w:p w14:paraId="5BFC83A9" w14:textId="77777777" w:rsidR="004D7147" w:rsidRPr="004D7147" w:rsidRDefault="004D7147" w:rsidP="00BE4DC9">
      <w:pPr>
        <w:spacing w:before="360" w:after="120" w:line="240" w:lineRule="auto"/>
        <w:outlineLvl w:val="1"/>
        <w:rPr>
          <w:rFonts w:ascii="Arial" w:eastAsia="Cambria" w:hAnsi="Arial" w:cs="Times New Roman"/>
          <w:sz w:val="24"/>
          <w:szCs w:val="24"/>
          <w:lang w:val="en-US" w:eastAsia="en-GB" w:bidi="en-GB"/>
        </w:rPr>
      </w:pPr>
      <w:r w:rsidRPr="004D7147">
        <w:rPr>
          <w:rFonts w:ascii="Arial" w:eastAsia="Cambria" w:hAnsi="Arial" w:cs="Times New Roman"/>
          <w:sz w:val="24"/>
          <w:szCs w:val="24"/>
          <w:lang w:val="en-US" w:eastAsia="en-GB" w:bidi="en-GB"/>
        </w:rPr>
        <w:t>As a further step towards sustainability, the latest issue is available digitally.</w:t>
      </w:r>
    </w:p>
    <w:p w14:paraId="0153E000" w14:textId="56C12819" w:rsidR="004D7147" w:rsidRPr="004D7147" w:rsidRDefault="004D7147" w:rsidP="00BE4DC9">
      <w:pPr>
        <w:spacing w:before="360" w:after="120" w:line="240" w:lineRule="auto"/>
        <w:outlineLvl w:val="1"/>
        <w:rPr>
          <w:rFonts w:ascii="Arial" w:eastAsia="Cambria" w:hAnsi="Arial" w:cs="Times New Roman"/>
          <w:sz w:val="24"/>
          <w:szCs w:val="24"/>
          <w:lang w:val="en-US" w:eastAsia="en-GB" w:bidi="en-GB"/>
        </w:rPr>
      </w:pPr>
      <w:hyperlink r:id="rId10" w:history="1">
        <w:r w:rsidRPr="00870458">
          <w:rPr>
            <w:rStyle w:val="Hyperlnk"/>
            <w:rFonts w:eastAsia="Cambria" w:cs="Times New Roman"/>
            <w:sz w:val="24"/>
            <w:szCs w:val="24"/>
            <w:lang w:val="en-US" w:eastAsia="en-GB" w:bidi="en-GB"/>
          </w:rPr>
          <w:t>You can find the fall 2024 issue here</w:t>
        </w:r>
      </w:hyperlink>
      <w:r w:rsidR="00987249">
        <w:rPr>
          <w:rFonts w:ascii="Arial" w:eastAsia="Cambria" w:hAnsi="Arial" w:cs="Times New Roman"/>
          <w:sz w:val="24"/>
          <w:szCs w:val="24"/>
          <w:lang w:val="en-US" w:eastAsia="en-GB" w:bidi="en-GB"/>
        </w:rPr>
        <w:t>.</w:t>
      </w:r>
    </w:p>
    <w:p w14:paraId="76A4B29F" w14:textId="77777777" w:rsidR="00880F2D" w:rsidRDefault="004D7147" w:rsidP="00BE4DC9">
      <w:pPr>
        <w:spacing w:before="360" w:after="120" w:line="240" w:lineRule="auto"/>
        <w:outlineLvl w:val="1"/>
        <w:rPr>
          <w:rFonts w:ascii="Arial" w:eastAsia="Cambria" w:hAnsi="Arial" w:cs="Times New Roman"/>
          <w:sz w:val="24"/>
          <w:szCs w:val="24"/>
          <w:lang w:val="en-US" w:eastAsia="en-GB" w:bidi="en-GB"/>
        </w:rPr>
      </w:pPr>
      <w:r w:rsidRPr="004D7147">
        <w:rPr>
          <w:rFonts w:ascii="Arial" w:eastAsia="Cambria" w:hAnsi="Arial" w:cs="Times New Roman"/>
          <w:sz w:val="24"/>
          <w:szCs w:val="24"/>
          <w:lang w:val="en-US" w:eastAsia="en-GB" w:bidi="en-GB"/>
        </w:rPr>
        <w:t>Thank you for supporting our sustainability initiative.</w:t>
      </w:r>
    </w:p>
    <w:p w14:paraId="38081E15" w14:textId="77777777" w:rsidR="00C3797C" w:rsidRPr="00AF4F0E" w:rsidRDefault="00C3797C" w:rsidP="00BE4DC9">
      <w:pPr>
        <w:spacing w:before="240" w:after="240" w:line="240" w:lineRule="auto"/>
        <w:rPr>
          <w:rFonts w:ascii="Arial" w:eastAsia="Times New Roman" w:hAnsi="Arial" w:cs="Times New Roman"/>
          <w:b/>
          <w:bCs/>
          <w:color w:val="000000"/>
          <w:sz w:val="28"/>
          <w:szCs w:val="26"/>
          <w:lang w:val="en-US" w:eastAsia="en-GB" w:bidi="en-GB"/>
        </w:rPr>
      </w:pPr>
      <w:r w:rsidRPr="00AF4F0E">
        <w:rPr>
          <w:rFonts w:ascii="Arial" w:eastAsia="Times New Roman" w:hAnsi="Arial" w:cs="Times New Roman"/>
          <w:b/>
          <w:bCs/>
          <w:color w:val="000000"/>
          <w:sz w:val="28"/>
          <w:szCs w:val="26"/>
          <w:lang w:val="en-US" w:eastAsia="en-GB" w:bidi="en-GB"/>
        </w:rPr>
        <w:t>About Tilt &amp; Rotate</w:t>
      </w:r>
    </w:p>
    <w:p w14:paraId="047A72EA" w14:textId="2DE60956" w:rsidR="004C36B7" w:rsidRPr="00BE4DC9" w:rsidRDefault="00BE4DC9" w:rsidP="00BE4DC9">
      <w:pPr>
        <w:pStyle w:val="Brdtextmedindrag"/>
        <w:spacing w:line="240" w:lineRule="auto"/>
        <w:ind w:firstLine="0"/>
        <w:rPr>
          <w:color w:val="FF0000"/>
          <w:sz w:val="20"/>
          <w:szCs w:val="20"/>
          <w:lang w:val="en-US" w:eastAsia="en-GB" w:bidi="en-GB"/>
        </w:rPr>
      </w:pPr>
      <w:r w:rsidRPr="00BE4DC9">
        <w:rPr>
          <w:sz w:val="24"/>
          <w:lang w:val="en-US" w:eastAsia="en-GB" w:bidi="en-GB"/>
        </w:rPr>
        <w:t>Tilt &amp; Rotate is the leading magazine for engcon enthusiasts and anyone interested in the latest innovations in the excavator industry. With in-depth reporting, exclusive interviews and practical tips, the magazine is an indispensable resource for anyone who wants to stay up-to-date on industry developments.</w:t>
      </w:r>
    </w:p>
    <w:p w14:paraId="2CF24844" w14:textId="77777777" w:rsidR="00DC0A40" w:rsidRPr="00BE4DC9" w:rsidRDefault="00DC0A40" w:rsidP="007D183B">
      <w:pPr>
        <w:pStyle w:val="Brdtextmedindrag"/>
        <w:ind w:firstLine="0"/>
        <w:rPr>
          <w:color w:val="FF0000"/>
          <w:sz w:val="20"/>
          <w:szCs w:val="20"/>
          <w:lang w:val="en-US" w:eastAsia="en-GB" w:bidi="en-GB"/>
        </w:rPr>
      </w:pPr>
    </w:p>
    <w:p w14:paraId="442BC92B" w14:textId="77777777" w:rsidR="00BE4DC9" w:rsidRDefault="00BE4DC9" w:rsidP="007D183B">
      <w:pPr>
        <w:pStyle w:val="Brdtextmedindrag"/>
        <w:ind w:firstLine="0"/>
        <w:rPr>
          <w:color w:val="FF0000"/>
          <w:sz w:val="20"/>
          <w:szCs w:val="20"/>
          <w:lang w:val="en-US" w:eastAsia="en-GB" w:bidi="en-GB"/>
        </w:rPr>
      </w:pPr>
    </w:p>
    <w:p w14:paraId="1D3900E4" w14:textId="77777777" w:rsidR="00E6675C" w:rsidRPr="00CE7F2D" w:rsidRDefault="00E6675C" w:rsidP="007D183B">
      <w:pPr>
        <w:pStyle w:val="Brdtextmedindrag"/>
        <w:ind w:firstLine="0"/>
        <w:rPr>
          <w:color w:val="FF0000"/>
          <w:sz w:val="20"/>
          <w:szCs w:val="20"/>
          <w:lang w:val="en-US" w:eastAsia="en-GB" w:bidi="en-GB"/>
        </w:rPr>
      </w:pPr>
    </w:p>
    <w:p w14:paraId="5B3CCD43" w14:textId="77777777" w:rsidR="00A47C38" w:rsidRDefault="00A47C38" w:rsidP="007D183B">
      <w:pPr>
        <w:pStyle w:val="Brdtextmedindrag"/>
        <w:ind w:firstLine="0"/>
        <w:rPr>
          <w:color w:val="FF0000"/>
          <w:sz w:val="20"/>
          <w:szCs w:val="20"/>
          <w:lang w:val="en-US" w:eastAsia="en-GB" w:bidi="en-GB"/>
        </w:rPr>
      </w:pPr>
    </w:p>
    <w:p w14:paraId="2EBFCE92" w14:textId="77777777" w:rsidR="000034F2" w:rsidRPr="00CE7F2D" w:rsidRDefault="000034F2" w:rsidP="007D183B">
      <w:pPr>
        <w:pStyle w:val="Brdtextmedindrag"/>
        <w:ind w:firstLine="0"/>
        <w:rPr>
          <w:color w:val="FF0000"/>
          <w:sz w:val="20"/>
          <w:szCs w:val="20"/>
          <w:lang w:val="en-US" w:eastAsia="en-GB" w:bidi="en-GB"/>
        </w:rPr>
      </w:pPr>
    </w:p>
    <w:p w14:paraId="5177DDB3" w14:textId="77777777" w:rsidR="00A47C38" w:rsidRPr="00CE7F2D" w:rsidRDefault="00A47C38" w:rsidP="007D183B">
      <w:pPr>
        <w:pStyle w:val="Brdtextmedindrag"/>
        <w:ind w:firstLine="0"/>
        <w:rPr>
          <w:color w:val="FF0000"/>
          <w:sz w:val="20"/>
          <w:szCs w:val="20"/>
          <w:lang w:val="en-US" w:eastAsia="en-GB" w:bidi="en-GB"/>
        </w:rPr>
      </w:pPr>
    </w:p>
    <w:p w14:paraId="37CC1023" w14:textId="77777777" w:rsidR="00A47C38" w:rsidRPr="00CE7F2D" w:rsidRDefault="00A47C38" w:rsidP="007D183B">
      <w:pPr>
        <w:pStyle w:val="Brdtextmedindrag"/>
        <w:ind w:firstLine="0"/>
        <w:rPr>
          <w:color w:val="FF0000"/>
          <w:sz w:val="20"/>
          <w:szCs w:val="20"/>
          <w:lang w:val="en-US" w:eastAsia="en-GB" w:bidi="en-GB"/>
        </w:rPr>
      </w:pPr>
    </w:p>
    <w:p w14:paraId="5AC119BF" w14:textId="77777777" w:rsidR="00DC0A40" w:rsidRPr="00CE7F2D" w:rsidRDefault="00DC0A40" w:rsidP="007D183B">
      <w:pPr>
        <w:pStyle w:val="Brdtextmedindrag"/>
        <w:ind w:firstLine="0"/>
        <w:rPr>
          <w:color w:val="FF0000"/>
          <w:sz w:val="20"/>
          <w:szCs w:val="20"/>
          <w:lang w:val="en-US" w:eastAsia="en-GB" w:bidi="en-GB"/>
        </w:rPr>
      </w:pPr>
    </w:p>
    <w:p w14:paraId="3AB01C42" w14:textId="77777777" w:rsidR="00292FB4" w:rsidRDefault="00292FB4" w:rsidP="00292FB4">
      <w:pPr>
        <w:rPr>
          <w:rFonts w:ascii="Arial" w:hAnsi="Arial" w:cs="Arial"/>
          <w:color w:val="000000" w:themeColor="text1"/>
          <w:sz w:val="24"/>
          <w:szCs w:val="24"/>
          <w:lang w:val="nl-NL"/>
        </w:rPr>
      </w:pPr>
      <w:r w:rsidRPr="00D54681">
        <w:rPr>
          <w:rFonts w:ascii="Arial" w:eastAsia="Cambria" w:hAnsi="Arial" w:cs="Arial"/>
          <w:b/>
          <w:bCs/>
          <w:color w:val="000000" w:themeColor="text1"/>
          <w:sz w:val="24"/>
          <w:szCs w:val="24"/>
          <w:lang w:val="en-US" w:eastAsia="en-GB" w:bidi="en-GB"/>
        </w:rPr>
        <w:t>For more information, please contact:</w:t>
      </w:r>
    </w:p>
    <w:p w14:paraId="7B157503" w14:textId="77777777" w:rsidR="00F632C5" w:rsidRDefault="00F632C5" w:rsidP="00F632C5">
      <w:pPr>
        <w:pStyle w:val="Normalwebb"/>
        <w:spacing w:after="0" w:line="276" w:lineRule="auto"/>
        <w:rPr>
          <w:rFonts w:ascii="Arial" w:eastAsiaTheme="minorHAnsi" w:hAnsi="Arial" w:cs="Arial"/>
          <w:color w:val="000000" w:themeColor="text1"/>
          <w:lang w:val="nl-NL" w:eastAsia="de-DE" w:bidi="de-DE"/>
        </w:rPr>
      </w:pPr>
      <w:r w:rsidRPr="00D850DD">
        <w:rPr>
          <w:rFonts w:ascii="Arial" w:eastAsiaTheme="minorHAnsi" w:hAnsi="Arial" w:cs="Arial"/>
          <w:color w:val="000000" w:themeColor="text1"/>
          <w:lang w:val="nl-NL" w:eastAsia="de-DE" w:bidi="de-DE"/>
        </w:rPr>
        <w:t>Viktoria Winberg, Chief Communication &amp; Marketing Officer</w:t>
      </w:r>
      <w:r>
        <w:rPr>
          <w:rFonts w:ascii="Arial" w:eastAsiaTheme="minorHAnsi" w:hAnsi="Arial" w:cs="Arial"/>
          <w:color w:val="000000" w:themeColor="text1"/>
          <w:lang w:val="nl-NL" w:eastAsia="de-DE" w:bidi="de-DE"/>
        </w:rPr>
        <w:br/>
      </w:r>
      <w:r w:rsidRPr="00632F7F">
        <w:rPr>
          <w:rFonts w:ascii="Arial" w:eastAsiaTheme="minorHAnsi" w:hAnsi="Arial" w:cs="Arial"/>
          <w:color w:val="000000" w:themeColor="text1"/>
          <w:lang w:val="nl-NL" w:eastAsia="de-DE" w:bidi="de-DE"/>
        </w:rPr>
        <w:t>viktoria.winberg@engcon.se</w:t>
      </w:r>
      <w:r>
        <w:rPr>
          <w:rFonts w:ascii="Arial" w:eastAsiaTheme="minorHAnsi" w:hAnsi="Arial" w:cs="Arial"/>
          <w:color w:val="000000" w:themeColor="text1"/>
          <w:lang w:val="nl-NL" w:eastAsia="de-DE" w:bidi="de-DE"/>
        </w:rPr>
        <w:br/>
      </w:r>
      <w:r w:rsidRPr="00D850DD">
        <w:rPr>
          <w:rFonts w:ascii="Arial" w:eastAsiaTheme="minorHAnsi" w:hAnsi="Arial" w:cs="Arial"/>
          <w:color w:val="000000" w:themeColor="text1"/>
          <w:lang w:val="nl-NL" w:eastAsia="de-DE" w:bidi="de-DE"/>
        </w:rPr>
        <w:t>+ 46 70 316 16 77</w:t>
      </w:r>
    </w:p>
    <w:p w14:paraId="4F326B50"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b/>
          <w:bCs/>
          <w:color w:val="000000" w:themeColor="text1"/>
          <w:lang w:val="en-US"/>
        </w:rPr>
        <w:t>engcon</w:t>
      </w:r>
      <w:r w:rsidRPr="00D54681">
        <w:rPr>
          <w:rFonts w:ascii="Arial" w:hAnsi="Arial" w:cs="Arial"/>
          <w:color w:val="000000" w:themeColor="text1"/>
          <w:lang w:val="en-US"/>
        </w:rPr>
        <w:t xml:space="preserve"> is the leading global supplier of tiltrotators and associated equipment that enhance efficiency, flexibility, profitability, safety and sustainability of excavators. With knowledge, commitment and a high level of service, engcon's slightly more than 400 employees create success for their customers. engcon was founded in 1990, headquartered in Strömsund, Sweden and address the market through 14 local sales companies and an established network of resellers around the world. Net sales amounted to approximately SEK 1.9 billion in 2023. engcon’s B share is listed on Nasdaq Stockholm.</w:t>
      </w:r>
    </w:p>
    <w:p w14:paraId="5C4BBF44"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p>
    <w:p w14:paraId="60F5806C"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p w14:paraId="1B3C2114" w14:textId="77777777" w:rsidR="00DC0A40" w:rsidRPr="00855E2D" w:rsidRDefault="00DC0A40" w:rsidP="007D183B">
      <w:pPr>
        <w:pStyle w:val="Brdtextmedindrag"/>
        <w:ind w:firstLine="0"/>
        <w:rPr>
          <w:color w:val="FF0000"/>
          <w:sz w:val="20"/>
          <w:szCs w:val="20"/>
          <w:lang w:val="en-US" w:eastAsia="en-GB" w:bidi="en-GB"/>
        </w:rPr>
      </w:pPr>
    </w:p>
    <w:sectPr w:rsidR="00DC0A40" w:rsidRPr="00855E2D" w:rsidSect="00D3697C">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C60F0" w14:textId="77777777" w:rsidR="006D07AF" w:rsidRDefault="006D07AF">
      <w:pPr>
        <w:spacing w:line="240" w:lineRule="auto"/>
      </w:pPr>
      <w:r>
        <w:separator/>
      </w:r>
    </w:p>
  </w:endnote>
  <w:endnote w:type="continuationSeparator" w:id="0">
    <w:p w14:paraId="7AFEA068" w14:textId="77777777" w:rsidR="006D07AF" w:rsidRDefault="006D07AF">
      <w:pPr>
        <w:spacing w:line="240" w:lineRule="auto"/>
      </w:pPr>
      <w:r>
        <w:continuationSeparator/>
      </w:r>
    </w:p>
  </w:endnote>
  <w:endnote w:type="continuationNotice" w:id="1">
    <w:p w14:paraId="1D79DBDB" w14:textId="77777777" w:rsidR="006D07AF" w:rsidRDefault="006D0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BD182" w14:textId="77777777" w:rsidR="006D07AF" w:rsidRDefault="006D07AF">
      <w:pPr>
        <w:spacing w:line="240" w:lineRule="auto"/>
      </w:pPr>
      <w:r>
        <w:separator/>
      </w:r>
    </w:p>
  </w:footnote>
  <w:footnote w:type="continuationSeparator" w:id="0">
    <w:p w14:paraId="7E733190" w14:textId="77777777" w:rsidR="006D07AF" w:rsidRDefault="006D07AF">
      <w:pPr>
        <w:spacing w:line="240" w:lineRule="auto"/>
      </w:pPr>
      <w:r>
        <w:continuationSeparator/>
      </w:r>
    </w:p>
  </w:footnote>
  <w:footnote w:type="continuationNotice" w:id="1">
    <w:p w14:paraId="7C608A06" w14:textId="77777777" w:rsidR="006D07AF" w:rsidRDefault="006D07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34F2"/>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4EBC"/>
    <w:rsid w:val="000B660A"/>
    <w:rsid w:val="000C141B"/>
    <w:rsid w:val="000C5524"/>
    <w:rsid w:val="000C7540"/>
    <w:rsid w:val="000D6EB7"/>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1427"/>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D714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25FC"/>
    <w:rsid w:val="00652FBD"/>
    <w:rsid w:val="00674BD5"/>
    <w:rsid w:val="006758D0"/>
    <w:rsid w:val="00675C5F"/>
    <w:rsid w:val="00680566"/>
    <w:rsid w:val="00694AAC"/>
    <w:rsid w:val="00694B2F"/>
    <w:rsid w:val="0069753D"/>
    <w:rsid w:val="006B4C9E"/>
    <w:rsid w:val="006B5F31"/>
    <w:rsid w:val="006B6642"/>
    <w:rsid w:val="006B741C"/>
    <w:rsid w:val="006C036B"/>
    <w:rsid w:val="006C18D2"/>
    <w:rsid w:val="006D07AF"/>
    <w:rsid w:val="006D6343"/>
    <w:rsid w:val="006E280D"/>
    <w:rsid w:val="00706BA9"/>
    <w:rsid w:val="00710639"/>
    <w:rsid w:val="00724F36"/>
    <w:rsid w:val="007250B6"/>
    <w:rsid w:val="00736613"/>
    <w:rsid w:val="00740CB5"/>
    <w:rsid w:val="0075320B"/>
    <w:rsid w:val="007623F1"/>
    <w:rsid w:val="007657BF"/>
    <w:rsid w:val="00767F49"/>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55E2D"/>
    <w:rsid w:val="00870458"/>
    <w:rsid w:val="00880F2D"/>
    <w:rsid w:val="00890731"/>
    <w:rsid w:val="008916F2"/>
    <w:rsid w:val="00897D24"/>
    <w:rsid w:val="008A0593"/>
    <w:rsid w:val="008A2350"/>
    <w:rsid w:val="008A3A53"/>
    <w:rsid w:val="008A71EB"/>
    <w:rsid w:val="008D7687"/>
    <w:rsid w:val="008E0325"/>
    <w:rsid w:val="008E35C2"/>
    <w:rsid w:val="008F1874"/>
    <w:rsid w:val="008F20AE"/>
    <w:rsid w:val="008F2172"/>
    <w:rsid w:val="00905681"/>
    <w:rsid w:val="00913822"/>
    <w:rsid w:val="00920ED5"/>
    <w:rsid w:val="009275F4"/>
    <w:rsid w:val="009371C2"/>
    <w:rsid w:val="00940004"/>
    <w:rsid w:val="009521A6"/>
    <w:rsid w:val="00960795"/>
    <w:rsid w:val="00960C05"/>
    <w:rsid w:val="009622CF"/>
    <w:rsid w:val="00962330"/>
    <w:rsid w:val="00966760"/>
    <w:rsid w:val="00971E35"/>
    <w:rsid w:val="00977BCA"/>
    <w:rsid w:val="0098484C"/>
    <w:rsid w:val="00987249"/>
    <w:rsid w:val="00994039"/>
    <w:rsid w:val="00995B83"/>
    <w:rsid w:val="009A0FA7"/>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80495"/>
    <w:rsid w:val="00A86CB3"/>
    <w:rsid w:val="00A9015D"/>
    <w:rsid w:val="00A92E6D"/>
    <w:rsid w:val="00AB2156"/>
    <w:rsid w:val="00AB7A0F"/>
    <w:rsid w:val="00AC009F"/>
    <w:rsid w:val="00AC05FE"/>
    <w:rsid w:val="00AC7F5A"/>
    <w:rsid w:val="00AD2D49"/>
    <w:rsid w:val="00AD43FA"/>
    <w:rsid w:val="00AE4805"/>
    <w:rsid w:val="00AF12B0"/>
    <w:rsid w:val="00AF4F0E"/>
    <w:rsid w:val="00B00CD7"/>
    <w:rsid w:val="00B02DA5"/>
    <w:rsid w:val="00B110C9"/>
    <w:rsid w:val="00B1346B"/>
    <w:rsid w:val="00B21AF8"/>
    <w:rsid w:val="00B262ED"/>
    <w:rsid w:val="00B34A18"/>
    <w:rsid w:val="00B400A1"/>
    <w:rsid w:val="00B423A1"/>
    <w:rsid w:val="00B43D67"/>
    <w:rsid w:val="00B609CB"/>
    <w:rsid w:val="00B60B91"/>
    <w:rsid w:val="00B7321C"/>
    <w:rsid w:val="00B77D87"/>
    <w:rsid w:val="00B80B0A"/>
    <w:rsid w:val="00B87337"/>
    <w:rsid w:val="00B93808"/>
    <w:rsid w:val="00B941C8"/>
    <w:rsid w:val="00BC043B"/>
    <w:rsid w:val="00BD4323"/>
    <w:rsid w:val="00BD683E"/>
    <w:rsid w:val="00BE1643"/>
    <w:rsid w:val="00BE4DC9"/>
    <w:rsid w:val="00BF0C67"/>
    <w:rsid w:val="00BF2DAE"/>
    <w:rsid w:val="00C02491"/>
    <w:rsid w:val="00C23532"/>
    <w:rsid w:val="00C31BDE"/>
    <w:rsid w:val="00C3797C"/>
    <w:rsid w:val="00C42B17"/>
    <w:rsid w:val="00C54751"/>
    <w:rsid w:val="00C64410"/>
    <w:rsid w:val="00C73224"/>
    <w:rsid w:val="00C75768"/>
    <w:rsid w:val="00C77ECD"/>
    <w:rsid w:val="00C85D71"/>
    <w:rsid w:val="00C86DA7"/>
    <w:rsid w:val="00C91E82"/>
    <w:rsid w:val="00C95E67"/>
    <w:rsid w:val="00CA02CD"/>
    <w:rsid w:val="00CA6876"/>
    <w:rsid w:val="00CA7D9E"/>
    <w:rsid w:val="00CB0933"/>
    <w:rsid w:val="00CB794F"/>
    <w:rsid w:val="00CC5CF0"/>
    <w:rsid w:val="00CE7740"/>
    <w:rsid w:val="00CE7CE5"/>
    <w:rsid w:val="00CE7F2D"/>
    <w:rsid w:val="00CF68F3"/>
    <w:rsid w:val="00D1219D"/>
    <w:rsid w:val="00D17ECB"/>
    <w:rsid w:val="00D24AFB"/>
    <w:rsid w:val="00D349F5"/>
    <w:rsid w:val="00D35DD5"/>
    <w:rsid w:val="00D3697C"/>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2C25"/>
    <w:rsid w:val="00E64A8E"/>
    <w:rsid w:val="00E65DCD"/>
    <w:rsid w:val="00E6675C"/>
    <w:rsid w:val="00EB1923"/>
    <w:rsid w:val="00EB3FCE"/>
    <w:rsid w:val="00EC5207"/>
    <w:rsid w:val="00EC733A"/>
    <w:rsid w:val="00ED0155"/>
    <w:rsid w:val="00ED076F"/>
    <w:rsid w:val="00ED54A3"/>
    <w:rsid w:val="00EE1DEA"/>
    <w:rsid w:val="00EE62CF"/>
    <w:rsid w:val="00EF2B08"/>
    <w:rsid w:val="00EF42DB"/>
    <w:rsid w:val="00F003D2"/>
    <w:rsid w:val="00F0168D"/>
    <w:rsid w:val="00F10239"/>
    <w:rsid w:val="00F1131C"/>
    <w:rsid w:val="00F2226D"/>
    <w:rsid w:val="00F22EA5"/>
    <w:rsid w:val="00F2425C"/>
    <w:rsid w:val="00F24863"/>
    <w:rsid w:val="00F25893"/>
    <w:rsid w:val="00F32971"/>
    <w:rsid w:val="00F500BD"/>
    <w:rsid w:val="00F53DC1"/>
    <w:rsid w:val="00F62938"/>
    <w:rsid w:val="00F632C5"/>
    <w:rsid w:val="00F772BE"/>
    <w:rsid w:val="00F9419B"/>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ownload/18.3ca26894191e4e1f6f348411/1727095963117/engcon-ToR-2024-2-UK.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TotalTime>
  <Pages>2</Pages>
  <Words>444</Words>
  <Characters>2355</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2794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9</cp:revision>
  <cp:lastPrinted>2023-10-26T09:17:00Z</cp:lastPrinted>
  <dcterms:created xsi:type="dcterms:W3CDTF">2024-10-02T11:59:00Z</dcterms:created>
  <dcterms:modified xsi:type="dcterms:W3CDTF">2024-10-11T15:45:00Z</dcterms:modified>
</cp:coreProperties>
</file>