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06" w:rsidRPr="008B7022" w:rsidRDefault="00E85F06" w:rsidP="00E85F06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8B7022">
        <w:rPr>
          <w:b/>
          <w:bCs/>
          <w:sz w:val="22"/>
          <w:szCs w:val="22"/>
          <w:u w:val="single"/>
        </w:rPr>
        <w:t>Kellersanierung – Ratgeber für die Praxis</w:t>
      </w:r>
    </w:p>
    <w:p w:rsidR="00E85F06" w:rsidRPr="008B7022" w:rsidRDefault="00E85F06" w:rsidP="00E85F06">
      <w:pPr>
        <w:rPr>
          <w:b/>
        </w:rPr>
      </w:pPr>
      <w:r w:rsidRPr="008B7022">
        <w:rPr>
          <w:b/>
        </w:rPr>
        <w:t>Schäden erkennen, bewerten, sanieren</w:t>
      </w:r>
    </w:p>
    <w:p w:rsidR="00E85F06" w:rsidRPr="00451D1A" w:rsidRDefault="00E85F06" w:rsidP="00E85F06"/>
    <w:tbl>
      <w:tblPr>
        <w:tblW w:w="73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470"/>
      </w:tblGrid>
      <w:tr w:rsidR="00E85F06" w:rsidTr="00530C13">
        <w:trPr>
          <w:trHeight w:val="2169"/>
        </w:trPr>
        <w:tc>
          <w:tcPr>
            <w:tcW w:w="1913" w:type="dxa"/>
          </w:tcPr>
          <w:p w:rsidR="00E85F06" w:rsidRDefault="00E85F06" w:rsidP="00530C13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>
                  <wp:extent cx="1125855" cy="1614170"/>
                  <wp:effectExtent l="0" t="0" r="0" b="508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6805_Cov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161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0" w:type="dxa"/>
          </w:tcPr>
          <w:p w:rsidR="00E85F06" w:rsidRPr="008B7022" w:rsidRDefault="00E85F06" w:rsidP="00530C13">
            <w:r w:rsidRPr="008B7022">
              <w:t>Von Robert Graefe.</w:t>
            </w:r>
          </w:p>
          <w:p w:rsidR="00E85F06" w:rsidRPr="007D57C0" w:rsidRDefault="00E85F06" w:rsidP="00530C13">
            <w:pPr>
              <w:spacing w:line="280" w:lineRule="exact"/>
            </w:pPr>
          </w:p>
          <w:p w:rsidR="00E85F06" w:rsidRDefault="00E85F06" w:rsidP="00530C13">
            <w:pPr>
              <w:autoSpaceDE w:val="0"/>
              <w:autoSpaceDN w:val="0"/>
              <w:adjustRightInd w:val="0"/>
            </w:pPr>
            <w:r>
              <w:t>2. aktualisierte und erweiterte Auflage 2017</w:t>
            </w:r>
            <w:r w:rsidRPr="008B7022">
              <w:t xml:space="preserve">. 17 x 24 cm. Gebunden. </w:t>
            </w:r>
            <w:r>
              <w:t xml:space="preserve">220 Seiten mit 174 farbigen Abbildungen und </w:t>
            </w:r>
            <w:r>
              <w:br/>
              <w:t>35 Tabellen</w:t>
            </w:r>
            <w:r w:rsidR="00666F83">
              <w:t>.</w:t>
            </w:r>
          </w:p>
          <w:p w:rsidR="00E85F06" w:rsidRPr="008B7022" w:rsidRDefault="00E85F06" w:rsidP="00530C13">
            <w:pPr>
              <w:autoSpaceDE w:val="0"/>
              <w:autoSpaceDN w:val="0"/>
              <w:adjustRightInd w:val="0"/>
            </w:pPr>
          </w:p>
          <w:p w:rsidR="00E85F06" w:rsidRDefault="00E85F06" w:rsidP="00530C13">
            <w:pPr>
              <w:autoSpaceDE w:val="0"/>
              <w:autoSpaceDN w:val="0"/>
              <w:adjustRightInd w:val="0"/>
            </w:pPr>
            <w:r>
              <w:t>EURO</w:t>
            </w:r>
            <w:r w:rsidRPr="008B7022">
              <w:t xml:space="preserve"> 59,–</w:t>
            </w:r>
            <w:r>
              <w:t xml:space="preserve"> </w:t>
            </w:r>
          </w:p>
          <w:p w:rsidR="00E85F06" w:rsidRPr="008B7022" w:rsidRDefault="00E85F06" w:rsidP="00530C13">
            <w:pPr>
              <w:autoSpaceDE w:val="0"/>
              <w:autoSpaceDN w:val="0"/>
              <w:adjustRightInd w:val="0"/>
            </w:pPr>
          </w:p>
          <w:p w:rsidR="00E85F06" w:rsidRPr="00A1340E" w:rsidRDefault="00E85F06" w:rsidP="00530C13">
            <w:r w:rsidRPr="00A1340E">
              <w:t xml:space="preserve">ISBN Buch  </w:t>
            </w:r>
            <w:r>
              <w:t>978-3-481-03680-5</w:t>
            </w:r>
          </w:p>
          <w:p w:rsidR="00E85F06" w:rsidRPr="005A00E0" w:rsidRDefault="00E85F06" w:rsidP="00530C13">
            <w:pPr>
              <w:autoSpaceDE w:val="0"/>
              <w:autoSpaceDN w:val="0"/>
              <w:adjustRightInd w:val="0"/>
            </w:pPr>
            <w:r w:rsidRPr="00A1340E">
              <w:t xml:space="preserve">ISBN E-Book (PDF) </w:t>
            </w:r>
            <w:r>
              <w:t>978-3-481-03681-2</w:t>
            </w:r>
          </w:p>
        </w:tc>
      </w:tr>
    </w:tbl>
    <w:p w:rsidR="00791969" w:rsidRDefault="00791969" w:rsidP="001828FD"/>
    <w:p w:rsidR="001828FD" w:rsidRDefault="001828FD" w:rsidP="001828FD">
      <w:r>
        <w:t>VERLAGSGESELLSCHAFT RUDOLF MÜLLER GmbH &amp; Co. KG</w:t>
      </w:r>
    </w:p>
    <w:p w:rsidR="001828FD" w:rsidRDefault="001828FD" w:rsidP="001828FD">
      <w:pPr>
        <w:spacing w:line="240" w:lineRule="auto"/>
      </w:pPr>
      <w:r>
        <w:t>Kundenservice: 65341 Eltville</w:t>
      </w:r>
    </w:p>
    <w:p w:rsidR="001828FD" w:rsidRDefault="001828FD" w:rsidP="001828FD">
      <w:pPr>
        <w:pStyle w:val="berschrift1"/>
        <w:jc w:val="both"/>
        <w:rPr>
          <w:u w:val="none"/>
        </w:rPr>
      </w:pPr>
      <w:r>
        <w:rPr>
          <w:u w:val="none"/>
        </w:rPr>
        <w:t>Telefon: 06123</w:t>
      </w:r>
      <w:r w:rsidRPr="00F60BDC">
        <w:rPr>
          <w:u w:val="none"/>
        </w:rPr>
        <w:t xml:space="preserve"> 9238-258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Telefax: 0</w:t>
      </w:r>
      <w:r w:rsidRPr="00F60BDC">
        <w:rPr>
          <w:u w:val="none"/>
        </w:rPr>
        <w:t>6123 9238-244</w:t>
      </w:r>
    </w:p>
    <w:p w:rsidR="001828FD" w:rsidRDefault="001828FD" w:rsidP="001828FD">
      <w:pPr>
        <w:rPr>
          <w:u w:val="single"/>
        </w:rPr>
      </w:pPr>
      <w:r w:rsidRPr="00F60BDC">
        <w:rPr>
          <w:u w:val="single"/>
        </w:rPr>
        <w:t>rudolf-mueller@vuservice.de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www.baufachmedien.de</w:t>
      </w:r>
    </w:p>
    <w:p w:rsidR="00B15D02" w:rsidRPr="00E85F06" w:rsidRDefault="00B15D02" w:rsidP="0079723D"/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„Kellersanierung – Ratgeber für die Praxis“</w:t>
      </w:r>
      <w:r>
        <w:t xml:space="preserve"> </w:t>
      </w:r>
      <w:r w:rsidRPr="00E85F06">
        <w:t>ermöglicht ein systematisches und praktisches</w:t>
      </w:r>
    </w:p>
    <w:p w:rsid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Vorgehen bei der Sanierung von</w:t>
      </w:r>
      <w:r>
        <w:t xml:space="preserve"> </w:t>
      </w:r>
      <w:r w:rsidRPr="00E85F06">
        <w:t>Kellerräumen: von der Bauwerksdiagnostik,</w:t>
      </w:r>
      <w:r>
        <w:t xml:space="preserve"> </w:t>
      </w:r>
      <w:r w:rsidRPr="00E85F06">
        <w:t>über die Auswahl der passenden Sanierungsverfahren</w:t>
      </w:r>
      <w:r>
        <w:t xml:space="preserve"> </w:t>
      </w:r>
      <w:r w:rsidRPr="00E85F06">
        <w:t>bis hin zur regelgerechten</w:t>
      </w:r>
      <w:r w:rsidR="00C32746">
        <w:t xml:space="preserve"> </w:t>
      </w:r>
      <w:r w:rsidRPr="00E85F06">
        <w:t>Ausführung.</w:t>
      </w: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Die Durchfeuchtung des Kellermauerwerks</w:t>
      </w:r>
      <w:r>
        <w:t xml:space="preserve"> gehört zu den häufi</w:t>
      </w:r>
      <w:r w:rsidRPr="00E85F06">
        <w:t>gsten und kostenaufwendigsten</w:t>
      </w:r>
      <w:r>
        <w:t xml:space="preserve"> </w:t>
      </w:r>
      <w:r w:rsidRPr="00E85F06">
        <w:t>Sanierungsfällen im Gebäudebestand.</w:t>
      </w:r>
      <w:r>
        <w:t xml:space="preserve"> </w:t>
      </w:r>
      <w:r w:rsidRPr="00E85F06">
        <w:t>Weitere Anlässe für eine fachgerechte</w:t>
      </w:r>
      <w:r>
        <w:t xml:space="preserve"> </w:t>
      </w:r>
      <w:r w:rsidRPr="00E85F06">
        <w:t>Kellersanierung ergeben sich aus den gesetzlichen</w:t>
      </w:r>
      <w:r>
        <w:t xml:space="preserve"> </w:t>
      </w:r>
      <w:r w:rsidRPr="00E85F06">
        <w:t>Anforderungen an die Wärmedämmung</w:t>
      </w:r>
      <w:r>
        <w:t xml:space="preserve"> </w:t>
      </w:r>
      <w:r w:rsidRPr="00E85F06">
        <w:t>und die vermehrte Nutzung von Kellerräumen</w:t>
      </w:r>
      <w:r>
        <w:t xml:space="preserve"> </w:t>
      </w:r>
      <w:r w:rsidRPr="00E85F06">
        <w:t>als Wohnraum.</w:t>
      </w:r>
    </w:p>
    <w:p w:rsidR="00E85F06" w:rsidRDefault="00E85F06" w:rsidP="00E85F06">
      <w:pPr>
        <w:autoSpaceDE w:val="0"/>
        <w:autoSpaceDN w:val="0"/>
        <w:adjustRightInd w:val="0"/>
        <w:spacing w:line="240" w:lineRule="auto"/>
      </w:pP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Bei der Wahl der geeigneten Maßnahmen</w:t>
      </w:r>
      <w:r>
        <w:t xml:space="preserve"> </w:t>
      </w:r>
      <w:r w:rsidRPr="00E85F06">
        <w:t>für eine einwandfreie und wirtschaftliche</w:t>
      </w: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Sanierung müssen Faktoren wie statische</w:t>
      </w:r>
      <w:r>
        <w:t xml:space="preserve"> </w:t>
      </w:r>
      <w:r w:rsidRPr="00E85F06">
        <w:t>Gegebenheiten, Aufbau und Zustand des</w:t>
      </w: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Mauerwerks, verwendete Mörtel, Feuchtegehalt</w:t>
      </w:r>
      <w:r>
        <w:t xml:space="preserve"> </w:t>
      </w:r>
      <w:r w:rsidRPr="00E85F06">
        <w:t>und Salzbelastung des Mauerwerks,</w:t>
      </w: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Bodenverhältnisse, gebäudenahe Bebauung</w:t>
      </w:r>
      <w:r>
        <w:t xml:space="preserve"> </w:t>
      </w:r>
      <w:r w:rsidRPr="00E85F06">
        <w:t>und künftige Nutzung berücksichtigt werden.</w:t>
      </w:r>
    </w:p>
    <w:p w:rsidR="00E85F06" w:rsidRDefault="00E85F06" w:rsidP="00E85F06">
      <w:pPr>
        <w:autoSpaceDE w:val="0"/>
        <w:autoSpaceDN w:val="0"/>
        <w:adjustRightInd w:val="0"/>
        <w:spacing w:line="240" w:lineRule="auto"/>
      </w:pP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Der Autor hat deshalb eine systematische</w:t>
      </w:r>
      <w:r>
        <w:t xml:space="preserve"> </w:t>
      </w:r>
      <w:r w:rsidRPr="00E85F06">
        <w:t>Handlungsanleitung für den Baupraktiker</w:t>
      </w: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geschaffen, die, je nach Grund und Ursache,</w:t>
      </w:r>
      <w:r>
        <w:t xml:space="preserve"> </w:t>
      </w:r>
      <w:r w:rsidRPr="00E85F06">
        <w:t>die notwendigen Bauwerksuntersuchungen</w:t>
      </w: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sowie entsprechende Verfahren zur Sanierung</w:t>
      </w:r>
      <w:r>
        <w:t xml:space="preserve"> </w:t>
      </w:r>
      <w:r w:rsidRPr="00E85F06">
        <w:t>in Wort und Bild verständlich beschreibt</w:t>
      </w: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  <w:r w:rsidRPr="00E85F06">
        <w:t>und erläutert. Er verweist auf die oft komplexen</w:t>
      </w:r>
      <w:r>
        <w:t xml:space="preserve"> </w:t>
      </w:r>
      <w:r w:rsidRPr="00E85F06">
        <w:t>Zusammenhänge bei Schäden im Kellerbereich</w:t>
      </w:r>
      <w:r>
        <w:t xml:space="preserve"> </w:t>
      </w:r>
      <w:r w:rsidRPr="00E85F06">
        <w:t>und betont die Notwendigkeit eines</w:t>
      </w:r>
      <w:r>
        <w:t xml:space="preserve"> </w:t>
      </w:r>
      <w:r w:rsidRPr="00E85F06">
        <w:t>sinnvollen Sanierungskonzepts für den jeweiligen</w:t>
      </w:r>
      <w:r>
        <w:t xml:space="preserve"> </w:t>
      </w:r>
      <w:r w:rsidRPr="00E85F06">
        <w:t>Bauauftrag, um Fehler bzw. spätere</w:t>
      </w:r>
      <w:r>
        <w:t xml:space="preserve"> </w:t>
      </w:r>
      <w:r w:rsidRPr="00E85F06">
        <w:t>Baumängel zu vermeiden.</w:t>
      </w:r>
    </w:p>
    <w:p w:rsidR="00E85F06" w:rsidRDefault="00E85F06" w:rsidP="00E85F06">
      <w:pPr>
        <w:autoSpaceDE w:val="0"/>
        <w:autoSpaceDN w:val="0"/>
        <w:adjustRightInd w:val="0"/>
        <w:spacing w:line="240" w:lineRule="auto"/>
      </w:pPr>
    </w:p>
    <w:p w:rsidR="00E85F06" w:rsidRDefault="00B64D9C" w:rsidP="00E85F06">
      <w:pPr>
        <w:autoSpaceDE w:val="0"/>
        <w:autoSpaceDN w:val="0"/>
        <w:adjustRightInd w:val="0"/>
        <w:spacing w:line="240" w:lineRule="auto"/>
      </w:pPr>
      <w:r>
        <w:t>Die 2., aktualisierte</w:t>
      </w:r>
      <w:r w:rsidR="00E85F06" w:rsidRPr="00E85F06">
        <w:t xml:space="preserve"> und erweiterte Auflage</w:t>
      </w:r>
      <w:r w:rsidR="00E85F06">
        <w:t xml:space="preserve"> </w:t>
      </w:r>
      <w:r>
        <w:t>berücksichtigt</w:t>
      </w:r>
      <w:r w:rsidR="00E85F06" w:rsidRPr="00E85F06">
        <w:t xml:space="preserve"> die aktuellen Normen und Regelwerke,</w:t>
      </w:r>
      <w:r w:rsidR="00E85F06">
        <w:t xml:space="preserve"> </w:t>
      </w:r>
      <w:r w:rsidR="00E85F06" w:rsidRPr="00E85F06">
        <w:t>insbesondere die neue Abdichtungsnorm</w:t>
      </w:r>
      <w:r w:rsidR="00E85F06">
        <w:t xml:space="preserve"> </w:t>
      </w:r>
      <w:r w:rsidR="00E85F06" w:rsidRPr="00E85F06">
        <w:t xml:space="preserve">18533 und die neue </w:t>
      </w:r>
      <w:proofErr w:type="spellStart"/>
      <w:r w:rsidR="00E85F06" w:rsidRPr="00E85F06">
        <w:t>Terminologienorm</w:t>
      </w:r>
      <w:proofErr w:type="spellEnd"/>
      <w:r w:rsidR="00E85F06">
        <w:t xml:space="preserve"> </w:t>
      </w:r>
      <w:r w:rsidR="00E85F06" w:rsidRPr="00E85F06">
        <w:t xml:space="preserve">18195. </w:t>
      </w:r>
      <w:r>
        <w:t xml:space="preserve">Neu </w:t>
      </w:r>
      <w:r w:rsidR="0044642E">
        <w:t>aufgenommen wurden</w:t>
      </w:r>
      <w:r>
        <w:t xml:space="preserve"> zusätzliche</w:t>
      </w:r>
      <w:r w:rsidR="00E85F06">
        <w:t xml:space="preserve"> </w:t>
      </w:r>
      <w:r w:rsidR="00E85F06" w:rsidRPr="00E85F06">
        <w:t>Schadensbilder und Kostenwerte für</w:t>
      </w:r>
      <w:r w:rsidR="00E85F06">
        <w:t xml:space="preserve"> </w:t>
      </w:r>
      <w:r w:rsidR="00E85F06" w:rsidRPr="00E85F06">
        <w:t xml:space="preserve">Sanierungsmaßnahmen </w:t>
      </w:r>
      <w:r>
        <w:t xml:space="preserve">sowie </w:t>
      </w:r>
      <w:r w:rsidR="00E85F06" w:rsidRPr="00E85F06">
        <w:t>ein</w:t>
      </w:r>
      <w:r w:rsidR="00E85F06">
        <w:t xml:space="preserve"> </w:t>
      </w:r>
      <w:r w:rsidR="00E85F06" w:rsidRPr="00E85F06">
        <w:t xml:space="preserve">Kapitel </w:t>
      </w:r>
      <w:r>
        <w:t>zum</w:t>
      </w:r>
      <w:r w:rsidR="00E85F06" w:rsidRPr="00E85F06">
        <w:t xml:space="preserve"> Hochwasser- und Starkregenschutz</w:t>
      </w:r>
      <w:r w:rsidR="00E85F06">
        <w:t xml:space="preserve"> </w:t>
      </w:r>
      <w:r w:rsidR="00E85F06" w:rsidRPr="00E85F06">
        <w:t>für den Keller.</w:t>
      </w:r>
    </w:p>
    <w:p w:rsidR="00E85F06" w:rsidRPr="00E85F06" w:rsidRDefault="00E85F06" w:rsidP="00E85F06">
      <w:pPr>
        <w:autoSpaceDE w:val="0"/>
        <w:autoSpaceDN w:val="0"/>
        <w:adjustRightInd w:val="0"/>
        <w:spacing w:line="240" w:lineRule="auto"/>
      </w:pPr>
    </w:p>
    <w:p w:rsidR="005B6DA0" w:rsidRPr="00E85F06" w:rsidRDefault="00666F83">
      <w:pPr>
        <w:autoSpaceDE w:val="0"/>
        <w:autoSpaceDN w:val="0"/>
        <w:adjustRightInd w:val="0"/>
      </w:pPr>
      <w:r>
        <w:t>2.197</w:t>
      </w:r>
      <w:r w:rsidR="00ED54A7">
        <w:t xml:space="preserve"> </w:t>
      </w:r>
      <w:r w:rsidR="00076F06" w:rsidRPr="00E85F06">
        <w:t xml:space="preserve">Zeichen / </w:t>
      </w:r>
      <w:r w:rsidR="00ED54A7">
        <w:t>Oktober</w:t>
      </w:r>
      <w:r w:rsidR="00791969" w:rsidRPr="00E85F06">
        <w:t xml:space="preserve"> 2017</w:t>
      </w:r>
    </w:p>
    <w:sectPr w:rsidR="005B6DA0" w:rsidRPr="00E85F06" w:rsidSect="00A157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3119" w:bottom="904" w:left="1531" w:header="652" w:footer="1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0" w:rsidRDefault="00F91CC0">
      <w:r>
        <w:separator/>
      </w:r>
    </w:p>
  </w:endnote>
  <w:endnote w:type="continuationSeparator" w:id="0">
    <w:p w:rsidR="00F91CC0" w:rsidRDefault="00F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BF" w:rsidRDefault="007720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21464A" w:rsidRDefault="008F7E4E" w:rsidP="00767465">
    <w:pPr>
      <w:pStyle w:val="Fuzeile"/>
      <w:tabs>
        <w:tab w:val="clear" w:pos="4536"/>
        <w:tab w:val="clear" w:pos="9072"/>
      </w:tabs>
    </w:pPr>
    <w:bookmarkStart w:id="1" w:name="EmailRestlicheSeiten"/>
    <w:bookmarkEnd w:id="1"/>
  </w:p>
  <w:p w:rsidR="008F7E4E" w:rsidRPr="0021464A" w:rsidRDefault="008F7E4E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8F7E4E" w:rsidRPr="0021464A" w:rsidRDefault="008F7E4E" w:rsidP="00A537C1">
    <w:pPr>
      <w:pStyle w:val="Fuzeile"/>
      <w:tabs>
        <w:tab w:val="clear" w:pos="4536"/>
        <w:tab w:val="clear" w:pos="9072"/>
        <w:tab w:val="left" w:pos="0"/>
      </w:tabs>
    </w:pPr>
    <w:bookmarkStart w:id="2" w:name="TelefonRestlicheSeiten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A157C8" w:rsidRDefault="008F7E4E" w:rsidP="00A157C8">
    <w:pPr>
      <w:pStyle w:val="Fuzeile"/>
    </w:pPr>
    <w:bookmarkStart w:id="6" w:name="TelefonErsteSeite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0" w:rsidRDefault="00F91CC0">
      <w:r>
        <w:separator/>
      </w:r>
    </w:p>
  </w:footnote>
  <w:footnote w:type="continuationSeparator" w:id="0">
    <w:p w:rsidR="00F91CC0" w:rsidRDefault="00F9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BF" w:rsidRDefault="007720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5747B8" w:rsidRDefault="008F7E4E" w:rsidP="00262442">
    <w:pPr>
      <w:pStyle w:val="Kopfzeile"/>
    </w:pPr>
  </w:p>
  <w:p w:rsidR="008F7E4E" w:rsidRPr="007166F1" w:rsidRDefault="008F7E4E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Default="007720BF" w:rsidP="00186F00">
    <w:pPr>
      <w:pStyle w:val="Kopfzeile"/>
    </w:pPr>
    <w:r>
      <w:t xml:space="preserve"> </w:t>
    </w:r>
    <w:bookmarkStart w:id="3" w:name="AusgabeArt"/>
    <w:r w:rsidRPr="007720BF">
      <w:rPr>
        <w:color w:val="FFFFFF"/>
      </w:rPr>
      <w:t>@Ausgabeart@1</w:t>
    </w:r>
    <w:bookmarkEnd w:id="3"/>
    <w:r>
      <w:t xml:space="preserve">  </w:t>
    </w:r>
    <w:r>
      <w:br/>
    </w:r>
    <w:bookmarkStart w:id="4" w:name="PrintCode1"/>
    <w:r w:rsidRPr="007720BF">
      <w:rPr>
        <w:color w:val="FFFFFF"/>
      </w:rPr>
      <w:t>@ErsteSeite@5004</w:t>
    </w:r>
    <w:bookmarkEnd w:id="4"/>
    <w:r>
      <w:t xml:space="preserve">  </w:t>
    </w:r>
    <w:r>
      <w:br/>
    </w:r>
    <w:bookmarkStart w:id="5" w:name="PrintCode2"/>
    <w:r w:rsidRPr="007720BF">
      <w:rPr>
        <w:color w:val="FFFFFF"/>
      </w:rPr>
      <w:t>@FolgeSeiten@5004</w:t>
    </w:r>
    <w:bookmarkEnd w:id="5"/>
    <w:r>
      <w:t xml:space="preserve"> </w:t>
    </w:r>
  </w:p>
  <w:p w:rsidR="008F7E4E" w:rsidRPr="005747B8" w:rsidRDefault="008F7E4E" w:rsidP="009421DC">
    <w:pPr>
      <w:pStyle w:val="Kopfzeile"/>
    </w:pPr>
  </w:p>
  <w:p w:rsidR="008F7E4E" w:rsidRPr="005747B8" w:rsidRDefault="008F7E4E" w:rsidP="00AA0FB5">
    <w:pPr>
      <w:pStyle w:val="Kopfzeile"/>
      <w:spacing w:after="17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A1B"/>
    <w:multiLevelType w:val="hybridMultilevel"/>
    <w:tmpl w:val="B7C0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E7E"/>
    <w:multiLevelType w:val="multilevel"/>
    <w:tmpl w:val="146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48EF"/>
    <w:multiLevelType w:val="multilevel"/>
    <w:tmpl w:val="6DC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F67D2"/>
    <w:multiLevelType w:val="hybridMultilevel"/>
    <w:tmpl w:val="3E408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62110"/>
    <w:multiLevelType w:val="multilevel"/>
    <w:tmpl w:val="57A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645E3"/>
    <w:multiLevelType w:val="hybridMultilevel"/>
    <w:tmpl w:val="9ABE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76D5E"/>
    <w:multiLevelType w:val="hybridMultilevel"/>
    <w:tmpl w:val="0DF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3532D"/>
    <w:multiLevelType w:val="multilevel"/>
    <w:tmpl w:val="51B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A7872"/>
    <w:multiLevelType w:val="hybridMultilevel"/>
    <w:tmpl w:val="0FFC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20D46"/>
    <w:multiLevelType w:val="hybridMultilevel"/>
    <w:tmpl w:val="5E4E7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76E47"/>
    <w:multiLevelType w:val="multilevel"/>
    <w:tmpl w:val="F6A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79637E"/>
    <w:multiLevelType w:val="hybridMultilevel"/>
    <w:tmpl w:val="597AF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C5289"/>
    <w:multiLevelType w:val="hybridMultilevel"/>
    <w:tmpl w:val="0E36B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B01FF"/>
    <w:multiLevelType w:val="hybridMultilevel"/>
    <w:tmpl w:val="64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C6A2C"/>
    <w:multiLevelType w:val="multilevel"/>
    <w:tmpl w:val="DFF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436AF6"/>
    <w:multiLevelType w:val="hybridMultilevel"/>
    <w:tmpl w:val="C4EE8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A333F"/>
    <w:multiLevelType w:val="multilevel"/>
    <w:tmpl w:val="470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6316A5"/>
    <w:multiLevelType w:val="hybridMultilevel"/>
    <w:tmpl w:val="F13E6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77650"/>
    <w:multiLevelType w:val="multilevel"/>
    <w:tmpl w:val="367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F7685F"/>
    <w:multiLevelType w:val="hybridMultilevel"/>
    <w:tmpl w:val="A5426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06BC7"/>
    <w:multiLevelType w:val="hybridMultilevel"/>
    <w:tmpl w:val="F4C0F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F347547"/>
    <w:multiLevelType w:val="multilevel"/>
    <w:tmpl w:val="DED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5C7632"/>
    <w:multiLevelType w:val="hybridMultilevel"/>
    <w:tmpl w:val="5318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18"/>
  </w:num>
  <w:num w:numId="5">
    <w:abstractNumId w:val="2"/>
  </w:num>
  <w:num w:numId="6">
    <w:abstractNumId w:val="10"/>
  </w:num>
  <w:num w:numId="7">
    <w:abstractNumId w:val="3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4"/>
  </w:num>
  <w:num w:numId="17">
    <w:abstractNumId w:val="7"/>
  </w:num>
  <w:num w:numId="18">
    <w:abstractNumId w:val="15"/>
  </w:num>
  <w:num w:numId="19">
    <w:abstractNumId w:val="5"/>
  </w:num>
  <w:num w:numId="20">
    <w:abstractNumId w:val="21"/>
  </w:num>
  <w:num w:numId="21">
    <w:abstractNumId w:val="19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F"/>
    <w:rsid w:val="00002E96"/>
    <w:rsid w:val="00004D6A"/>
    <w:rsid w:val="0000504F"/>
    <w:rsid w:val="00017C72"/>
    <w:rsid w:val="00023342"/>
    <w:rsid w:val="000235A1"/>
    <w:rsid w:val="000300D7"/>
    <w:rsid w:val="00030E40"/>
    <w:rsid w:val="0003546B"/>
    <w:rsid w:val="00043C76"/>
    <w:rsid w:val="0004534E"/>
    <w:rsid w:val="00045D89"/>
    <w:rsid w:val="0004604A"/>
    <w:rsid w:val="00057623"/>
    <w:rsid w:val="00062A1D"/>
    <w:rsid w:val="00062F0D"/>
    <w:rsid w:val="00063805"/>
    <w:rsid w:val="00071DFA"/>
    <w:rsid w:val="00076F06"/>
    <w:rsid w:val="00080E54"/>
    <w:rsid w:val="00087E2C"/>
    <w:rsid w:val="00092ADE"/>
    <w:rsid w:val="0009794B"/>
    <w:rsid w:val="000A0313"/>
    <w:rsid w:val="000A21A7"/>
    <w:rsid w:val="000A3CFF"/>
    <w:rsid w:val="000A3F3A"/>
    <w:rsid w:val="000A5500"/>
    <w:rsid w:val="000A642A"/>
    <w:rsid w:val="000B2B3D"/>
    <w:rsid w:val="000B4790"/>
    <w:rsid w:val="000C4AE6"/>
    <w:rsid w:val="000C4E12"/>
    <w:rsid w:val="000C5459"/>
    <w:rsid w:val="000C696C"/>
    <w:rsid w:val="000D549B"/>
    <w:rsid w:val="000E4863"/>
    <w:rsid w:val="000E693D"/>
    <w:rsid w:val="000F6438"/>
    <w:rsid w:val="000F6BF1"/>
    <w:rsid w:val="00115E63"/>
    <w:rsid w:val="00120A60"/>
    <w:rsid w:val="00126C4F"/>
    <w:rsid w:val="0012797F"/>
    <w:rsid w:val="00127EE0"/>
    <w:rsid w:val="00132287"/>
    <w:rsid w:val="00134F23"/>
    <w:rsid w:val="001405E4"/>
    <w:rsid w:val="00152B62"/>
    <w:rsid w:val="0015459C"/>
    <w:rsid w:val="00156BBB"/>
    <w:rsid w:val="00157ED7"/>
    <w:rsid w:val="00167FCF"/>
    <w:rsid w:val="001727BF"/>
    <w:rsid w:val="00172EFC"/>
    <w:rsid w:val="001732A4"/>
    <w:rsid w:val="00174EAA"/>
    <w:rsid w:val="001752A0"/>
    <w:rsid w:val="001828FD"/>
    <w:rsid w:val="00183F3F"/>
    <w:rsid w:val="00183FCE"/>
    <w:rsid w:val="00186A36"/>
    <w:rsid w:val="00186F00"/>
    <w:rsid w:val="00187764"/>
    <w:rsid w:val="00194E54"/>
    <w:rsid w:val="001A0AE9"/>
    <w:rsid w:val="001A6FB0"/>
    <w:rsid w:val="001C5F81"/>
    <w:rsid w:val="001C6F23"/>
    <w:rsid w:val="001D508E"/>
    <w:rsid w:val="001E0B69"/>
    <w:rsid w:val="001E3055"/>
    <w:rsid w:val="001F1041"/>
    <w:rsid w:val="001F2EB7"/>
    <w:rsid w:val="001F3D8B"/>
    <w:rsid w:val="001F3E2F"/>
    <w:rsid w:val="001F3EC3"/>
    <w:rsid w:val="001F57F2"/>
    <w:rsid w:val="00204574"/>
    <w:rsid w:val="0021464A"/>
    <w:rsid w:val="00214F0A"/>
    <w:rsid w:val="0022050A"/>
    <w:rsid w:val="00246E3B"/>
    <w:rsid w:val="0025473B"/>
    <w:rsid w:val="002549E0"/>
    <w:rsid w:val="00261F26"/>
    <w:rsid w:val="00262442"/>
    <w:rsid w:val="0026383B"/>
    <w:rsid w:val="00274A2A"/>
    <w:rsid w:val="00275648"/>
    <w:rsid w:val="00275754"/>
    <w:rsid w:val="00280A4B"/>
    <w:rsid w:val="00282A8B"/>
    <w:rsid w:val="0028776C"/>
    <w:rsid w:val="0029047D"/>
    <w:rsid w:val="00294D58"/>
    <w:rsid w:val="002A2685"/>
    <w:rsid w:val="002A57F1"/>
    <w:rsid w:val="002A5895"/>
    <w:rsid w:val="002B07BB"/>
    <w:rsid w:val="002B6868"/>
    <w:rsid w:val="002B7B7E"/>
    <w:rsid w:val="002D166F"/>
    <w:rsid w:val="002E1088"/>
    <w:rsid w:val="002E533C"/>
    <w:rsid w:val="002E6313"/>
    <w:rsid w:val="002F155B"/>
    <w:rsid w:val="00306B8D"/>
    <w:rsid w:val="00310D69"/>
    <w:rsid w:val="0031356B"/>
    <w:rsid w:val="00315CFB"/>
    <w:rsid w:val="003335D6"/>
    <w:rsid w:val="0034211A"/>
    <w:rsid w:val="00346DAC"/>
    <w:rsid w:val="00354AA1"/>
    <w:rsid w:val="003565A6"/>
    <w:rsid w:val="003640FE"/>
    <w:rsid w:val="00367D33"/>
    <w:rsid w:val="00375158"/>
    <w:rsid w:val="00376AC3"/>
    <w:rsid w:val="003922BB"/>
    <w:rsid w:val="00393947"/>
    <w:rsid w:val="003A1CEE"/>
    <w:rsid w:val="003A5068"/>
    <w:rsid w:val="003A6114"/>
    <w:rsid w:val="003A614F"/>
    <w:rsid w:val="003A773F"/>
    <w:rsid w:val="003B0E1B"/>
    <w:rsid w:val="003C1F13"/>
    <w:rsid w:val="003C374B"/>
    <w:rsid w:val="003C6890"/>
    <w:rsid w:val="003D7740"/>
    <w:rsid w:val="003E4DA2"/>
    <w:rsid w:val="003F2B39"/>
    <w:rsid w:val="003F2F81"/>
    <w:rsid w:val="003F77C7"/>
    <w:rsid w:val="00412F17"/>
    <w:rsid w:val="004137D2"/>
    <w:rsid w:val="0042793A"/>
    <w:rsid w:val="0044642E"/>
    <w:rsid w:val="0046292C"/>
    <w:rsid w:val="00487942"/>
    <w:rsid w:val="00495C88"/>
    <w:rsid w:val="004A3165"/>
    <w:rsid w:val="004C30B8"/>
    <w:rsid w:val="004D0735"/>
    <w:rsid w:val="004D1764"/>
    <w:rsid w:val="004D777F"/>
    <w:rsid w:val="004E05E6"/>
    <w:rsid w:val="004E408A"/>
    <w:rsid w:val="004F404A"/>
    <w:rsid w:val="00501AAF"/>
    <w:rsid w:val="00506FD3"/>
    <w:rsid w:val="00514CE6"/>
    <w:rsid w:val="00517005"/>
    <w:rsid w:val="005363FE"/>
    <w:rsid w:val="00540FEA"/>
    <w:rsid w:val="005469B0"/>
    <w:rsid w:val="00547163"/>
    <w:rsid w:val="00550631"/>
    <w:rsid w:val="00552235"/>
    <w:rsid w:val="00567576"/>
    <w:rsid w:val="00570498"/>
    <w:rsid w:val="005747B8"/>
    <w:rsid w:val="005826E2"/>
    <w:rsid w:val="00582AEA"/>
    <w:rsid w:val="00585EBC"/>
    <w:rsid w:val="00597341"/>
    <w:rsid w:val="005A1FC6"/>
    <w:rsid w:val="005A7821"/>
    <w:rsid w:val="005B1C5F"/>
    <w:rsid w:val="005B6DA0"/>
    <w:rsid w:val="005B7AEB"/>
    <w:rsid w:val="005C1A82"/>
    <w:rsid w:val="005C42DB"/>
    <w:rsid w:val="005C6202"/>
    <w:rsid w:val="005D1F20"/>
    <w:rsid w:val="005F03D2"/>
    <w:rsid w:val="005F1367"/>
    <w:rsid w:val="005F4EC6"/>
    <w:rsid w:val="00602DD0"/>
    <w:rsid w:val="006068D8"/>
    <w:rsid w:val="006164C0"/>
    <w:rsid w:val="00621DEC"/>
    <w:rsid w:val="0062599F"/>
    <w:rsid w:val="00626432"/>
    <w:rsid w:val="00626682"/>
    <w:rsid w:val="00635601"/>
    <w:rsid w:val="006363AC"/>
    <w:rsid w:val="00640873"/>
    <w:rsid w:val="0065651E"/>
    <w:rsid w:val="00657DB9"/>
    <w:rsid w:val="00666F83"/>
    <w:rsid w:val="00670744"/>
    <w:rsid w:val="00672395"/>
    <w:rsid w:val="0068297B"/>
    <w:rsid w:val="0068625E"/>
    <w:rsid w:val="006A4B66"/>
    <w:rsid w:val="006C22BC"/>
    <w:rsid w:val="006C28FA"/>
    <w:rsid w:val="006C503C"/>
    <w:rsid w:val="006D2467"/>
    <w:rsid w:val="006F064B"/>
    <w:rsid w:val="006F37E8"/>
    <w:rsid w:val="007006C8"/>
    <w:rsid w:val="0070114C"/>
    <w:rsid w:val="00712132"/>
    <w:rsid w:val="00712C22"/>
    <w:rsid w:val="007133A1"/>
    <w:rsid w:val="007140EB"/>
    <w:rsid w:val="00714CB3"/>
    <w:rsid w:val="007166F1"/>
    <w:rsid w:val="0071780C"/>
    <w:rsid w:val="0071789E"/>
    <w:rsid w:val="00727819"/>
    <w:rsid w:val="00734E40"/>
    <w:rsid w:val="00746038"/>
    <w:rsid w:val="0075216D"/>
    <w:rsid w:val="00767465"/>
    <w:rsid w:val="007720BF"/>
    <w:rsid w:val="00787F20"/>
    <w:rsid w:val="00791969"/>
    <w:rsid w:val="007934DE"/>
    <w:rsid w:val="0079480F"/>
    <w:rsid w:val="0079723D"/>
    <w:rsid w:val="007A18E9"/>
    <w:rsid w:val="007A283C"/>
    <w:rsid w:val="007A2D25"/>
    <w:rsid w:val="007A3408"/>
    <w:rsid w:val="007B047B"/>
    <w:rsid w:val="007B09BF"/>
    <w:rsid w:val="007B09FA"/>
    <w:rsid w:val="007B0E41"/>
    <w:rsid w:val="007B0E60"/>
    <w:rsid w:val="007C51BC"/>
    <w:rsid w:val="007D0A9A"/>
    <w:rsid w:val="007D77CF"/>
    <w:rsid w:val="007F65D2"/>
    <w:rsid w:val="008139B9"/>
    <w:rsid w:val="00815A0D"/>
    <w:rsid w:val="0082344B"/>
    <w:rsid w:val="00826FE0"/>
    <w:rsid w:val="00835B72"/>
    <w:rsid w:val="0084341A"/>
    <w:rsid w:val="00844A18"/>
    <w:rsid w:val="00850EB3"/>
    <w:rsid w:val="00861274"/>
    <w:rsid w:val="008618BD"/>
    <w:rsid w:val="00894178"/>
    <w:rsid w:val="008B3C13"/>
    <w:rsid w:val="008B5052"/>
    <w:rsid w:val="008B7D3B"/>
    <w:rsid w:val="008C5C17"/>
    <w:rsid w:val="008C7771"/>
    <w:rsid w:val="008E2873"/>
    <w:rsid w:val="008E6B07"/>
    <w:rsid w:val="008F088D"/>
    <w:rsid w:val="008F1316"/>
    <w:rsid w:val="008F7E4E"/>
    <w:rsid w:val="00910905"/>
    <w:rsid w:val="00924636"/>
    <w:rsid w:val="00931C23"/>
    <w:rsid w:val="00933EED"/>
    <w:rsid w:val="00941441"/>
    <w:rsid w:val="009421DC"/>
    <w:rsid w:val="00943BAD"/>
    <w:rsid w:val="00946CF5"/>
    <w:rsid w:val="0094737D"/>
    <w:rsid w:val="00947FE8"/>
    <w:rsid w:val="0095159B"/>
    <w:rsid w:val="0095277E"/>
    <w:rsid w:val="009579AB"/>
    <w:rsid w:val="00960063"/>
    <w:rsid w:val="00967BFD"/>
    <w:rsid w:val="0098084E"/>
    <w:rsid w:val="009902C7"/>
    <w:rsid w:val="00990E41"/>
    <w:rsid w:val="009B2CD1"/>
    <w:rsid w:val="009C0D0B"/>
    <w:rsid w:val="009D4F57"/>
    <w:rsid w:val="009E5159"/>
    <w:rsid w:val="009F5707"/>
    <w:rsid w:val="00A066CF"/>
    <w:rsid w:val="00A157C8"/>
    <w:rsid w:val="00A5354D"/>
    <w:rsid w:val="00A537C1"/>
    <w:rsid w:val="00A56209"/>
    <w:rsid w:val="00A61D0E"/>
    <w:rsid w:val="00A62C05"/>
    <w:rsid w:val="00A77551"/>
    <w:rsid w:val="00A862EF"/>
    <w:rsid w:val="00A86773"/>
    <w:rsid w:val="00A94B3E"/>
    <w:rsid w:val="00A96182"/>
    <w:rsid w:val="00A96DAE"/>
    <w:rsid w:val="00AA04AB"/>
    <w:rsid w:val="00AA0FB5"/>
    <w:rsid w:val="00AA34AA"/>
    <w:rsid w:val="00AA6F95"/>
    <w:rsid w:val="00AB1756"/>
    <w:rsid w:val="00AB1AAB"/>
    <w:rsid w:val="00AE7ADC"/>
    <w:rsid w:val="00B06DA4"/>
    <w:rsid w:val="00B1121E"/>
    <w:rsid w:val="00B15D02"/>
    <w:rsid w:val="00B25492"/>
    <w:rsid w:val="00B34EA7"/>
    <w:rsid w:val="00B436C8"/>
    <w:rsid w:val="00B44FC5"/>
    <w:rsid w:val="00B47D6F"/>
    <w:rsid w:val="00B62AFE"/>
    <w:rsid w:val="00B62F0B"/>
    <w:rsid w:val="00B64D9C"/>
    <w:rsid w:val="00B7587D"/>
    <w:rsid w:val="00B82A38"/>
    <w:rsid w:val="00B83808"/>
    <w:rsid w:val="00B83BCA"/>
    <w:rsid w:val="00B9044B"/>
    <w:rsid w:val="00B90739"/>
    <w:rsid w:val="00B94CA5"/>
    <w:rsid w:val="00B971D2"/>
    <w:rsid w:val="00BA0412"/>
    <w:rsid w:val="00BA4CD6"/>
    <w:rsid w:val="00BA5AF4"/>
    <w:rsid w:val="00BA7673"/>
    <w:rsid w:val="00BC1378"/>
    <w:rsid w:val="00BC3444"/>
    <w:rsid w:val="00BC4CD5"/>
    <w:rsid w:val="00BC740A"/>
    <w:rsid w:val="00BE6EBC"/>
    <w:rsid w:val="00BF25D8"/>
    <w:rsid w:val="00C014D3"/>
    <w:rsid w:val="00C02720"/>
    <w:rsid w:val="00C077D1"/>
    <w:rsid w:val="00C13975"/>
    <w:rsid w:val="00C237E9"/>
    <w:rsid w:val="00C32746"/>
    <w:rsid w:val="00C33140"/>
    <w:rsid w:val="00C34BEE"/>
    <w:rsid w:val="00C44210"/>
    <w:rsid w:val="00C45A53"/>
    <w:rsid w:val="00C46658"/>
    <w:rsid w:val="00C5046F"/>
    <w:rsid w:val="00C577E7"/>
    <w:rsid w:val="00C64634"/>
    <w:rsid w:val="00C64A32"/>
    <w:rsid w:val="00C64DB9"/>
    <w:rsid w:val="00C72DC6"/>
    <w:rsid w:val="00C76364"/>
    <w:rsid w:val="00C837FB"/>
    <w:rsid w:val="00C8644B"/>
    <w:rsid w:val="00CA0D94"/>
    <w:rsid w:val="00CB4D7D"/>
    <w:rsid w:val="00CC12BD"/>
    <w:rsid w:val="00CC7EEE"/>
    <w:rsid w:val="00CD641C"/>
    <w:rsid w:val="00CE5798"/>
    <w:rsid w:val="00CF2169"/>
    <w:rsid w:val="00CF60B8"/>
    <w:rsid w:val="00CF6D8B"/>
    <w:rsid w:val="00D04046"/>
    <w:rsid w:val="00D1570F"/>
    <w:rsid w:val="00D303D9"/>
    <w:rsid w:val="00D30700"/>
    <w:rsid w:val="00D337A1"/>
    <w:rsid w:val="00D4610B"/>
    <w:rsid w:val="00D54509"/>
    <w:rsid w:val="00D557F3"/>
    <w:rsid w:val="00D5740D"/>
    <w:rsid w:val="00D65240"/>
    <w:rsid w:val="00D7195D"/>
    <w:rsid w:val="00D71C09"/>
    <w:rsid w:val="00D82EEF"/>
    <w:rsid w:val="00D837DD"/>
    <w:rsid w:val="00D868DD"/>
    <w:rsid w:val="00D87043"/>
    <w:rsid w:val="00D87882"/>
    <w:rsid w:val="00D90398"/>
    <w:rsid w:val="00D91E06"/>
    <w:rsid w:val="00D92D2E"/>
    <w:rsid w:val="00D955AD"/>
    <w:rsid w:val="00D9705A"/>
    <w:rsid w:val="00DA0154"/>
    <w:rsid w:val="00DA7952"/>
    <w:rsid w:val="00DB3BEB"/>
    <w:rsid w:val="00DC5659"/>
    <w:rsid w:val="00DE736D"/>
    <w:rsid w:val="00DF5694"/>
    <w:rsid w:val="00E01D72"/>
    <w:rsid w:val="00E128FF"/>
    <w:rsid w:val="00E14EA7"/>
    <w:rsid w:val="00E1611B"/>
    <w:rsid w:val="00E209CD"/>
    <w:rsid w:val="00E21EE3"/>
    <w:rsid w:val="00E24059"/>
    <w:rsid w:val="00E35216"/>
    <w:rsid w:val="00E46B41"/>
    <w:rsid w:val="00E5370C"/>
    <w:rsid w:val="00E54389"/>
    <w:rsid w:val="00E570A1"/>
    <w:rsid w:val="00E603C0"/>
    <w:rsid w:val="00E6122A"/>
    <w:rsid w:val="00E631CB"/>
    <w:rsid w:val="00E653F8"/>
    <w:rsid w:val="00E70357"/>
    <w:rsid w:val="00E718BA"/>
    <w:rsid w:val="00E71E27"/>
    <w:rsid w:val="00E73CF5"/>
    <w:rsid w:val="00E82256"/>
    <w:rsid w:val="00E85716"/>
    <w:rsid w:val="00E85F06"/>
    <w:rsid w:val="00E8668B"/>
    <w:rsid w:val="00E92100"/>
    <w:rsid w:val="00E945C1"/>
    <w:rsid w:val="00EA54A2"/>
    <w:rsid w:val="00EB34AD"/>
    <w:rsid w:val="00EC252C"/>
    <w:rsid w:val="00EC55F2"/>
    <w:rsid w:val="00EC700E"/>
    <w:rsid w:val="00ED1C78"/>
    <w:rsid w:val="00ED2317"/>
    <w:rsid w:val="00ED54A7"/>
    <w:rsid w:val="00ED6054"/>
    <w:rsid w:val="00EE3FF9"/>
    <w:rsid w:val="00EF1CC2"/>
    <w:rsid w:val="00EF7D7D"/>
    <w:rsid w:val="00F04D6D"/>
    <w:rsid w:val="00F10978"/>
    <w:rsid w:val="00F11374"/>
    <w:rsid w:val="00F13DA4"/>
    <w:rsid w:val="00F202C7"/>
    <w:rsid w:val="00F24B47"/>
    <w:rsid w:val="00F30B9F"/>
    <w:rsid w:val="00F314FC"/>
    <w:rsid w:val="00F36B5F"/>
    <w:rsid w:val="00F42647"/>
    <w:rsid w:val="00F5512D"/>
    <w:rsid w:val="00F62CF1"/>
    <w:rsid w:val="00F63B6E"/>
    <w:rsid w:val="00F709F3"/>
    <w:rsid w:val="00F774DB"/>
    <w:rsid w:val="00F852FE"/>
    <w:rsid w:val="00F91CC0"/>
    <w:rsid w:val="00FA5B5E"/>
    <w:rsid w:val="00FA6173"/>
    <w:rsid w:val="00FC0B8A"/>
    <w:rsid w:val="00FC2425"/>
    <w:rsid w:val="00FD45F8"/>
    <w:rsid w:val="00FE42A4"/>
    <w:rsid w:val="00FE688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828FD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828F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F4BA4-8A2D-4893-982B-7FEE3FC8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2</cp:revision>
  <cp:lastPrinted>2011-01-27T09:30:00Z</cp:lastPrinted>
  <dcterms:created xsi:type="dcterms:W3CDTF">2017-10-26T08:30:00Z</dcterms:created>
  <dcterms:modified xsi:type="dcterms:W3CDTF">2017-10-26T08:30:00Z</dcterms:modified>
</cp:coreProperties>
</file>