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95773" w14:textId="0C5474B2" w:rsidR="00FE039A" w:rsidRPr="009407E1" w:rsidRDefault="00527442" w:rsidP="000B71ED">
      <w:pPr>
        <w:spacing w:after="0" w:line="240" w:lineRule="atLeast"/>
        <w:ind w:right="1701"/>
        <w:rPr>
          <w:rFonts w:ascii="Arial" w:hAnsi="Arial" w:cs="Arial"/>
          <w:b/>
          <w:bCs/>
          <w:u w:val="single"/>
        </w:rPr>
      </w:pPr>
      <w:bookmarkStart w:id="0" w:name="_Hlk52267237"/>
      <w:bookmarkStart w:id="1" w:name="_GoBack"/>
      <w:proofErr w:type="spellStart"/>
      <w:r w:rsidRPr="009407E1">
        <w:rPr>
          <w:rFonts w:ascii="Arial" w:hAnsi="Arial" w:cs="Arial"/>
          <w:b/>
          <w:bCs/>
          <w:u w:val="single"/>
        </w:rPr>
        <w:t>hogarente</w:t>
      </w:r>
      <w:r w:rsidRPr="009407E1">
        <w:rPr>
          <w:rFonts w:ascii="Arial" w:hAnsi="Arial" w:cs="Arial"/>
          <w:b/>
          <w:bCs/>
          <w:i/>
          <w:iCs/>
          <w:u w:val="single"/>
        </w:rPr>
        <w:t>plus</w:t>
      </w:r>
      <w:proofErr w:type="spellEnd"/>
    </w:p>
    <w:p w14:paraId="3F1D3381" w14:textId="1A2DB7A5" w:rsidR="00FE039A" w:rsidRPr="009407E1" w:rsidRDefault="008D0BB7" w:rsidP="000B71ED">
      <w:pPr>
        <w:spacing w:after="0" w:line="240" w:lineRule="atLeast"/>
        <w:ind w:right="1701"/>
        <w:rPr>
          <w:rFonts w:ascii="Arial" w:hAnsi="Arial" w:cs="Arial"/>
          <w:b/>
          <w:bCs/>
          <w:sz w:val="28"/>
          <w:szCs w:val="28"/>
        </w:rPr>
      </w:pPr>
      <w:r w:rsidRPr="009407E1">
        <w:rPr>
          <w:rFonts w:ascii="Arial" w:hAnsi="Arial" w:cs="Arial"/>
          <w:b/>
          <w:bCs/>
          <w:sz w:val="28"/>
          <w:szCs w:val="28"/>
        </w:rPr>
        <w:t>B</w:t>
      </w:r>
      <w:r w:rsidR="00527921" w:rsidRPr="009407E1">
        <w:rPr>
          <w:rFonts w:ascii="Arial" w:hAnsi="Arial" w:cs="Arial"/>
          <w:b/>
          <w:bCs/>
          <w:sz w:val="28"/>
          <w:szCs w:val="28"/>
        </w:rPr>
        <w:t xml:space="preserve">etriebliche Altersversorgung </w:t>
      </w:r>
      <w:bookmarkStart w:id="2" w:name="_Hlk46996867"/>
      <w:r w:rsidR="00527442" w:rsidRPr="009407E1">
        <w:rPr>
          <w:rFonts w:ascii="Arial" w:hAnsi="Arial" w:cs="Arial"/>
          <w:b/>
          <w:bCs/>
          <w:sz w:val="28"/>
          <w:szCs w:val="28"/>
        </w:rPr>
        <w:t>unkompliziert</w:t>
      </w:r>
      <w:r w:rsidRPr="009407E1">
        <w:rPr>
          <w:rFonts w:ascii="Arial" w:hAnsi="Arial" w:cs="Arial"/>
          <w:b/>
          <w:bCs/>
          <w:sz w:val="28"/>
          <w:szCs w:val="28"/>
        </w:rPr>
        <w:t xml:space="preserve"> und digital</w:t>
      </w:r>
    </w:p>
    <w:p w14:paraId="5269E0A5" w14:textId="77777777" w:rsidR="000B71ED" w:rsidRPr="009407E1" w:rsidRDefault="000B71ED" w:rsidP="000B71ED">
      <w:pPr>
        <w:spacing w:after="0" w:line="240" w:lineRule="atLeast"/>
        <w:ind w:right="1701"/>
        <w:rPr>
          <w:rFonts w:ascii="Arial" w:hAnsi="Arial" w:cs="Arial"/>
          <w:b/>
          <w:bCs/>
        </w:rPr>
      </w:pPr>
    </w:p>
    <w:p w14:paraId="21877260" w14:textId="10F2441E" w:rsidR="004F4630" w:rsidRPr="009407E1" w:rsidRDefault="000B71ED" w:rsidP="000B71ED">
      <w:pPr>
        <w:spacing w:after="0" w:line="240" w:lineRule="atLeast"/>
        <w:ind w:right="1701"/>
        <w:rPr>
          <w:rFonts w:ascii="Arial" w:hAnsi="Arial" w:cs="Arial"/>
          <w:b/>
          <w:bCs/>
        </w:rPr>
      </w:pPr>
      <w:r w:rsidRPr="009407E1">
        <w:rPr>
          <w:rFonts w:ascii="Arial" w:hAnsi="Arial" w:cs="Arial"/>
          <w:b/>
          <w:bCs/>
        </w:rPr>
        <w:t xml:space="preserve">(Oktober 2020) </w:t>
      </w:r>
      <w:r w:rsidR="003E05FD" w:rsidRPr="009407E1">
        <w:rPr>
          <w:rFonts w:ascii="Arial" w:hAnsi="Arial" w:cs="Arial"/>
          <w:b/>
          <w:bCs/>
        </w:rPr>
        <w:t>G</w:t>
      </w:r>
      <w:r w:rsidR="008D0BB7" w:rsidRPr="009407E1">
        <w:rPr>
          <w:rFonts w:ascii="Arial" w:hAnsi="Arial" w:cs="Arial"/>
          <w:b/>
          <w:bCs/>
        </w:rPr>
        <w:t xml:space="preserve">ute Vorsätze </w:t>
      </w:r>
      <w:r w:rsidR="003E05FD" w:rsidRPr="009407E1">
        <w:rPr>
          <w:rFonts w:ascii="Arial" w:hAnsi="Arial" w:cs="Arial"/>
          <w:b/>
          <w:bCs/>
        </w:rPr>
        <w:t xml:space="preserve">scheitern gelegentlich </w:t>
      </w:r>
      <w:r w:rsidR="00527442" w:rsidRPr="009407E1">
        <w:rPr>
          <w:rFonts w:ascii="Arial" w:hAnsi="Arial" w:cs="Arial"/>
          <w:b/>
          <w:bCs/>
        </w:rPr>
        <w:t>am Aufwand</w:t>
      </w:r>
      <w:r w:rsidRPr="009407E1">
        <w:rPr>
          <w:rFonts w:ascii="Arial" w:hAnsi="Arial" w:cs="Arial"/>
          <w:b/>
          <w:bCs/>
        </w:rPr>
        <w:t>. Das gilt leider oft auch</w:t>
      </w:r>
      <w:r w:rsidR="00F23EF6" w:rsidRPr="009407E1">
        <w:rPr>
          <w:rFonts w:ascii="Arial" w:hAnsi="Arial" w:cs="Arial"/>
          <w:b/>
          <w:bCs/>
        </w:rPr>
        <w:t xml:space="preserve"> für die betriebliche Altersversorgung (</w:t>
      </w:r>
      <w:proofErr w:type="spellStart"/>
      <w:r w:rsidR="00F23EF6" w:rsidRPr="009407E1">
        <w:rPr>
          <w:rFonts w:ascii="Arial" w:hAnsi="Arial" w:cs="Arial"/>
          <w:b/>
          <w:bCs/>
        </w:rPr>
        <w:t>bAV</w:t>
      </w:r>
      <w:proofErr w:type="spellEnd"/>
      <w:r w:rsidR="00F23EF6" w:rsidRPr="009407E1">
        <w:rPr>
          <w:rFonts w:ascii="Arial" w:hAnsi="Arial" w:cs="Arial"/>
          <w:b/>
          <w:bCs/>
        </w:rPr>
        <w:t>)</w:t>
      </w:r>
      <w:r w:rsidR="00527442" w:rsidRPr="009407E1">
        <w:rPr>
          <w:rFonts w:ascii="Arial" w:hAnsi="Arial" w:cs="Arial"/>
          <w:b/>
          <w:bCs/>
        </w:rPr>
        <w:t>.</w:t>
      </w:r>
      <w:r w:rsidR="003E05FD" w:rsidRPr="009407E1">
        <w:rPr>
          <w:rFonts w:ascii="Arial" w:hAnsi="Arial" w:cs="Arial"/>
          <w:b/>
          <w:bCs/>
        </w:rPr>
        <w:t xml:space="preserve"> </w:t>
      </w:r>
      <w:r w:rsidR="00527442" w:rsidRPr="009407E1">
        <w:rPr>
          <w:rFonts w:ascii="Arial" w:hAnsi="Arial" w:cs="Arial"/>
          <w:b/>
          <w:bCs/>
        </w:rPr>
        <w:t>Ab</w:t>
      </w:r>
      <w:r w:rsidR="00410698" w:rsidRPr="009407E1">
        <w:rPr>
          <w:rFonts w:ascii="Arial" w:hAnsi="Arial" w:cs="Arial"/>
          <w:b/>
          <w:bCs/>
        </w:rPr>
        <w:t xml:space="preserve"> sofort können </w:t>
      </w:r>
      <w:r w:rsidR="008D0BB7" w:rsidRPr="009407E1">
        <w:rPr>
          <w:rFonts w:ascii="Arial" w:hAnsi="Arial" w:cs="Arial"/>
          <w:b/>
          <w:bCs/>
        </w:rPr>
        <w:t xml:space="preserve">Arbeitgeber und Arbeitnehmer im Hotel- und Gaststättengewerbe </w:t>
      </w:r>
      <w:r w:rsidR="00527442" w:rsidRPr="009407E1">
        <w:rPr>
          <w:rFonts w:ascii="Arial" w:hAnsi="Arial" w:cs="Arial"/>
          <w:b/>
          <w:bCs/>
        </w:rPr>
        <w:t>ganz direkt und unkompliziert</w:t>
      </w:r>
      <w:r w:rsidR="003E05FD" w:rsidRPr="009407E1">
        <w:rPr>
          <w:rFonts w:ascii="Arial" w:hAnsi="Arial" w:cs="Arial"/>
          <w:b/>
          <w:bCs/>
        </w:rPr>
        <w:t xml:space="preserve"> </w:t>
      </w:r>
      <w:r w:rsidR="008D0BB7" w:rsidRPr="009407E1">
        <w:rPr>
          <w:rFonts w:ascii="Arial" w:hAnsi="Arial" w:cs="Arial"/>
          <w:b/>
          <w:bCs/>
        </w:rPr>
        <w:t xml:space="preserve">die digitale Plattform </w:t>
      </w:r>
      <w:r w:rsidR="00527442" w:rsidRPr="009407E1">
        <w:rPr>
          <w:rFonts w:ascii="Arial" w:hAnsi="Arial" w:cs="Arial"/>
          <w:b/>
          <w:bCs/>
        </w:rPr>
        <w:t>der</w:t>
      </w:r>
      <w:r w:rsidR="008D0BB7" w:rsidRPr="009407E1">
        <w:rPr>
          <w:rFonts w:ascii="Arial" w:hAnsi="Arial" w:cs="Arial"/>
          <w:b/>
          <w:bCs/>
        </w:rPr>
        <w:t xml:space="preserve"> SIGNAL IDUNA für die Information, Beratung und Verwaltung rund um die Betriebsrente </w:t>
      </w:r>
      <w:proofErr w:type="spellStart"/>
      <w:r w:rsidR="008D0BB7" w:rsidRPr="009407E1">
        <w:rPr>
          <w:rFonts w:ascii="Arial" w:hAnsi="Arial" w:cs="Arial"/>
          <w:b/>
          <w:bCs/>
        </w:rPr>
        <w:t>hogarente</w:t>
      </w:r>
      <w:r w:rsidR="008D0BB7" w:rsidRPr="009407E1">
        <w:rPr>
          <w:rFonts w:ascii="Arial" w:hAnsi="Arial" w:cs="Arial"/>
          <w:b/>
          <w:bCs/>
          <w:i/>
          <w:iCs/>
        </w:rPr>
        <w:t>plus</w:t>
      </w:r>
      <w:proofErr w:type="spellEnd"/>
      <w:r w:rsidR="008D0BB7" w:rsidRPr="009407E1">
        <w:rPr>
          <w:rFonts w:ascii="Arial" w:hAnsi="Arial" w:cs="Arial"/>
          <w:b/>
          <w:bCs/>
        </w:rPr>
        <w:t xml:space="preserve"> nutzen</w:t>
      </w:r>
      <w:r w:rsidR="003E05FD" w:rsidRPr="009407E1">
        <w:rPr>
          <w:rFonts w:ascii="Arial" w:hAnsi="Arial" w:cs="Arial"/>
          <w:b/>
          <w:bCs/>
        </w:rPr>
        <w:t xml:space="preserve">. </w:t>
      </w:r>
    </w:p>
    <w:p w14:paraId="0CB67F3A" w14:textId="77777777" w:rsidR="000B71ED" w:rsidRPr="009407E1" w:rsidRDefault="000B71ED" w:rsidP="000B71ED">
      <w:pPr>
        <w:spacing w:after="0" w:line="240" w:lineRule="atLeast"/>
        <w:ind w:right="1701"/>
        <w:rPr>
          <w:rFonts w:ascii="Arial" w:hAnsi="Arial" w:cs="Arial"/>
          <w:b/>
          <w:bCs/>
        </w:rPr>
      </w:pPr>
    </w:p>
    <w:p w14:paraId="52081D9E" w14:textId="1BA02F19" w:rsidR="000B71ED" w:rsidRPr="009407E1" w:rsidRDefault="00AD3B82" w:rsidP="000B71ED">
      <w:pPr>
        <w:spacing w:after="0" w:line="240" w:lineRule="atLeast"/>
        <w:ind w:right="1701"/>
        <w:rPr>
          <w:rFonts w:ascii="Arial" w:hAnsi="Arial" w:cs="Arial"/>
        </w:rPr>
      </w:pPr>
      <w:bookmarkStart w:id="3" w:name="_Hlk45692121"/>
      <w:bookmarkEnd w:id="2"/>
      <w:r w:rsidRPr="009407E1">
        <w:rPr>
          <w:rFonts w:ascii="Arial" w:hAnsi="Arial" w:cs="Arial"/>
        </w:rPr>
        <w:t xml:space="preserve">Seit 2019 </w:t>
      </w:r>
      <w:r w:rsidR="00BE2483" w:rsidRPr="009407E1">
        <w:rPr>
          <w:rFonts w:ascii="Arial" w:hAnsi="Arial" w:cs="Arial"/>
        </w:rPr>
        <w:t xml:space="preserve">unterstützt </w:t>
      </w:r>
      <w:r w:rsidR="00EF49B3" w:rsidRPr="009407E1">
        <w:rPr>
          <w:rFonts w:ascii="Arial" w:hAnsi="Arial" w:cs="Arial"/>
        </w:rPr>
        <w:t>SIGNAL IDUNA</w:t>
      </w:r>
      <w:r w:rsidR="00AA0272" w:rsidRPr="009407E1">
        <w:rPr>
          <w:rFonts w:ascii="Arial" w:hAnsi="Arial" w:cs="Arial"/>
        </w:rPr>
        <w:t xml:space="preserve"> </w:t>
      </w:r>
      <w:r w:rsidR="00A44F23" w:rsidRPr="009407E1">
        <w:rPr>
          <w:rFonts w:ascii="Arial" w:hAnsi="Arial" w:cs="Arial"/>
        </w:rPr>
        <w:t>Hotels und Gaststätten</w:t>
      </w:r>
      <w:r w:rsidR="00A452FC" w:rsidRPr="009407E1">
        <w:rPr>
          <w:rFonts w:ascii="Arial" w:hAnsi="Arial" w:cs="Arial"/>
        </w:rPr>
        <w:t xml:space="preserve"> </w:t>
      </w:r>
      <w:r w:rsidR="0037763A" w:rsidRPr="009407E1">
        <w:rPr>
          <w:rFonts w:ascii="Arial" w:hAnsi="Arial" w:cs="Arial"/>
        </w:rPr>
        <w:t>bei</w:t>
      </w:r>
      <w:r w:rsidR="00A452FC" w:rsidRPr="009407E1">
        <w:rPr>
          <w:rFonts w:ascii="Arial" w:hAnsi="Arial" w:cs="Arial"/>
        </w:rPr>
        <w:t xml:space="preserve"> der</w:t>
      </w:r>
      <w:r w:rsidR="004F4630" w:rsidRPr="009407E1">
        <w:rPr>
          <w:rFonts w:ascii="Arial" w:hAnsi="Arial" w:cs="Arial"/>
        </w:rPr>
        <w:t xml:space="preserve"> betrieblichen Altersversorgung mit staatlicher Förderung. Dazu haben DEHOGA und NGG einen Tarifvertrag vereinbart, in dem die bisherige Branchenlösung </w:t>
      </w:r>
      <w:proofErr w:type="spellStart"/>
      <w:r w:rsidR="004F4630" w:rsidRPr="009407E1">
        <w:rPr>
          <w:rFonts w:ascii="Arial" w:hAnsi="Arial" w:cs="Arial"/>
        </w:rPr>
        <w:t>hogarente</w:t>
      </w:r>
      <w:proofErr w:type="spellEnd"/>
      <w:r w:rsidR="004F4630" w:rsidRPr="009407E1">
        <w:rPr>
          <w:rFonts w:ascii="Arial" w:hAnsi="Arial" w:cs="Arial"/>
        </w:rPr>
        <w:t xml:space="preserve"> an das Anfang 2018 in Kraft getretene Betriebsrentenstärkungsgesetz angepasst wurde. </w:t>
      </w:r>
    </w:p>
    <w:p w14:paraId="2556C228" w14:textId="77777777" w:rsidR="000911CE" w:rsidRPr="009407E1" w:rsidRDefault="004F4630" w:rsidP="000B71ED">
      <w:pPr>
        <w:spacing w:after="0" w:line="240" w:lineRule="atLeast"/>
        <w:ind w:right="1701"/>
        <w:rPr>
          <w:rFonts w:ascii="Arial" w:hAnsi="Arial" w:cs="Arial"/>
        </w:rPr>
      </w:pPr>
      <w:r w:rsidRPr="009407E1">
        <w:rPr>
          <w:rFonts w:ascii="Arial" w:hAnsi="Arial" w:cs="Arial"/>
        </w:rPr>
        <w:t xml:space="preserve">Die Kernpunkte der </w:t>
      </w:r>
      <w:proofErr w:type="spellStart"/>
      <w:r w:rsidRPr="009407E1">
        <w:rPr>
          <w:rFonts w:ascii="Arial" w:hAnsi="Arial" w:cs="Arial"/>
        </w:rPr>
        <w:t>hogarente</w:t>
      </w:r>
      <w:r w:rsidRPr="009407E1">
        <w:rPr>
          <w:rFonts w:ascii="Arial" w:hAnsi="Arial" w:cs="Arial"/>
          <w:i/>
          <w:iCs/>
        </w:rPr>
        <w:t>plus</w:t>
      </w:r>
      <w:proofErr w:type="spellEnd"/>
      <w:r w:rsidRPr="009407E1">
        <w:rPr>
          <w:rFonts w:ascii="Arial" w:hAnsi="Arial" w:cs="Arial"/>
        </w:rPr>
        <w:t xml:space="preserve"> sind ein jährlicher Arbeitgeberbeitrag in Höhe von 240 Euro für Vollbeschäftigte und ein Arbeitergeberzuschuss von 16 Prozent zur freiwilligen Entgeltumwandlung der Mitarbeiter. </w:t>
      </w:r>
      <w:r w:rsidR="002969C0" w:rsidRPr="009407E1">
        <w:rPr>
          <w:rFonts w:ascii="Arial" w:hAnsi="Arial" w:cs="Arial"/>
        </w:rPr>
        <w:t xml:space="preserve">Das zugrundeliegende Anlagekonzept garantiert den Erhalt aller eingezahlten Beiträge. </w:t>
      </w:r>
      <w:r w:rsidR="005C7B8B" w:rsidRPr="009407E1">
        <w:rPr>
          <w:rFonts w:ascii="Arial" w:hAnsi="Arial" w:cs="Arial"/>
        </w:rPr>
        <w:t xml:space="preserve">Die </w:t>
      </w:r>
      <w:proofErr w:type="spellStart"/>
      <w:r w:rsidR="005C7B8B" w:rsidRPr="009407E1">
        <w:rPr>
          <w:rFonts w:ascii="Arial" w:hAnsi="Arial" w:cs="Arial"/>
        </w:rPr>
        <w:t>hogarente</w:t>
      </w:r>
      <w:r w:rsidR="005C7B8B" w:rsidRPr="009407E1">
        <w:rPr>
          <w:rFonts w:ascii="Arial" w:hAnsi="Arial" w:cs="Arial"/>
          <w:i/>
          <w:iCs/>
        </w:rPr>
        <w:t>plus</w:t>
      </w:r>
      <w:proofErr w:type="spellEnd"/>
      <w:r w:rsidR="005C7B8B" w:rsidRPr="009407E1">
        <w:rPr>
          <w:rFonts w:ascii="Arial" w:hAnsi="Arial" w:cs="Arial"/>
          <w:i/>
          <w:iCs/>
        </w:rPr>
        <w:t xml:space="preserve"> </w:t>
      </w:r>
      <w:r w:rsidR="005C7B8B" w:rsidRPr="009407E1">
        <w:rPr>
          <w:rFonts w:ascii="Arial" w:hAnsi="Arial" w:cs="Arial"/>
        </w:rPr>
        <w:t xml:space="preserve">wird </w:t>
      </w:r>
      <w:r w:rsidR="00EF49B3" w:rsidRPr="009407E1">
        <w:rPr>
          <w:rFonts w:ascii="Arial" w:hAnsi="Arial" w:cs="Arial"/>
        </w:rPr>
        <w:t xml:space="preserve">allein </w:t>
      </w:r>
      <w:r w:rsidR="005C7B8B" w:rsidRPr="009407E1">
        <w:rPr>
          <w:rFonts w:ascii="Arial" w:hAnsi="Arial" w:cs="Arial"/>
        </w:rPr>
        <w:t>von der SIGNAL IDUNA umgesetzt</w:t>
      </w:r>
      <w:r w:rsidRPr="009407E1">
        <w:rPr>
          <w:rFonts w:ascii="Arial" w:hAnsi="Arial" w:cs="Arial"/>
        </w:rPr>
        <w:t>, die eine Gesamtlösung</w:t>
      </w:r>
      <w:r w:rsidR="005C7B8B" w:rsidRPr="009407E1">
        <w:rPr>
          <w:rFonts w:ascii="Arial" w:hAnsi="Arial" w:cs="Arial"/>
        </w:rPr>
        <w:t xml:space="preserve"> für das Hotel- und Gaststättengewerbe </w:t>
      </w:r>
      <w:r w:rsidRPr="009407E1">
        <w:rPr>
          <w:rFonts w:ascii="Arial" w:hAnsi="Arial" w:cs="Arial"/>
        </w:rPr>
        <w:t>entwickelt hat</w:t>
      </w:r>
      <w:r w:rsidR="003E05FD" w:rsidRPr="009407E1">
        <w:rPr>
          <w:rFonts w:ascii="Arial" w:hAnsi="Arial" w:cs="Arial"/>
        </w:rPr>
        <w:t xml:space="preserve">. </w:t>
      </w:r>
    </w:p>
    <w:p w14:paraId="600D8BA3" w14:textId="413EE7FE" w:rsidR="00410698" w:rsidRPr="009407E1" w:rsidRDefault="00540E6C" w:rsidP="000B71ED">
      <w:pPr>
        <w:spacing w:after="0" w:line="240" w:lineRule="atLeast"/>
        <w:ind w:right="1701"/>
        <w:rPr>
          <w:rFonts w:ascii="Arial" w:hAnsi="Arial" w:cs="Arial"/>
        </w:rPr>
      </w:pPr>
      <w:r w:rsidRPr="009407E1">
        <w:rPr>
          <w:rFonts w:ascii="Arial" w:hAnsi="Arial" w:cs="Arial"/>
        </w:rPr>
        <w:t>Zum Angebot</w:t>
      </w:r>
      <w:r w:rsidR="003E05FD" w:rsidRPr="009407E1">
        <w:rPr>
          <w:rFonts w:ascii="Arial" w:hAnsi="Arial" w:cs="Arial"/>
        </w:rPr>
        <w:t xml:space="preserve"> gehören die </w:t>
      </w:r>
      <w:r w:rsidR="00A452FC" w:rsidRPr="009407E1">
        <w:rPr>
          <w:rFonts w:ascii="Arial" w:hAnsi="Arial" w:cs="Arial"/>
        </w:rPr>
        <w:t xml:space="preserve">Direktversicherung </w:t>
      </w:r>
      <w:proofErr w:type="spellStart"/>
      <w:r w:rsidR="004E1396" w:rsidRPr="009407E1">
        <w:rPr>
          <w:rFonts w:ascii="Arial" w:hAnsi="Arial" w:cs="Arial"/>
        </w:rPr>
        <w:t>hogarente</w:t>
      </w:r>
      <w:r w:rsidR="004E1396" w:rsidRPr="009407E1">
        <w:rPr>
          <w:rFonts w:ascii="Arial" w:hAnsi="Arial" w:cs="Arial"/>
          <w:i/>
          <w:iCs/>
        </w:rPr>
        <w:t>plus</w:t>
      </w:r>
      <w:proofErr w:type="spellEnd"/>
      <w:r w:rsidR="00A44F23" w:rsidRPr="009407E1">
        <w:rPr>
          <w:rFonts w:ascii="Arial" w:hAnsi="Arial" w:cs="Arial"/>
        </w:rPr>
        <w:t xml:space="preserve">, </w:t>
      </w:r>
      <w:r w:rsidR="00241BEF" w:rsidRPr="009407E1">
        <w:rPr>
          <w:rFonts w:ascii="Arial" w:hAnsi="Arial" w:cs="Arial"/>
        </w:rPr>
        <w:t>eine</w:t>
      </w:r>
      <w:r w:rsidR="004F4630" w:rsidRPr="009407E1">
        <w:rPr>
          <w:rFonts w:ascii="Arial" w:hAnsi="Arial" w:cs="Arial"/>
        </w:rPr>
        <w:t xml:space="preserve"> </w:t>
      </w:r>
      <w:r w:rsidR="00BE2483" w:rsidRPr="009407E1">
        <w:rPr>
          <w:rFonts w:ascii="Arial" w:hAnsi="Arial" w:cs="Arial"/>
        </w:rPr>
        <w:t xml:space="preserve">digitale </w:t>
      </w:r>
      <w:proofErr w:type="spellStart"/>
      <w:r w:rsidR="005E4921" w:rsidRPr="009407E1">
        <w:rPr>
          <w:rFonts w:ascii="Arial" w:hAnsi="Arial" w:cs="Arial"/>
        </w:rPr>
        <w:t>bAV</w:t>
      </w:r>
      <w:proofErr w:type="spellEnd"/>
      <w:r w:rsidR="005E4921" w:rsidRPr="009407E1">
        <w:rPr>
          <w:rFonts w:ascii="Arial" w:hAnsi="Arial" w:cs="Arial"/>
        </w:rPr>
        <w:t>-P</w:t>
      </w:r>
      <w:r w:rsidR="00BE2483" w:rsidRPr="009407E1">
        <w:rPr>
          <w:rFonts w:ascii="Arial" w:hAnsi="Arial" w:cs="Arial"/>
        </w:rPr>
        <w:t>lattform</w:t>
      </w:r>
      <w:r w:rsidR="00E30DC4" w:rsidRPr="009407E1">
        <w:rPr>
          <w:rFonts w:ascii="Arial" w:hAnsi="Arial" w:cs="Arial"/>
        </w:rPr>
        <w:t xml:space="preserve">, </w:t>
      </w:r>
      <w:r w:rsidR="00913FD1" w:rsidRPr="009407E1">
        <w:rPr>
          <w:rFonts w:ascii="Arial" w:hAnsi="Arial" w:cs="Arial"/>
        </w:rPr>
        <w:t>qualifizierte</w:t>
      </w:r>
      <w:r w:rsidR="00A452FC" w:rsidRPr="009407E1">
        <w:rPr>
          <w:rFonts w:ascii="Arial" w:hAnsi="Arial" w:cs="Arial"/>
        </w:rPr>
        <w:t xml:space="preserve"> Berater vor Ort und </w:t>
      </w:r>
      <w:r w:rsidR="003E05FD" w:rsidRPr="009407E1">
        <w:rPr>
          <w:rFonts w:ascii="Arial" w:hAnsi="Arial" w:cs="Arial"/>
        </w:rPr>
        <w:t>das</w:t>
      </w:r>
      <w:r w:rsidR="00F078E8" w:rsidRPr="009407E1">
        <w:rPr>
          <w:rFonts w:ascii="Arial" w:hAnsi="Arial" w:cs="Arial"/>
        </w:rPr>
        <w:t xml:space="preserve"> </w:t>
      </w:r>
      <w:proofErr w:type="spellStart"/>
      <w:r w:rsidR="00811674" w:rsidRPr="009407E1">
        <w:rPr>
          <w:rFonts w:ascii="Arial" w:hAnsi="Arial" w:cs="Arial"/>
        </w:rPr>
        <w:t>h</w:t>
      </w:r>
      <w:r w:rsidR="0002450B" w:rsidRPr="009407E1">
        <w:rPr>
          <w:rFonts w:ascii="Arial" w:hAnsi="Arial" w:cs="Arial"/>
        </w:rPr>
        <w:t>oga</w:t>
      </w:r>
      <w:proofErr w:type="spellEnd"/>
      <w:r w:rsidR="0002450B" w:rsidRPr="009407E1">
        <w:rPr>
          <w:rFonts w:ascii="Arial" w:hAnsi="Arial" w:cs="Arial"/>
        </w:rPr>
        <w:t>-</w:t>
      </w:r>
      <w:r w:rsidR="00F078E8" w:rsidRPr="009407E1">
        <w:rPr>
          <w:rFonts w:ascii="Arial" w:hAnsi="Arial" w:cs="Arial"/>
        </w:rPr>
        <w:t xml:space="preserve">Service-Team </w:t>
      </w:r>
      <w:r w:rsidR="00A452FC" w:rsidRPr="009407E1">
        <w:rPr>
          <w:rFonts w:ascii="Arial" w:hAnsi="Arial" w:cs="Arial"/>
        </w:rPr>
        <w:t>in der Hauptverwaltung</w:t>
      </w:r>
      <w:r w:rsidR="00410698" w:rsidRPr="009407E1">
        <w:rPr>
          <w:rFonts w:ascii="Arial" w:hAnsi="Arial" w:cs="Arial"/>
        </w:rPr>
        <w:t xml:space="preserve"> der SIGNAL IDUNA. </w:t>
      </w:r>
    </w:p>
    <w:p w14:paraId="41FA3534" w14:textId="77777777" w:rsidR="000B71ED" w:rsidRPr="009407E1" w:rsidRDefault="000B71ED" w:rsidP="000B71ED">
      <w:pPr>
        <w:spacing w:after="0" w:line="240" w:lineRule="atLeast"/>
        <w:ind w:right="1701"/>
        <w:rPr>
          <w:rFonts w:ascii="Arial" w:hAnsi="Arial" w:cs="Arial"/>
        </w:rPr>
      </w:pPr>
    </w:p>
    <w:bookmarkEnd w:id="3"/>
    <w:p w14:paraId="0033EB0C" w14:textId="21642BDF" w:rsidR="00F45F3F" w:rsidRPr="009407E1" w:rsidRDefault="00F45F3F" w:rsidP="000B71ED">
      <w:pPr>
        <w:spacing w:after="0" w:line="240" w:lineRule="atLeast"/>
        <w:ind w:right="1701"/>
        <w:rPr>
          <w:rFonts w:ascii="Arial" w:hAnsi="Arial" w:cs="Arial"/>
          <w:b/>
          <w:bCs/>
        </w:rPr>
      </w:pPr>
      <w:r w:rsidRPr="009407E1">
        <w:rPr>
          <w:rFonts w:ascii="Arial" w:hAnsi="Arial" w:cs="Arial"/>
          <w:b/>
          <w:bCs/>
        </w:rPr>
        <w:t>Mehr als eine Betriebsrente für die Branche</w:t>
      </w:r>
    </w:p>
    <w:p w14:paraId="466DCE7C" w14:textId="084D9202" w:rsidR="00426E00" w:rsidRPr="009407E1" w:rsidRDefault="00426E00" w:rsidP="000B71ED">
      <w:pPr>
        <w:spacing w:after="0" w:line="240" w:lineRule="atLeast"/>
        <w:ind w:right="1701"/>
        <w:rPr>
          <w:rFonts w:ascii="Arial" w:hAnsi="Arial" w:cs="Arial"/>
        </w:rPr>
      </w:pPr>
      <w:r w:rsidRPr="009407E1">
        <w:rPr>
          <w:rFonts w:ascii="Arial" w:hAnsi="Arial" w:cs="Arial"/>
        </w:rPr>
        <w:t xml:space="preserve">Herzstück der digitalen Plattform ist das Modul </w:t>
      </w:r>
      <w:proofErr w:type="spellStart"/>
      <w:r w:rsidRPr="009407E1">
        <w:rPr>
          <w:rFonts w:ascii="Arial" w:hAnsi="Arial" w:cs="Arial"/>
          <w:b/>
          <w:bCs/>
        </w:rPr>
        <w:t>hog</w:t>
      </w:r>
      <w:r w:rsidR="00B26C1F" w:rsidRPr="009407E1">
        <w:rPr>
          <w:rFonts w:ascii="Arial" w:hAnsi="Arial" w:cs="Arial"/>
          <w:b/>
          <w:bCs/>
        </w:rPr>
        <w:t>a-</w:t>
      </w:r>
      <w:r w:rsidRPr="009407E1">
        <w:rPr>
          <w:rFonts w:ascii="Arial" w:hAnsi="Arial" w:cs="Arial"/>
          <w:b/>
          <w:bCs/>
        </w:rPr>
        <w:t>bAVnet</w:t>
      </w:r>
      <w:proofErr w:type="spellEnd"/>
      <w:r w:rsidRPr="009407E1">
        <w:rPr>
          <w:rFonts w:ascii="Arial" w:hAnsi="Arial" w:cs="Arial"/>
        </w:rPr>
        <w:t xml:space="preserve">. </w:t>
      </w:r>
      <w:r w:rsidR="00AD3B82" w:rsidRPr="009407E1">
        <w:rPr>
          <w:rFonts w:ascii="Arial" w:hAnsi="Arial" w:cs="Arial"/>
        </w:rPr>
        <w:t>Hier können</w:t>
      </w:r>
      <w:r w:rsidR="002550BC" w:rsidRPr="009407E1">
        <w:rPr>
          <w:rFonts w:ascii="Arial" w:hAnsi="Arial" w:cs="Arial"/>
        </w:rPr>
        <w:t xml:space="preserve"> </w:t>
      </w:r>
      <w:r w:rsidR="00F23EF6" w:rsidRPr="009407E1">
        <w:rPr>
          <w:rFonts w:ascii="Arial" w:hAnsi="Arial" w:cs="Arial"/>
        </w:rPr>
        <w:t xml:space="preserve">die Arbeitgeber ihre </w:t>
      </w:r>
      <w:r w:rsidR="0011485B" w:rsidRPr="009407E1">
        <w:rPr>
          <w:rFonts w:ascii="Arial" w:hAnsi="Arial" w:cs="Arial"/>
        </w:rPr>
        <w:t xml:space="preserve">Mitarbeiter über ein einfaches Listenverfahren </w:t>
      </w:r>
      <w:r w:rsidR="000B71ED" w:rsidRPr="009407E1">
        <w:rPr>
          <w:rFonts w:ascii="Arial" w:hAnsi="Arial" w:cs="Arial"/>
        </w:rPr>
        <w:t>anmelden</w:t>
      </w:r>
      <w:r w:rsidR="000911CE" w:rsidRPr="009407E1">
        <w:rPr>
          <w:rFonts w:ascii="Arial" w:hAnsi="Arial" w:cs="Arial"/>
        </w:rPr>
        <w:t xml:space="preserve"> und online</w:t>
      </w:r>
      <w:r w:rsidR="00AD3B82" w:rsidRPr="009407E1">
        <w:rPr>
          <w:rFonts w:ascii="Arial" w:hAnsi="Arial" w:cs="Arial"/>
        </w:rPr>
        <w:t xml:space="preserve"> sämtliche Verträge einsehen und effizient und tarifvertragskonform verwalten. </w:t>
      </w:r>
      <w:r w:rsidR="00A452FC" w:rsidRPr="009407E1">
        <w:rPr>
          <w:rFonts w:ascii="Arial" w:hAnsi="Arial" w:cs="Arial"/>
        </w:rPr>
        <w:t>Ü</w:t>
      </w:r>
      <w:r w:rsidR="00B2446B" w:rsidRPr="009407E1">
        <w:rPr>
          <w:rFonts w:ascii="Arial" w:hAnsi="Arial" w:cs="Arial"/>
        </w:rPr>
        <w:t xml:space="preserve">ber die Meldeliste </w:t>
      </w:r>
      <w:r w:rsidR="00A452FC" w:rsidRPr="009407E1">
        <w:rPr>
          <w:rFonts w:ascii="Arial" w:hAnsi="Arial" w:cs="Arial"/>
        </w:rPr>
        <w:t xml:space="preserve">können </w:t>
      </w:r>
      <w:r w:rsidR="00516A47" w:rsidRPr="009407E1">
        <w:rPr>
          <w:rFonts w:ascii="Arial" w:hAnsi="Arial" w:cs="Arial"/>
        </w:rPr>
        <w:t xml:space="preserve">unter anderem </w:t>
      </w:r>
      <w:r w:rsidR="00B2446B" w:rsidRPr="009407E1">
        <w:rPr>
          <w:rFonts w:ascii="Arial" w:hAnsi="Arial" w:cs="Arial"/>
        </w:rPr>
        <w:t>Abmeldungen, Adressänderungen, Beitragsfreistellungen und Beitragsänderungen eingegeben werden.</w:t>
      </w:r>
    </w:p>
    <w:p w14:paraId="26F7EEE4" w14:textId="77777777" w:rsidR="000B71ED" w:rsidRPr="009407E1" w:rsidRDefault="000B71ED" w:rsidP="000B71ED">
      <w:pPr>
        <w:spacing w:after="0" w:line="240" w:lineRule="atLeast"/>
        <w:ind w:right="1701"/>
        <w:rPr>
          <w:rFonts w:ascii="Arial" w:hAnsi="Arial" w:cs="Arial"/>
        </w:rPr>
      </w:pPr>
    </w:p>
    <w:p w14:paraId="16A23FF3" w14:textId="762F5347" w:rsidR="00E13DB5" w:rsidRPr="009407E1" w:rsidRDefault="007C624E" w:rsidP="000B71ED">
      <w:pPr>
        <w:spacing w:after="0" w:line="240" w:lineRule="atLeast"/>
        <w:ind w:right="1701"/>
        <w:rPr>
          <w:rFonts w:ascii="Arial" w:hAnsi="Arial" w:cs="Arial"/>
        </w:rPr>
      </w:pPr>
      <w:r w:rsidRPr="009407E1">
        <w:rPr>
          <w:rFonts w:ascii="Arial" w:hAnsi="Arial" w:cs="Arial"/>
        </w:rPr>
        <w:t>Um Mitarbeiter zu mot</w:t>
      </w:r>
      <w:r w:rsidR="0081173E" w:rsidRPr="009407E1">
        <w:rPr>
          <w:rFonts w:ascii="Arial" w:hAnsi="Arial" w:cs="Arial"/>
        </w:rPr>
        <w:t>i</w:t>
      </w:r>
      <w:r w:rsidRPr="009407E1">
        <w:rPr>
          <w:rFonts w:ascii="Arial" w:hAnsi="Arial" w:cs="Arial"/>
        </w:rPr>
        <w:t xml:space="preserve">vieren, sich mit </w:t>
      </w:r>
      <w:r w:rsidR="0081173E" w:rsidRPr="009407E1">
        <w:rPr>
          <w:rFonts w:ascii="Arial" w:hAnsi="Arial" w:cs="Arial"/>
        </w:rPr>
        <w:t>der eigenen</w:t>
      </w:r>
      <w:r w:rsidRPr="009407E1">
        <w:rPr>
          <w:rFonts w:ascii="Arial" w:hAnsi="Arial" w:cs="Arial"/>
        </w:rPr>
        <w:t xml:space="preserve"> Altersvorsorge und den</w:t>
      </w:r>
      <w:r w:rsidR="00516A47" w:rsidRPr="009407E1">
        <w:rPr>
          <w:rFonts w:ascii="Arial" w:hAnsi="Arial" w:cs="Arial"/>
        </w:rPr>
        <w:t xml:space="preserve"> betrieblichen</w:t>
      </w:r>
      <w:r w:rsidRPr="009407E1">
        <w:rPr>
          <w:rFonts w:ascii="Arial" w:hAnsi="Arial" w:cs="Arial"/>
        </w:rPr>
        <w:t xml:space="preserve"> Angeboten zu beschäftigen, </w:t>
      </w:r>
      <w:r w:rsidR="004248E2" w:rsidRPr="009407E1">
        <w:rPr>
          <w:rFonts w:ascii="Arial" w:hAnsi="Arial" w:cs="Arial"/>
        </w:rPr>
        <w:t xml:space="preserve">können Arbeitgeber ein digitales </w:t>
      </w:r>
      <w:r w:rsidR="004248E2" w:rsidRPr="009407E1">
        <w:rPr>
          <w:rFonts w:ascii="Arial" w:hAnsi="Arial" w:cs="Arial"/>
          <w:b/>
          <w:bCs/>
        </w:rPr>
        <w:t>Arbeitnehmer-Infoportal</w:t>
      </w:r>
      <w:r w:rsidR="004248E2" w:rsidRPr="009407E1">
        <w:rPr>
          <w:rFonts w:ascii="Arial" w:hAnsi="Arial" w:cs="Arial"/>
        </w:rPr>
        <w:t xml:space="preserve"> einrichten. </w:t>
      </w:r>
      <w:r w:rsidR="000B71ED" w:rsidRPr="009407E1">
        <w:rPr>
          <w:rFonts w:ascii="Arial" w:hAnsi="Arial" w:cs="Arial"/>
        </w:rPr>
        <w:t>Dieses lässt sich nicht nur</w:t>
      </w:r>
      <w:r w:rsidR="004248E2" w:rsidRPr="009407E1">
        <w:rPr>
          <w:rFonts w:ascii="Arial" w:hAnsi="Arial" w:cs="Arial"/>
        </w:rPr>
        <w:t xml:space="preserve"> im firmenspezifischen Design gestalte</w:t>
      </w:r>
      <w:r w:rsidR="000B71ED" w:rsidRPr="009407E1">
        <w:rPr>
          <w:rFonts w:ascii="Arial" w:hAnsi="Arial" w:cs="Arial"/>
        </w:rPr>
        <w:t>n, sondern auch</w:t>
      </w:r>
      <w:r w:rsidR="004248E2" w:rsidRPr="009407E1">
        <w:rPr>
          <w:rFonts w:ascii="Arial" w:hAnsi="Arial" w:cs="Arial"/>
        </w:rPr>
        <w:t xml:space="preserve"> ins </w:t>
      </w:r>
      <w:r w:rsidR="00BF4F8F" w:rsidRPr="009407E1">
        <w:rPr>
          <w:rFonts w:ascii="Arial" w:hAnsi="Arial" w:cs="Arial"/>
        </w:rPr>
        <w:t>Unternehmens</w:t>
      </w:r>
      <w:r w:rsidR="004248E2" w:rsidRPr="009407E1">
        <w:rPr>
          <w:rFonts w:ascii="Arial" w:hAnsi="Arial" w:cs="Arial"/>
        </w:rPr>
        <w:t xml:space="preserve">-Intranet integrieren. </w:t>
      </w:r>
      <w:r w:rsidR="00172404" w:rsidRPr="009407E1">
        <w:rPr>
          <w:rFonts w:ascii="Arial" w:hAnsi="Arial" w:cs="Arial"/>
        </w:rPr>
        <w:t xml:space="preserve">Über das Arbeitnehmer-Infoportal kann sich der Arbeitnehmer erste Informationen zur </w:t>
      </w:r>
      <w:proofErr w:type="spellStart"/>
      <w:r w:rsidR="00172404" w:rsidRPr="009407E1">
        <w:rPr>
          <w:rFonts w:ascii="Arial" w:hAnsi="Arial" w:cs="Arial"/>
        </w:rPr>
        <w:t>hogarente</w:t>
      </w:r>
      <w:r w:rsidR="00172404" w:rsidRPr="009407E1">
        <w:rPr>
          <w:rFonts w:ascii="Arial" w:hAnsi="Arial" w:cs="Arial"/>
          <w:i/>
          <w:iCs/>
        </w:rPr>
        <w:t>plus</w:t>
      </w:r>
      <w:proofErr w:type="spellEnd"/>
      <w:r w:rsidR="00172404" w:rsidRPr="009407E1">
        <w:rPr>
          <w:rFonts w:ascii="Arial" w:hAnsi="Arial" w:cs="Arial"/>
        </w:rPr>
        <w:t xml:space="preserve"> </w:t>
      </w:r>
      <w:r w:rsidR="00F23EF6" w:rsidRPr="009407E1">
        <w:rPr>
          <w:rFonts w:ascii="Arial" w:hAnsi="Arial" w:cs="Arial"/>
        </w:rPr>
        <w:t>ein</w:t>
      </w:r>
      <w:r w:rsidR="00172404" w:rsidRPr="009407E1">
        <w:rPr>
          <w:rFonts w:ascii="Arial" w:hAnsi="Arial" w:cs="Arial"/>
        </w:rPr>
        <w:t xml:space="preserve">holen. </w:t>
      </w:r>
      <w:r w:rsidR="009E3655" w:rsidRPr="009407E1">
        <w:rPr>
          <w:rFonts w:ascii="Arial" w:hAnsi="Arial" w:cs="Arial"/>
        </w:rPr>
        <w:t>Mit der Eingabe weniger Daten kann er erste Berechnungen vornehmen</w:t>
      </w:r>
      <w:r w:rsidR="005E4921" w:rsidRPr="009407E1">
        <w:rPr>
          <w:rFonts w:ascii="Arial" w:hAnsi="Arial" w:cs="Arial"/>
        </w:rPr>
        <w:t xml:space="preserve"> und den eigenen Bedarf ermitteln</w:t>
      </w:r>
      <w:r w:rsidR="009E3655" w:rsidRPr="009407E1">
        <w:rPr>
          <w:rFonts w:ascii="Arial" w:hAnsi="Arial" w:cs="Arial"/>
        </w:rPr>
        <w:t xml:space="preserve">. </w:t>
      </w:r>
      <w:r w:rsidR="00CB309C" w:rsidRPr="009407E1">
        <w:rPr>
          <w:rFonts w:ascii="Arial" w:hAnsi="Arial" w:cs="Arial"/>
        </w:rPr>
        <w:t xml:space="preserve">Darüber hinaus können die Mitarbeiter auch Kontakt zu </w:t>
      </w:r>
      <w:r w:rsidR="00C66B7E" w:rsidRPr="009407E1">
        <w:rPr>
          <w:rFonts w:ascii="Arial" w:hAnsi="Arial" w:cs="Arial"/>
        </w:rPr>
        <w:t>einem</w:t>
      </w:r>
      <w:r w:rsidR="00CB309C" w:rsidRPr="009407E1">
        <w:rPr>
          <w:rFonts w:ascii="Arial" w:hAnsi="Arial" w:cs="Arial"/>
        </w:rPr>
        <w:t xml:space="preserve"> </w:t>
      </w:r>
      <w:r w:rsidR="00224BF0" w:rsidRPr="009407E1">
        <w:rPr>
          <w:rFonts w:ascii="Arial" w:hAnsi="Arial" w:cs="Arial"/>
        </w:rPr>
        <w:t xml:space="preserve">Berater </w:t>
      </w:r>
      <w:r w:rsidR="00CB309C" w:rsidRPr="009407E1">
        <w:rPr>
          <w:rFonts w:ascii="Arial" w:hAnsi="Arial" w:cs="Arial"/>
        </w:rPr>
        <w:t>aufnehmen und ein persönliche</w:t>
      </w:r>
      <w:r w:rsidR="00BF4F8F" w:rsidRPr="009407E1">
        <w:rPr>
          <w:rFonts w:ascii="Arial" w:hAnsi="Arial" w:cs="Arial"/>
        </w:rPr>
        <w:t>s</w:t>
      </w:r>
      <w:r w:rsidR="00CB309C" w:rsidRPr="009407E1">
        <w:rPr>
          <w:rFonts w:ascii="Arial" w:hAnsi="Arial" w:cs="Arial"/>
        </w:rPr>
        <w:t xml:space="preserve"> </w:t>
      </w:r>
      <w:r w:rsidR="00BF4F8F" w:rsidRPr="009407E1">
        <w:rPr>
          <w:rFonts w:ascii="Arial" w:hAnsi="Arial" w:cs="Arial"/>
        </w:rPr>
        <w:t>Gespräch</w:t>
      </w:r>
      <w:r w:rsidR="00CB309C" w:rsidRPr="009407E1">
        <w:rPr>
          <w:rFonts w:ascii="Arial" w:hAnsi="Arial" w:cs="Arial"/>
        </w:rPr>
        <w:t xml:space="preserve"> vereinbaren</w:t>
      </w:r>
      <w:r w:rsidR="00643FAE" w:rsidRPr="009407E1">
        <w:rPr>
          <w:rFonts w:ascii="Arial" w:hAnsi="Arial" w:cs="Arial"/>
        </w:rPr>
        <w:t xml:space="preserve">. </w:t>
      </w:r>
    </w:p>
    <w:p w14:paraId="109AD484" w14:textId="77777777" w:rsidR="000B71ED" w:rsidRPr="009407E1" w:rsidRDefault="000B71ED" w:rsidP="000B71ED">
      <w:pPr>
        <w:spacing w:after="0" w:line="240" w:lineRule="atLeast"/>
        <w:ind w:right="1701"/>
        <w:rPr>
          <w:rFonts w:ascii="Arial" w:hAnsi="Arial" w:cs="Arial"/>
        </w:rPr>
      </w:pPr>
    </w:p>
    <w:p w14:paraId="766637D6" w14:textId="12E3F4D5" w:rsidR="00F266F9" w:rsidRPr="009407E1" w:rsidRDefault="005E4921" w:rsidP="000B71ED">
      <w:pPr>
        <w:spacing w:after="0" w:line="240" w:lineRule="atLeast"/>
        <w:ind w:right="1701"/>
        <w:rPr>
          <w:rFonts w:ascii="Arial" w:hAnsi="Arial" w:cs="Arial"/>
          <w:b/>
          <w:bCs/>
        </w:rPr>
      </w:pPr>
      <w:r w:rsidRPr="009407E1">
        <w:rPr>
          <w:rFonts w:ascii="Arial" w:hAnsi="Arial" w:cs="Arial"/>
          <w:b/>
          <w:bCs/>
        </w:rPr>
        <w:t>Arbeiternehmer kennen ihren Versorgungsstand</w:t>
      </w:r>
    </w:p>
    <w:p w14:paraId="4B7179F2" w14:textId="77777777" w:rsidR="000B71ED" w:rsidRPr="009407E1" w:rsidRDefault="000B71ED" w:rsidP="000B71ED">
      <w:pPr>
        <w:spacing w:after="0" w:line="240" w:lineRule="atLeast"/>
        <w:ind w:right="1701"/>
        <w:rPr>
          <w:rFonts w:ascii="Arial" w:hAnsi="Arial" w:cs="Arial"/>
        </w:rPr>
      </w:pPr>
    </w:p>
    <w:p w14:paraId="1B270F0D" w14:textId="22E71EA9" w:rsidR="005E4921" w:rsidRPr="009407E1" w:rsidRDefault="00D5114E" w:rsidP="000B71ED">
      <w:pPr>
        <w:spacing w:after="0" w:line="240" w:lineRule="atLeast"/>
        <w:ind w:right="1701"/>
        <w:rPr>
          <w:rFonts w:ascii="Arial" w:hAnsi="Arial" w:cs="Arial"/>
        </w:rPr>
      </w:pPr>
      <w:r w:rsidRPr="009407E1">
        <w:rPr>
          <w:rFonts w:ascii="Arial" w:hAnsi="Arial" w:cs="Arial"/>
        </w:rPr>
        <w:t xml:space="preserve">Mit dem </w:t>
      </w:r>
      <w:r w:rsidRPr="009407E1">
        <w:rPr>
          <w:rFonts w:ascii="Arial" w:hAnsi="Arial" w:cs="Arial"/>
          <w:b/>
          <w:bCs/>
        </w:rPr>
        <w:t>Arbeitnehmer-Zugang</w:t>
      </w:r>
      <w:r w:rsidRPr="009407E1">
        <w:rPr>
          <w:rFonts w:ascii="Arial" w:hAnsi="Arial" w:cs="Arial"/>
        </w:rPr>
        <w:t xml:space="preserve"> bekommen die Mitarbeiter einen direkten Draht zur ihrer </w:t>
      </w:r>
      <w:proofErr w:type="spellStart"/>
      <w:r w:rsidRPr="009407E1">
        <w:rPr>
          <w:rFonts w:ascii="Arial" w:hAnsi="Arial" w:cs="Arial"/>
        </w:rPr>
        <w:t>hogarente</w:t>
      </w:r>
      <w:r w:rsidRPr="009407E1">
        <w:rPr>
          <w:rFonts w:ascii="Arial" w:hAnsi="Arial" w:cs="Arial"/>
          <w:i/>
          <w:iCs/>
        </w:rPr>
        <w:t>plus</w:t>
      </w:r>
      <w:proofErr w:type="spellEnd"/>
      <w:r w:rsidRPr="009407E1">
        <w:rPr>
          <w:rFonts w:ascii="Arial" w:hAnsi="Arial" w:cs="Arial"/>
        </w:rPr>
        <w:t xml:space="preserve">. Hier </w:t>
      </w:r>
      <w:r w:rsidR="000B71ED" w:rsidRPr="009407E1">
        <w:rPr>
          <w:rFonts w:ascii="Arial" w:hAnsi="Arial" w:cs="Arial"/>
        </w:rPr>
        <w:t>lassen</w:t>
      </w:r>
      <w:r w:rsidRPr="009407E1">
        <w:rPr>
          <w:rFonts w:ascii="Arial" w:hAnsi="Arial" w:cs="Arial"/>
        </w:rPr>
        <w:t xml:space="preserve"> </w:t>
      </w:r>
      <w:r w:rsidR="000B71ED" w:rsidRPr="009407E1">
        <w:rPr>
          <w:rFonts w:ascii="Arial" w:hAnsi="Arial" w:cs="Arial"/>
        </w:rPr>
        <w:t xml:space="preserve">sich </w:t>
      </w:r>
      <w:r w:rsidR="005E4921" w:rsidRPr="009407E1">
        <w:rPr>
          <w:rFonts w:ascii="Arial" w:hAnsi="Arial" w:cs="Arial"/>
        </w:rPr>
        <w:t>online</w:t>
      </w:r>
      <w:r w:rsidRPr="009407E1">
        <w:rPr>
          <w:rFonts w:ascii="Arial" w:hAnsi="Arial" w:cs="Arial"/>
        </w:rPr>
        <w:t xml:space="preserve"> </w:t>
      </w:r>
      <w:r w:rsidR="000B71ED" w:rsidRPr="009407E1">
        <w:rPr>
          <w:rFonts w:ascii="Arial" w:hAnsi="Arial" w:cs="Arial"/>
        </w:rPr>
        <w:t>die eigenen</w:t>
      </w:r>
      <w:r w:rsidRPr="009407E1">
        <w:rPr>
          <w:rFonts w:ascii="Arial" w:hAnsi="Arial" w:cs="Arial"/>
        </w:rPr>
        <w:t xml:space="preserve"> Verträge</w:t>
      </w:r>
      <w:r w:rsidR="003E05FD" w:rsidRPr="009407E1">
        <w:rPr>
          <w:rFonts w:ascii="Arial" w:hAnsi="Arial" w:cs="Arial"/>
        </w:rPr>
        <w:t xml:space="preserve"> und </w:t>
      </w:r>
      <w:r w:rsidR="000B71ED" w:rsidRPr="009407E1">
        <w:rPr>
          <w:rFonts w:ascii="Arial" w:hAnsi="Arial" w:cs="Arial"/>
        </w:rPr>
        <w:t>der</w:t>
      </w:r>
      <w:r w:rsidR="003E05FD" w:rsidRPr="009407E1">
        <w:rPr>
          <w:rFonts w:ascii="Arial" w:hAnsi="Arial" w:cs="Arial"/>
        </w:rPr>
        <w:t xml:space="preserve"> aktuelle Versorgungsstand durch die Branchenlösung einsehen</w:t>
      </w:r>
      <w:r w:rsidR="000B71ED" w:rsidRPr="009407E1">
        <w:rPr>
          <w:rFonts w:ascii="Arial" w:hAnsi="Arial" w:cs="Arial"/>
        </w:rPr>
        <w:t xml:space="preserve">. Darüber hinaus können </w:t>
      </w:r>
      <w:r w:rsidRPr="009407E1">
        <w:rPr>
          <w:rFonts w:ascii="Arial" w:hAnsi="Arial" w:cs="Arial"/>
        </w:rPr>
        <w:t>eigene Angebot</w:t>
      </w:r>
      <w:r w:rsidR="003E05FD" w:rsidRPr="009407E1">
        <w:rPr>
          <w:rFonts w:ascii="Arial" w:hAnsi="Arial" w:cs="Arial"/>
        </w:rPr>
        <w:t xml:space="preserve">e </w:t>
      </w:r>
      <w:r w:rsidR="005E4921" w:rsidRPr="009407E1">
        <w:rPr>
          <w:rFonts w:ascii="Arial" w:hAnsi="Arial" w:cs="Arial"/>
        </w:rPr>
        <w:t>zur Entgel</w:t>
      </w:r>
      <w:r w:rsidR="000B71ED" w:rsidRPr="009407E1">
        <w:rPr>
          <w:rFonts w:ascii="Arial" w:hAnsi="Arial" w:cs="Arial"/>
        </w:rPr>
        <w:t>t</w:t>
      </w:r>
      <w:r w:rsidR="005E4921" w:rsidRPr="009407E1">
        <w:rPr>
          <w:rFonts w:ascii="Arial" w:hAnsi="Arial" w:cs="Arial"/>
        </w:rPr>
        <w:t xml:space="preserve">umwandlung </w:t>
      </w:r>
      <w:r w:rsidR="003E05FD" w:rsidRPr="009407E1">
        <w:rPr>
          <w:rFonts w:ascii="Arial" w:hAnsi="Arial" w:cs="Arial"/>
        </w:rPr>
        <w:t>berechn</w:t>
      </w:r>
      <w:r w:rsidR="000B71ED" w:rsidRPr="009407E1">
        <w:rPr>
          <w:rFonts w:ascii="Arial" w:hAnsi="Arial" w:cs="Arial"/>
        </w:rPr>
        <w:t>t</w:t>
      </w:r>
      <w:r w:rsidR="003E05FD" w:rsidRPr="009407E1">
        <w:rPr>
          <w:rFonts w:ascii="Arial" w:hAnsi="Arial" w:cs="Arial"/>
        </w:rPr>
        <w:t xml:space="preserve"> </w:t>
      </w:r>
      <w:r w:rsidRPr="009407E1">
        <w:rPr>
          <w:rFonts w:ascii="Arial" w:hAnsi="Arial" w:cs="Arial"/>
        </w:rPr>
        <w:t>und sogar neu</w:t>
      </w:r>
      <w:r w:rsidR="00BF4F8F" w:rsidRPr="009407E1">
        <w:rPr>
          <w:rFonts w:ascii="Arial" w:hAnsi="Arial" w:cs="Arial"/>
        </w:rPr>
        <w:t>e</w:t>
      </w:r>
      <w:r w:rsidRPr="009407E1">
        <w:rPr>
          <w:rFonts w:ascii="Arial" w:hAnsi="Arial" w:cs="Arial"/>
        </w:rPr>
        <w:t xml:space="preserve"> Verträge ab</w:t>
      </w:r>
      <w:r w:rsidR="000B71ED" w:rsidRPr="009407E1">
        <w:rPr>
          <w:rFonts w:ascii="Arial" w:hAnsi="Arial" w:cs="Arial"/>
        </w:rPr>
        <w:t>geschlossen werden</w:t>
      </w:r>
      <w:r w:rsidRPr="009407E1">
        <w:rPr>
          <w:rFonts w:ascii="Arial" w:hAnsi="Arial" w:cs="Arial"/>
        </w:rPr>
        <w:t>.</w:t>
      </w:r>
    </w:p>
    <w:p w14:paraId="178FFB42" w14:textId="77777777" w:rsidR="000911CE" w:rsidRPr="009407E1" w:rsidRDefault="000911CE" w:rsidP="000B71ED">
      <w:pPr>
        <w:spacing w:after="0" w:line="240" w:lineRule="atLeast"/>
        <w:ind w:right="1701"/>
        <w:rPr>
          <w:rFonts w:ascii="Arial" w:hAnsi="Arial" w:cs="Arial"/>
        </w:rPr>
      </w:pPr>
    </w:p>
    <w:p w14:paraId="640E03B8" w14:textId="7EA22CA9" w:rsidR="003E05FD" w:rsidRPr="009407E1" w:rsidRDefault="00172404" w:rsidP="000B71ED">
      <w:pPr>
        <w:spacing w:after="0" w:line="240" w:lineRule="atLeast"/>
        <w:ind w:right="1701"/>
        <w:rPr>
          <w:rFonts w:ascii="Arial" w:hAnsi="Arial" w:cs="Arial"/>
        </w:rPr>
      </w:pPr>
      <w:r w:rsidRPr="009407E1">
        <w:rPr>
          <w:rFonts w:ascii="Arial" w:hAnsi="Arial" w:cs="Arial"/>
        </w:rPr>
        <w:t xml:space="preserve">Arbeitnehmer-Infoportal </w:t>
      </w:r>
      <w:r w:rsidR="005E4921" w:rsidRPr="009407E1">
        <w:rPr>
          <w:rFonts w:ascii="Arial" w:hAnsi="Arial" w:cs="Arial"/>
        </w:rPr>
        <w:t xml:space="preserve">und Arbeitnehmer-Zugang </w:t>
      </w:r>
      <w:r w:rsidR="000911CE" w:rsidRPr="009407E1">
        <w:rPr>
          <w:rFonts w:ascii="Arial" w:hAnsi="Arial" w:cs="Arial"/>
        </w:rPr>
        <w:t>sind</w:t>
      </w:r>
      <w:r w:rsidRPr="009407E1">
        <w:rPr>
          <w:rFonts w:ascii="Arial" w:hAnsi="Arial" w:cs="Arial"/>
        </w:rPr>
        <w:t xml:space="preserve"> zu jeder Zeit und an jedem beliebigen Ort </w:t>
      </w:r>
      <w:r w:rsidR="000911CE" w:rsidRPr="009407E1">
        <w:rPr>
          <w:rFonts w:ascii="Arial" w:hAnsi="Arial" w:cs="Arial"/>
        </w:rPr>
        <w:t>nutzbar</w:t>
      </w:r>
      <w:r w:rsidRPr="009407E1">
        <w:rPr>
          <w:rFonts w:ascii="Arial" w:hAnsi="Arial" w:cs="Arial"/>
        </w:rPr>
        <w:t xml:space="preserve">. </w:t>
      </w:r>
      <w:r w:rsidR="00224BF0" w:rsidRPr="009407E1">
        <w:rPr>
          <w:rFonts w:ascii="Arial" w:hAnsi="Arial" w:cs="Arial"/>
        </w:rPr>
        <w:t>Über die digitalen Möglichkeiten hinaus können Arbeitnehmer und Arbeitgeber auch weiterhin</w:t>
      </w:r>
      <w:r w:rsidR="005706D8" w:rsidRPr="009407E1">
        <w:rPr>
          <w:rFonts w:ascii="Arial" w:hAnsi="Arial" w:cs="Arial"/>
        </w:rPr>
        <w:t xml:space="preserve"> </w:t>
      </w:r>
      <w:r w:rsidR="00224BF0" w:rsidRPr="009407E1">
        <w:rPr>
          <w:rFonts w:ascii="Arial" w:hAnsi="Arial" w:cs="Arial"/>
        </w:rPr>
        <w:t>über eine Servicenummer direkt mit dem Service-Team in der Hauptverwaltung der SIGNAL IDUNA kommunizieren.</w:t>
      </w:r>
    </w:p>
    <w:p w14:paraId="37617EE4" w14:textId="77777777" w:rsidR="000B71ED" w:rsidRPr="009407E1" w:rsidRDefault="000B71ED" w:rsidP="000B71ED">
      <w:pPr>
        <w:spacing w:after="0" w:line="240" w:lineRule="atLeast"/>
        <w:ind w:right="1701"/>
        <w:rPr>
          <w:rFonts w:ascii="Arial" w:hAnsi="Arial" w:cs="Arial"/>
        </w:rPr>
      </w:pPr>
    </w:p>
    <w:p w14:paraId="581FA4FA" w14:textId="324DCA72" w:rsidR="00D52F50" w:rsidRPr="009407E1" w:rsidRDefault="00D52F50" w:rsidP="000B71ED">
      <w:pPr>
        <w:spacing w:after="0" w:line="240" w:lineRule="atLeast"/>
        <w:ind w:right="1701"/>
        <w:rPr>
          <w:rFonts w:ascii="Arial" w:hAnsi="Arial" w:cs="Arial"/>
          <w:b/>
          <w:bCs/>
        </w:rPr>
      </w:pPr>
      <w:r w:rsidRPr="009407E1">
        <w:rPr>
          <w:rFonts w:ascii="Arial" w:hAnsi="Arial" w:cs="Arial"/>
          <w:b/>
          <w:bCs/>
        </w:rPr>
        <w:t xml:space="preserve">Mehr Mitarbeitern eine </w:t>
      </w:r>
      <w:proofErr w:type="spellStart"/>
      <w:r w:rsidRPr="009407E1">
        <w:rPr>
          <w:rFonts w:ascii="Arial" w:hAnsi="Arial" w:cs="Arial"/>
          <w:b/>
          <w:bCs/>
        </w:rPr>
        <w:t>bAV</w:t>
      </w:r>
      <w:proofErr w:type="spellEnd"/>
      <w:r w:rsidRPr="009407E1">
        <w:rPr>
          <w:rFonts w:ascii="Arial" w:hAnsi="Arial" w:cs="Arial"/>
          <w:b/>
          <w:bCs/>
        </w:rPr>
        <w:t xml:space="preserve"> ermöglichen</w:t>
      </w:r>
    </w:p>
    <w:p w14:paraId="6D5C342E" w14:textId="77777777" w:rsidR="000B71ED" w:rsidRPr="009407E1" w:rsidRDefault="000B71ED" w:rsidP="000B71ED">
      <w:pPr>
        <w:spacing w:after="0" w:line="240" w:lineRule="atLeast"/>
        <w:ind w:right="1701"/>
        <w:rPr>
          <w:rFonts w:ascii="Arial" w:hAnsi="Arial" w:cs="Arial"/>
          <w:b/>
          <w:bCs/>
        </w:rPr>
      </w:pPr>
    </w:p>
    <w:p w14:paraId="5108F478" w14:textId="6E4822E2" w:rsidR="00D52F50" w:rsidRPr="009407E1" w:rsidRDefault="00D52F50" w:rsidP="000B71ED">
      <w:pPr>
        <w:spacing w:after="0" w:line="240" w:lineRule="atLeast"/>
        <w:ind w:right="1304"/>
        <w:rPr>
          <w:rFonts w:ascii="Arial" w:hAnsi="Arial" w:cs="Arial"/>
        </w:rPr>
      </w:pPr>
      <w:r w:rsidRPr="009407E1">
        <w:rPr>
          <w:rFonts w:ascii="Arial" w:hAnsi="Arial" w:cs="Arial"/>
        </w:rPr>
        <w:lastRenderedPageBreak/>
        <w:t xml:space="preserve">Erheblich gefördert wird die </w:t>
      </w:r>
      <w:proofErr w:type="spellStart"/>
      <w:r w:rsidRPr="009407E1">
        <w:rPr>
          <w:rFonts w:ascii="Arial" w:hAnsi="Arial" w:cs="Arial"/>
        </w:rPr>
        <w:t>bAV</w:t>
      </w:r>
      <w:proofErr w:type="spellEnd"/>
      <w:r w:rsidRPr="009407E1">
        <w:rPr>
          <w:rFonts w:ascii="Arial" w:hAnsi="Arial" w:cs="Arial"/>
        </w:rPr>
        <w:t xml:space="preserve"> durch steuerliche Regelungen des Staates. </w:t>
      </w:r>
      <w:r w:rsidR="000B71ED" w:rsidRPr="009407E1">
        <w:rPr>
          <w:rFonts w:ascii="Arial" w:hAnsi="Arial" w:cs="Arial"/>
        </w:rPr>
        <w:t>So</w:t>
      </w:r>
      <w:r w:rsidRPr="009407E1">
        <w:rPr>
          <w:rFonts w:ascii="Arial" w:hAnsi="Arial" w:cs="Arial"/>
        </w:rPr>
        <w:t xml:space="preserve"> hat der Gesetzgeber mit dem Grundrentengesetz die Förderung für Geringverdiener rückwirkend ab Jahresbeginn 2020 erhöht. Die bisherige Einkommensgrenze von 2.200 Euro monatlich wurde auf 2.575 Euro angehoben, sodass mehr Arbeitnehmer in den Genuss der Arbeitgeberförderung kommen. Im Gegenzug belohnt der Gesetzgeber die Initiative des Arbeitgebers mit einem Zuschuss von 30 Prozent auf den geleisteten Betrag. Den Zuschuss verrechnet der Arbeitgeber einfach mit der abzuführenden Lohnsteuer.</w:t>
      </w:r>
      <w:bookmarkEnd w:id="0"/>
      <w:bookmarkEnd w:id="1"/>
    </w:p>
    <w:sectPr w:rsidR="00D52F50" w:rsidRPr="009407E1" w:rsidSect="00FE039A">
      <w:footerReference w:type="default" r:id="rId8"/>
      <w:pgSz w:w="11906" w:h="16838"/>
      <w:pgMar w:top="1405" w:right="56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E898" w14:textId="77777777" w:rsidR="00D52CC0" w:rsidRDefault="00D52CC0" w:rsidP="00B9588F">
      <w:pPr>
        <w:spacing w:after="0" w:line="240" w:lineRule="auto"/>
      </w:pPr>
      <w:r>
        <w:separator/>
      </w:r>
    </w:p>
  </w:endnote>
  <w:endnote w:type="continuationSeparator" w:id="0">
    <w:p w14:paraId="2B129D2E" w14:textId="77777777" w:rsidR="00D52CC0" w:rsidRDefault="00D52CC0" w:rsidP="00B9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16982" w14:textId="12ADFC23" w:rsidR="00181536" w:rsidRDefault="00181536" w:rsidP="0018153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0A7C8" w14:textId="77777777" w:rsidR="00D52CC0" w:rsidRDefault="00D52CC0" w:rsidP="00B9588F">
      <w:pPr>
        <w:spacing w:after="0" w:line="240" w:lineRule="auto"/>
      </w:pPr>
      <w:r>
        <w:separator/>
      </w:r>
    </w:p>
  </w:footnote>
  <w:footnote w:type="continuationSeparator" w:id="0">
    <w:p w14:paraId="51FCBF13" w14:textId="77777777" w:rsidR="00D52CC0" w:rsidRDefault="00D52CC0" w:rsidP="00B9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C2DE7"/>
    <w:multiLevelType w:val="hybridMultilevel"/>
    <w:tmpl w:val="B0926A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7F02B1"/>
    <w:multiLevelType w:val="hybridMultilevel"/>
    <w:tmpl w:val="EFC84FB6"/>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15:restartNumberingAfterBreak="0">
    <w:nsid w:val="402510B6"/>
    <w:multiLevelType w:val="hybridMultilevel"/>
    <w:tmpl w:val="83303394"/>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3" w15:restartNumberingAfterBreak="0">
    <w:nsid w:val="6415501C"/>
    <w:multiLevelType w:val="hybridMultilevel"/>
    <w:tmpl w:val="F80E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F836C2"/>
    <w:multiLevelType w:val="hybridMultilevel"/>
    <w:tmpl w:val="CB40C980"/>
    <w:lvl w:ilvl="0" w:tplc="C7F6DD16">
      <w:start w:val="1"/>
      <w:numFmt w:val="bullet"/>
      <w:lvlText w:val=""/>
      <w:lvlJc w:val="left"/>
      <w:pPr>
        <w:ind w:left="153" w:hanging="360"/>
      </w:pPr>
      <w:rPr>
        <w:rFonts w:ascii="Wingdings" w:eastAsiaTheme="minorHAnsi" w:hAnsi="Wingdings" w:cstheme="minorBidi"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5" w15:restartNumberingAfterBreak="0">
    <w:nsid w:val="736704D6"/>
    <w:multiLevelType w:val="hybridMultilevel"/>
    <w:tmpl w:val="CF101E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A1C53AF"/>
    <w:multiLevelType w:val="hybridMultilevel"/>
    <w:tmpl w:val="6F048A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91"/>
    <w:rsid w:val="00021B5B"/>
    <w:rsid w:val="0002450B"/>
    <w:rsid w:val="00090951"/>
    <w:rsid w:val="000911CE"/>
    <w:rsid w:val="0009263E"/>
    <w:rsid w:val="000B71ED"/>
    <w:rsid w:val="000C4734"/>
    <w:rsid w:val="000E2242"/>
    <w:rsid w:val="000E2EC3"/>
    <w:rsid w:val="000E5812"/>
    <w:rsid w:val="0011485B"/>
    <w:rsid w:val="00130C8B"/>
    <w:rsid w:val="00172404"/>
    <w:rsid w:val="00181536"/>
    <w:rsid w:val="00194559"/>
    <w:rsid w:val="001C56E8"/>
    <w:rsid w:val="001E6F34"/>
    <w:rsid w:val="001E766B"/>
    <w:rsid w:val="00224BF0"/>
    <w:rsid w:val="00241BEF"/>
    <w:rsid w:val="00241EC1"/>
    <w:rsid w:val="00244D72"/>
    <w:rsid w:val="002550BC"/>
    <w:rsid w:val="002804B9"/>
    <w:rsid w:val="002969C0"/>
    <w:rsid w:val="002A3EDB"/>
    <w:rsid w:val="002A416F"/>
    <w:rsid w:val="002F5969"/>
    <w:rsid w:val="003047BD"/>
    <w:rsid w:val="0031767B"/>
    <w:rsid w:val="003507C2"/>
    <w:rsid w:val="00352A38"/>
    <w:rsid w:val="0036575D"/>
    <w:rsid w:val="0037763A"/>
    <w:rsid w:val="00396132"/>
    <w:rsid w:val="003B1F27"/>
    <w:rsid w:val="003C6A02"/>
    <w:rsid w:val="003E05FD"/>
    <w:rsid w:val="00410698"/>
    <w:rsid w:val="004248E2"/>
    <w:rsid w:val="00426BAD"/>
    <w:rsid w:val="00426E00"/>
    <w:rsid w:val="0046456F"/>
    <w:rsid w:val="00466ADD"/>
    <w:rsid w:val="004839CF"/>
    <w:rsid w:val="004914CF"/>
    <w:rsid w:val="00494FC2"/>
    <w:rsid w:val="004A1D05"/>
    <w:rsid w:val="004A7258"/>
    <w:rsid w:val="004B2BD4"/>
    <w:rsid w:val="004E1396"/>
    <w:rsid w:val="004F4630"/>
    <w:rsid w:val="00516A47"/>
    <w:rsid w:val="00527442"/>
    <w:rsid w:val="00527921"/>
    <w:rsid w:val="0053598B"/>
    <w:rsid w:val="00540E6C"/>
    <w:rsid w:val="00550BFE"/>
    <w:rsid w:val="00562F23"/>
    <w:rsid w:val="00564252"/>
    <w:rsid w:val="00570190"/>
    <w:rsid w:val="005706D8"/>
    <w:rsid w:val="0057146C"/>
    <w:rsid w:val="00571A87"/>
    <w:rsid w:val="00577400"/>
    <w:rsid w:val="005802C7"/>
    <w:rsid w:val="00591D66"/>
    <w:rsid w:val="005B177D"/>
    <w:rsid w:val="005B70F8"/>
    <w:rsid w:val="005C7B8B"/>
    <w:rsid w:val="005E4921"/>
    <w:rsid w:val="005F2B30"/>
    <w:rsid w:val="00614517"/>
    <w:rsid w:val="00633B6B"/>
    <w:rsid w:val="0064070F"/>
    <w:rsid w:val="00643FAE"/>
    <w:rsid w:val="00647975"/>
    <w:rsid w:val="00650B7A"/>
    <w:rsid w:val="00664C59"/>
    <w:rsid w:val="006B5FD8"/>
    <w:rsid w:val="006C08B0"/>
    <w:rsid w:val="006F2D5C"/>
    <w:rsid w:val="006F7453"/>
    <w:rsid w:val="007613B8"/>
    <w:rsid w:val="00763CF6"/>
    <w:rsid w:val="007A5C80"/>
    <w:rsid w:val="007B1E46"/>
    <w:rsid w:val="007B5B4D"/>
    <w:rsid w:val="007C624E"/>
    <w:rsid w:val="00803F27"/>
    <w:rsid w:val="00811674"/>
    <w:rsid w:val="0081173E"/>
    <w:rsid w:val="00817266"/>
    <w:rsid w:val="008224C5"/>
    <w:rsid w:val="00846016"/>
    <w:rsid w:val="00870A39"/>
    <w:rsid w:val="00882D93"/>
    <w:rsid w:val="008860F9"/>
    <w:rsid w:val="008A79F7"/>
    <w:rsid w:val="008C0910"/>
    <w:rsid w:val="008D0BB7"/>
    <w:rsid w:val="008E08A7"/>
    <w:rsid w:val="00913FD1"/>
    <w:rsid w:val="00920F73"/>
    <w:rsid w:val="009407E1"/>
    <w:rsid w:val="00953715"/>
    <w:rsid w:val="00961C58"/>
    <w:rsid w:val="009649E2"/>
    <w:rsid w:val="00964F50"/>
    <w:rsid w:val="009A64DA"/>
    <w:rsid w:val="009C4A48"/>
    <w:rsid w:val="009E29A0"/>
    <w:rsid w:val="009E3655"/>
    <w:rsid w:val="009F21E9"/>
    <w:rsid w:val="00A44F23"/>
    <w:rsid w:val="00A452FC"/>
    <w:rsid w:val="00A77796"/>
    <w:rsid w:val="00A85F68"/>
    <w:rsid w:val="00A8644D"/>
    <w:rsid w:val="00AA0272"/>
    <w:rsid w:val="00AA2591"/>
    <w:rsid w:val="00AD3B82"/>
    <w:rsid w:val="00AE0B64"/>
    <w:rsid w:val="00AE3ED8"/>
    <w:rsid w:val="00AE4848"/>
    <w:rsid w:val="00AF4A41"/>
    <w:rsid w:val="00B05C0F"/>
    <w:rsid w:val="00B2446B"/>
    <w:rsid w:val="00B26C1F"/>
    <w:rsid w:val="00B63B75"/>
    <w:rsid w:val="00B7354C"/>
    <w:rsid w:val="00B82991"/>
    <w:rsid w:val="00B8633A"/>
    <w:rsid w:val="00B9588F"/>
    <w:rsid w:val="00BA1A34"/>
    <w:rsid w:val="00BB1076"/>
    <w:rsid w:val="00BE2483"/>
    <w:rsid w:val="00BE78CD"/>
    <w:rsid w:val="00BF4F8F"/>
    <w:rsid w:val="00C026CE"/>
    <w:rsid w:val="00C3696E"/>
    <w:rsid w:val="00C425FA"/>
    <w:rsid w:val="00C44FC6"/>
    <w:rsid w:val="00C455B1"/>
    <w:rsid w:val="00C66B7E"/>
    <w:rsid w:val="00C8642D"/>
    <w:rsid w:val="00CB309C"/>
    <w:rsid w:val="00CE56DF"/>
    <w:rsid w:val="00CF5AB0"/>
    <w:rsid w:val="00D01454"/>
    <w:rsid w:val="00D05794"/>
    <w:rsid w:val="00D11E00"/>
    <w:rsid w:val="00D1351F"/>
    <w:rsid w:val="00D326BE"/>
    <w:rsid w:val="00D5114E"/>
    <w:rsid w:val="00D52CC0"/>
    <w:rsid w:val="00D52F50"/>
    <w:rsid w:val="00D54673"/>
    <w:rsid w:val="00D619D9"/>
    <w:rsid w:val="00D66BEB"/>
    <w:rsid w:val="00D6787F"/>
    <w:rsid w:val="00D71DC4"/>
    <w:rsid w:val="00D878F5"/>
    <w:rsid w:val="00DA2860"/>
    <w:rsid w:val="00DA4818"/>
    <w:rsid w:val="00DE32F7"/>
    <w:rsid w:val="00DF5655"/>
    <w:rsid w:val="00E119AB"/>
    <w:rsid w:val="00E13DB5"/>
    <w:rsid w:val="00E30DC4"/>
    <w:rsid w:val="00E428FE"/>
    <w:rsid w:val="00E657A3"/>
    <w:rsid w:val="00E67339"/>
    <w:rsid w:val="00EB4BA2"/>
    <w:rsid w:val="00EF49B3"/>
    <w:rsid w:val="00F078E8"/>
    <w:rsid w:val="00F23EF6"/>
    <w:rsid w:val="00F266F9"/>
    <w:rsid w:val="00F33D92"/>
    <w:rsid w:val="00F4557F"/>
    <w:rsid w:val="00F45F3F"/>
    <w:rsid w:val="00F55FAB"/>
    <w:rsid w:val="00F76DB7"/>
    <w:rsid w:val="00F90D30"/>
    <w:rsid w:val="00FA3FAA"/>
    <w:rsid w:val="00FB26E1"/>
    <w:rsid w:val="00FC585B"/>
    <w:rsid w:val="00FE039A"/>
    <w:rsid w:val="00FE3A1B"/>
    <w:rsid w:val="00FF6F5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93E4F"/>
  <w15:chartTrackingRefBased/>
  <w15:docId w15:val="{D6C69E07-13EE-4BC6-BB13-013DD97A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58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588F"/>
  </w:style>
  <w:style w:type="paragraph" w:styleId="Fuzeile">
    <w:name w:val="footer"/>
    <w:basedOn w:val="Standard"/>
    <w:link w:val="FuzeileZchn"/>
    <w:uiPriority w:val="99"/>
    <w:unhideWhenUsed/>
    <w:rsid w:val="00B958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588F"/>
  </w:style>
  <w:style w:type="paragraph" w:styleId="Titel">
    <w:name w:val="Title"/>
    <w:basedOn w:val="Standard"/>
    <w:link w:val="TitelZchn"/>
    <w:uiPriority w:val="99"/>
    <w:qFormat/>
    <w:rsid w:val="00B9588F"/>
    <w:pPr>
      <w:spacing w:after="0" w:line="284" w:lineRule="atLeast"/>
    </w:pPr>
    <w:rPr>
      <w:rFonts w:ascii="Arial" w:eastAsia="Times New Roman" w:hAnsi="Arial" w:cs="Times New Roman"/>
      <w:color w:val="FFFFFF"/>
      <w:spacing w:val="10"/>
      <w:sz w:val="48"/>
      <w:szCs w:val="48"/>
    </w:rPr>
  </w:style>
  <w:style w:type="character" w:customStyle="1" w:styleId="TitelZchn">
    <w:name w:val="Titel Zchn"/>
    <w:basedOn w:val="Absatz-Standardschriftart"/>
    <w:link w:val="Titel"/>
    <w:uiPriority w:val="99"/>
    <w:rsid w:val="00B9588F"/>
    <w:rPr>
      <w:rFonts w:ascii="Arial" w:eastAsia="Times New Roman" w:hAnsi="Arial" w:cs="Times New Roman"/>
      <w:color w:val="FFFFFF"/>
      <w:spacing w:val="10"/>
      <w:sz w:val="48"/>
      <w:szCs w:val="48"/>
    </w:rPr>
  </w:style>
  <w:style w:type="paragraph" w:styleId="Sprechblasentext">
    <w:name w:val="Balloon Text"/>
    <w:basedOn w:val="Standard"/>
    <w:link w:val="SprechblasentextZchn"/>
    <w:uiPriority w:val="99"/>
    <w:semiHidden/>
    <w:unhideWhenUsed/>
    <w:rsid w:val="00C026CE"/>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026CE"/>
    <w:rPr>
      <w:rFonts w:ascii="Times New Roman" w:hAnsi="Times New Roman" w:cs="Times New Roman"/>
      <w:sz w:val="18"/>
      <w:szCs w:val="18"/>
    </w:rPr>
  </w:style>
  <w:style w:type="paragraph" w:styleId="Listenabsatz">
    <w:name w:val="List Paragraph"/>
    <w:basedOn w:val="Standard"/>
    <w:uiPriority w:val="34"/>
    <w:qFormat/>
    <w:rsid w:val="00426BAD"/>
    <w:pPr>
      <w:spacing w:after="200" w:line="276" w:lineRule="auto"/>
      <w:ind w:left="720"/>
      <w:contextualSpacing/>
    </w:pPr>
    <w:rPr>
      <w:rFonts w:eastAsiaTheme="minorEastAsia"/>
    </w:rPr>
  </w:style>
  <w:style w:type="character" w:styleId="Hyperlink">
    <w:name w:val="Hyperlink"/>
    <w:basedOn w:val="Absatz-Standardschriftart"/>
    <w:uiPriority w:val="99"/>
    <w:unhideWhenUsed/>
    <w:rsid w:val="000C4734"/>
    <w:rPr>
      <w:color w:val="0000FF"/>
      <w:u w:val="single"/>
    </w:rPr>
  </w:style>
  <w:style w:type="character" w:styleId="NichtaufgelsteErwhnung">
    <w:name w:val="Unresolved Mention"/>
    <w:basedOn w:val="Absatz-Standardschriftart"/>
    <w:uiPriority w:val="99"/>
    <w:rsid w:val="00280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13022">
      <w:bodyDiv w:val="1"/>
      <w:marLeft w:val="0"/>
      <w:marRight w:val="0"/>
      <w:marTop w:val="0"/>
      <w:marBottom w:val="0"/>
      <w:divBdr>
        <w:top w:val="none" w:sz="0" w:space="0" w:color="auto"/>
        <w:left w:val="none" w:sz="0" w:space="0" w:color="auto"/>
        <w:bottom w:val="none" w:sz="0" w:space="0" w:color="auto"/>
        <w:right w:val="none" w:sz="0" w:space="0" w:color="auto"/>
      </w:divBdr>
    </w:div>
    <w:div w:id="1113285403">
      <w:bodyDiv w:val="1"/>
      <w:marLeft w:val="0"/>
      <w:marRight w:val="0"/>
      <w:marTop w:val="0"/>
      <w:marBottom w:val="0"/>
      <w:divBdr>
        <w:top w:val="none" w:sz="0" w:space="0" w:color="auto"/>
        <w:left w:val="none" w:sz="0" w:space="0" w:color="auto"/>
        <w:bottom w:val="none" w:sz="0" w:space="0" w:color="auto"/>
        <w:right w:val="none" w:sz="0" w:space="0" w:color="auto"/>
      </w:divBdr>
    </w:div>
    <w:div w:id="1976325267">
      <w:bodyDiv w:val="1"/>
      <w:marLeft w:val="0"/>
      <w:marRight w:val="0"/>
      <w:marTop w:val="0"/>
      <w:marBottom w:val="0"/>
      <w:divBdr>
        <w:top w:val="none" w:sz="0" w:space="0" w:color="auto"/>
        <w:left w:val="none" w:sz="0" w:space="0" w:color="auto"/>
        <w:bottom w:val="none" w:sz="0" w:space="0" w:color="auto"/>
        <w:right w:val="none" w:sz="0" w:space="0" w:color="auto"/>
      </w:divBdr>
      <w:divsChild>
        <w:div w:id="349572563">
          <w:marLeft w:val="0"/>
          <w:marRight w:val="0"/>
          <w:marTop w:val="0"/>
          <w:marBottom w:val="0"/>
          <w:divBdr>
            <w:top w:val="none" w:sz="0" w:space="0" w:color="auto"/>
            <w:left w:val="none" w:sz="0" w:space="0" w:color="auto"/>
            <w:bottom w:val="none" w:sz="0" w:space="0" w:color="auto"/>
            <w:right w:val="none" w:sz="0" w:space="0" w:color="auto"/>
          </w:divBdr>
        </w:div>
      </w:divsChild>
    </w:div>
    <w:div w:id="213393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1E49D-F2B3-4242-8D4A-0FB5A9ED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3220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Thomas.Wedrich@signal-iduna.de</dc:creator>
  <cp:keywords/>
  <dc:description/>
  <cp:lastModifiedBy>Claus Rehse</cp:lastModifiedBy>
  <cp:revision>4</cp:revision>
  <cp:lastPrinted>2020-09-03T15:50:00Z</cp:lastPrinted>
  <dcterms:created xsi:type="dcterms:W3CDTF">2020-09-10T11:09:00Z</dcterms:created>
  <dcterms:modified xsi:type="dcterms:W3CDTF">2020-09-29T08:21:00Z</dcterms:modified>
</cp:coreProperties>
</file>