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F6134" w14:textId="4B3CCC0D" w:rsidR="005F7030" w:rsidRDefault="00A874D7" w:rsidP="0052527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/>
        <w:rPr>
          <w:rFonts w:cs="Arial"/>
          <w:color w:val="0E2FD3"/>
          <w:sz w:val="24"/>
          <w:szCs w:val="24"/>
          <w:lang w:val="it-IT"/>
        </w:rPr>
      </w:pPr>
      <w:r w:rsidRPr="00DE345E">
        <w:rPr>
          <w:rFonts w:cs="Arial"/>
          <w:color w:val="0E2FD3"/>
          <w:sz w:val="24"/>
          <w:szCs w:val="24"/>
          <w:lang w:val="it-IT"/>
        </w:rPr>
        <w:t>Comunicato Stampa</w:t>
      </w:r>
    </w:p>
    <w:p w14:paraId="71B51836" w14:textId="77777777" w:rsidR="00DE345E" w:rsidRPr="00DE345E" w:rsidRDefault="00DE345E" w:rsidP="0052527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/>
        <w:rPr>
          <w:rFonts w:cs="Arial"/>
          <w:sz w:val="24"/>
          <w:szCs w:val="24"/>
          <w:lang w:val="it-IT"/>
        </w:rPr>
      </w:pPr>
    </w:p>
    <w:p w14:paraId="219F6136" w14:textId="57EF15FA" w:rsidR="005F7030" w:rsidRPr="004F07D4" w:rsidRDefault="009F045D">
      <w:pPr>
        <w:rPr>
          <w:rFonts w:eastAsia="Arial Nova Light" w:cs="Arial"/>
          <w:sz w:val="16"/>
          <w:szCs w:val="16"/>
          <w:lang w:val="it-IT"/>
        </w:rPr>
      </w:pPr>
      <w:bookmarkStart w:id="0" w:name="_Hlk165368125"/>
      <w:r w:rsidRPr="004F07D4">
        <w:rPr>
          <w:rFonts w:cs="Arial"/>
          <w:b/>
          <w:bCs/>
          <w:color w:val="1434CB"/>
          <w:sz w:val="36"/>
          <w:szCs w:val="36"/>
          <w:lang w:val="it-IT"/>
        </w:rPr>
        <w:t>Visa</w:t>
      </w:r>
      <w:r w:rsidR="00C639D3" w:rsidRPr="004F07D4">
        <w:rPr>
          <w:rFonts w:cs="Arial"/>
          <w:b/>
          <w:bCs/>
          <w:color w:val="1434CB"/>
          <w:sz w:val="36"/>
          <w:szCs w:val="36"/>
          <w:lang w:val="it-IT"/>
        </w:rPr>
        <w:t xml:space="preserve"> </w:t>
      </w:r>
      <w:r w:rsidR="00B92631">
        <w:rPr>
          <w:rFonts w:cs="Arial"/>
          <w:b/>
          <w:bCs/>
          <w:color w:val="1434CB"/>
          <w:sz w:val="36"/>
          <w:szCs w:val="36"/>
          <w:lang w:val="it-IT"/>
        </w:rPr>
        <w:t xml:space="preserve">aiuta a controllare le spese dei propri abbonamenti con Subscription </w:t>
      </w:r>
      <w:r w:rsidR="005E4C92">
        <w:rPr>
          <w:rFonts w:cs="Arial"/>
          <w:b/>
          <w:bCs/>
          <w:color w:val="1434CB"/>
          <w:sz w:val="36"/>
          <w:szCs w:val="36"/>
          <w:lang w:val="it-IT"/>
        </w:rPr>
        <w:t>M</w:t>
      </w:r>
      <w:r w:rsidR="00B92631">
        <w:rPr>
          <w:rFonts w:cs="Arial"/>
          <w:b/>
          <w:bCs/>
          <w:color w:val="1434CB"/>
          <w:sz w:val="36"/>
          <w:szCs w:val="36"/>
          <w:lang w:val="it-IT"/>
        </w:rPr>
        <w:t>anager</w:t>
      </w:r>
    </w:p>
    <w:bookmarkEnd w:id="0"/>
    <w:p w14:paraId="1FB11E90" w14:textId="77777777" w:rsidR="009F045D" w:rsidRPr="004F07D4" w:rsidRDefault="009F045D" w:rsidP="5A30921F">
      <w:pPr>
        <w:rPr>
          <w:rFonts w:cs="Arial"/>
          <w:i/>
          <w:iCs/>
          <w:color w:val="000000" w:themeColor="text1"/>
          <w:sz w:val="20"/>
          <w:szCs w:val="20"/>
          <w:lang w:val="it-IT"/>
        </w:rPr>
      </w:pPr>
    </w:p>
    <w:p w14:paraId="502B5D70" w14:textId="0506E7A7" w:rsidR="00E67445" w:rsidRPr="00A874D7" w:rsidRDefault="00A874D7" w:rsidP="00E67445">
      <w:pPr>
        <w:pStyle w:val="Paragrafoelenco"/>
        <w:numPr>
          <w:ilvl w:val="0"/>
          <w:numId w:val="48"/>
        </w:numPr>
        <w:rPr>
          <w:rFonts w:cs="Arial"/>
          <w:i/>
          <w:iCs/>
          <w:color w:val="000000" w:themeColor="text1"/>
          <w:sz w:val="20"/>
          <w:szCs w:val="20"/>
          <w:lang w:val="it-IT"/>
        </w:rPr>
      </w:pPr>
      <w:r w:rsidRPr="00A874D7">
        <w:rPr>
          <w:rFonts w:cs="Arial"/>
          <w:i/>
          <w:iCs/>
          <w:color w:val="000000" w:themeColor="text1"/>
          <w:sz w:val="20"/>
          <w:szCs w:val="20"/>
          <w:lang w:val="it-IT"/>
        </w:rPr>
        <w:t>Il nuovo servizio</w:t>
      </w:r>
      <w:r w:rsidR="00E67445" w:rsidRPr="00A874D7">
        <w:rPr>
          <w:rFonts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Pr="00A874D7">
        <w:rPr>
          <w:rFonts w:cs="Arial"/>
          <w:i/>
          <w:iCs/>
          <w:color w:val="000000" w:themeColor="text1"/>
          <w:sz w:val="20"/>
          <w:szCs w:val="20"/>
          <w:lang w:val="it-IT"/>
        </w:rPr>
        <w:t>c</w:t>
      </w:r>
      <w:r>
        <w:rPr>
          <w:rFonts w:cs="Arial"/>
          <w:i/>
          <w:iCs/>
          <w:color w:val="000000" w:themeColor="text1"/>
          <w:sz w:val="20"/>
          <w:szCs w:val="20"/>
          <w:lang w:val="it-IT"/>
        </w:rPr>
        <w:t>onsente ai consumatori di tenere traccia dei loro abbonamenti in un colpo d’occhio</w:t>
      </w:r>
    </w:p>
    <w:p w14:paraId="78D15390" w14:textId="77777777" w:rsidR="00BA2FD0" w:rsidRPr="00A874D7" w:rsidRDefault="00BA2FD0" w:rsidP="009F045D">
      <w:pPr>
        <w:rPr>
          <w:rFonts w:cs="Arial"/>
          <w:b/>
          <w:bCs/>
          <w:sz w:val="20"/>
          <w:szCs w:val="20"/>
          <w:lang w:val="it-IT"/>
        </w:rPr>
      </w:pPr>
    </w:p>
    <w:p w14:paraId="245CBE91" w14:textId="29991CFE" w:rsidR="00E81784" w:rsidRPr="00A874D7" w:rsidRDefault="00A874D7" w:rsidP="004F07D4">
      <w:pPr>
        <w:jc w:val="both"/>
        <w:rPr>
          <w:rFonts w:cs="Arial"/>
          <w:color w:val="000000" w:themeColor="text1"/>
          <w:sz w:val="20"/>
          <w:szCs w:val="20"/>
          <w:lang w:val="it-IT"/>
        </w:rPr>
      </w:pPr>
      <w:r w:rsidRPr="00A874D7">
        <w:rPr>
          <w:rFonts w:cs="Arial"/>
          <w:b/>
          <w:bCs/>
          <w:sz w:val="20"/>
          <w:szCs w:val="20"/>
          <w:lang w:val="it-IT"/>
        </w:rPr>
        <w:t>Milano</w:t>
      </w:r>
      <w:r w:rsidR="009F045D" w:rsidRPr="00A874D7">
        <w:rPr>
          <w:rFonts w:eastAsia="Arial Nova Light" w:cs="Arial"/>
          <w:b/>
          <w:bCs/>
          <w:sz w:val="20"/>
          <w:szCs w:val="20"/>
          <w:lang w:val="it-IT"/>
        </w:rPr>
        <w:t>,</w:t>
      </w:r>
      <w:r w:rsidRPr="00A874D7">
        <w:rPr>
          <w:rFonts w:eastAsia="Arial Nova Light" w:cs="Arial"/>
          <w:b/>
          <w:bCs/>
          <w:sz w:val="20"/>
          <w:szCs w:val="20"/>
          <w:lang w:val="it-IT"/>
        </w:rPr>
        <w:t xml:space="preserve"> </w:t>
      </w:r>
      <w:r w:rsidR="00DE345E">
        <w:rPr>
          <w:rFonts w:eastAsia="Arial Nova Light" w:cs="Arial"/>
          <w:b/>
          <w:bCs/>
          <w:sz w:val="20"/>
          <w:szCs w:val="20"/>
          <w:lang w:val="it-IT"/>
        </w:rPr>
        <w:t>30 aprile</w:t>
      </w:r>
      <w:r w:rsidR="009F045D" w:rsidRPr="00A874D7">
        <w:rPr>
          <w:rFonts w:eastAsia="Arial Nova Light" w:cs="Arial"/>
          <w:b/>
          <w:bCs/>
          <w:sz w:val="20"/>
          <w:szCs w:val="20"/>
          <w:lang w:val="it-IT"/>
        </w:rPr>
        <w:t xml:space="preserve"> 2024</w:t>
      </w:r>
      <w:r w:rsidR="00C16893" w:rsidRPr="00A874D7">
        <w:rPr>
          <w:rFonts w:eastAsia="Arial Nova Light" w:cs="Arial"/>
          <w:b/>
          <w:bCs/>
          <w:sz w:val="20"/>
          <w:szCs w:val="20"/>
          <w:lang w:val="it-IT"/>
        </w:rPr>
        <w:t xml:space="preserve"> –</w:t>
      </w:r>
      <w:r w:rsidR="00482993" w:rsidRPr="00A874D7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  <w:r w:rsidRPr="00A874D7">
        <w:rPr>
          <w:rFonts w:cs="Arial"/>
          <w:color w:val="000000" w:themeColor="text1"/>
          <w:sz w:val="20"/>
          <w:szCs w:val="20"/>
          <w:lang w:val="it-IT"/>
        </w:rPr>
        <w:t xml:space="preserve">Il mercato globale degli abbonamenti è in costante crescita e si prevede che raggiungerà </w:t>
      </w:r>
      <w:r>
        <w:rPr>
          <w:rFonts w:cs="Arial"/>
          <w:color w:val="000000" w:themeColor="text1"/>
          <w:sz w:val="20"/>
          <w:szCs w:val="20"/>
          <w:lang w:val="it-IT"/>
        </w:rPr>
        <w:t>l</w:t>
      </w:r>
      <w:r w:rsidRPr="00A874D7">
        <w:rPr>
          <w:rFonts w:cs="Arial"/>
          <w:color w:val="000000" w:themeColor="text1"/>
          <w:sz w:val="20"/>
          <w:szCs w:val="20"/>
          <w:lang w:val="it-IT"/>
        </w:rPr>
        <w:t>'impressionante cifra di 406 miliardi di dollari entro il 2025</w:t>
      </w:r>
      <w:r w:rsidR="00A46B74" w:rsidRPr="00F4238D">
        <w:rPr>
          <w:rStyle w:val="Rimandonotaapidipagina"/>
          <w:rFonts w:cs="Arial"/>
          <w:color w:val="000000" w:themeColor="text1"/>
          <w:sz w:val="20"/>
          <w:szCs w:val="20"/>
          <w:lang w:val="en-US"/>
        </w:rPr>
        <w:footnoteReference w:id="2"/>
      </w:r>
      <w:r w:rsidR="00250BB4" w:rsidRPr="00A874D7">
        <w:rPr>
          <w:rFonts w:cs="Arial"/>
          <w:color w:val="000000" w:themeColor="text1"/>
          <w:sz w:val="20"/>
          <w:szCs w:val="20"/>
          <w:lang w:val="it-IT"/>
        </w:rPr>
        <w:t>.</w:t>
      </w:r>
      <w:r w:rsidR="007C5715" w:rsidRPr="00A874D7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  <w:r w:rsidRPr="00A874D7">
        <w:rPr>
          <w:rFonts w:cs="Arial"/>
          <w:color w:val="000000" w:themeColor="text1"/>
          <w:sz w:val="20"/>
          <w:szCs w:val="20"/>
          <w:lang w:val="it-IT"/>
        </w:rPr>
        <w:t>Mentre</w:t>
      </w:r>
      <w:r w:rsidR="008F3C5E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  <w:r w:rsidR="00B92631" w:rsidRPr="00A874D7">
        <w:rPr>
          <w:rFonts w:cs="Arial"/>
          <w:color w:val="000000" w:themeColor="text1"/>
          <w:sz w:val="20"/>
          <w:szCs w:val="20"/>
          <w:lang w:val="it-IT"/>
        </w:rPr>
        <w:t>la tendenza dei consumatori ad abbonarsi a servizi</w:t>
      </w:r>
      <w:r w:rsidR="00B92631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  <w:r w:rsidR="008F3C5E">
        <w:rPr>
          <w:rFonts w:cs="Arial"/>
          <w:color w:val="000000" w:themeColor="text1"/>
          <w:sz w:val="20"/>
          <w:szCs w:val="20"/>
          <w:lang w:val="it-IT"/>
        </w:rPr>
        <w:t>cresce</w:t>
      </w:r>
      <w:r w:rsidRPr="00A874D7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  <w:r w:rsidR="008F3C5E">
        <w:rPr>
          <w:rFonts w:cs="Arial"/>
          <w:color w:val="000000" w:themeColor="text1"/>
          <w:sz w:val="20"/>
          <w:szCs w:val="20"/>
          <w:lang w:val="it-IT"/>
        </w:rPr>
        <w:t>in vari settori come il retail e il food, aumenta</w:t>
      </w:r>
      <w:r w:rsidR="00B92631">
        <w:rPr>
          <w:rFonts w:cs="Arial"/>
          <w:color w:val="000000" w:themeColor="text1"/>
          <w:sz w:val="20"/>
          <w:szCs w:val="20"/>
          <w:lang w:val="it-IT"/>
        </w:rPr>
        <w:t xml:space="preserve"> di pari passo</w:t>
      </w:r>
      <w:r>
        <w:rPr>
          <w:rFonts w:cs="Arial"/>
          <w:color w:val="000000" w:themeColor="text1"/>
          <w:sz w:val="20"/>
          <w:szCs w:val="20"/>
          <w:lang w:val="it-IT"/>
        </w:rPr>
        <w:t xml:space="preserve"> anche la sfida per la gestione dei </w:t>
      </w:r>
      <w:r w:rsidR="008F3C5E">
        <w:rPr>
          <w:rFonts w:cs="Arial"/>
          <w:color w:val="000000" w:themeColor="text1"/>
          <w:sz w:val="20"/>
          <w:szCs w:val="20"/>
          <w:lang w:val="it-IT"/>
        </w:rPr>
        <w:t xml:space="preserve">loro </w:t>
      </w:r>
      <w:r>
        <w:rPr>
          <w:rFonts w:cs="Arial"/>
          <w:color w:val="000000" w:themeColor="text1"/>
          <w:sz w:val="20"/>
          <w:szCs w:val="20"/>
          <w:lang w:val="it-IT"/>
        </w:rPr>
        <w:t xml:space="preserve">pagamenti. </w:t>
      </w:r>
      <w:r w:rsidRPr="00A874D7">
        <w:rPr>
          <w:rFonts w:cs="Arial"/>
          <w:color w:val="000000" w:themeColor="text1"/>
          <w:sz w:val="20"/>
          <w:szCs w:val="20"/>
          <w:lang w:val="it-IT"/>
        </w:rPr>
        <w:t>Per questo motivo</w:t>
      </w:r>
      <w:r w:rsidR="00250BB4" w:rsidRPr="00A874D7">
        <w:rPr>
          <w:rFonts w:cs="Arial"/>
          <w:color w:val="000000" w:themeColor="text1"/>
          <w:sz w:val="20"/>
          <w:szCs w:val="20"/>
          <w:lang w:val="it-IT"/>
        </w:rPr>
        <w:t xml:space="preserve">, Visa (NYSE: V), </w:t>
      </w:r>
      <w:r w:rsidRPr="00A874D7">
        <w:rPr>
          <w:rFonts w:cs="Arial"/>
          <w:color w:val="000000" w:themeColor="text1"/>
          <w:sz w:val="20"/>
          <w:szCs w:val="20"/>
          <w:lang w:val="it-IT"/>
        </w:rPr>
        <w:t>tra i leader mondiali dei pagamenti digitali</w:t>
      </w:r>
      <w:r w:rsidR="00685661" w:rsidRPr="00A874D7">
        <w:rPr>
          <w:rFonts w:cs="Arial"/>
          <w:color w:val="000000" w:themeColor="text1"/>
          <w:sz w:val="20"/>
          <w:szCs w:val="20"/>
          <w:lang w:val="it-IT"/>
        </w:rPr>
        <w:t xml:space="preserve">, </w:t>
      </w:r>
      <w:r w:rsidRPr="00A874D7">
        <w:rPr>
          <w:rFonts w:cs="Arial"/>
          <w:color w:val="000000" w:themeColor="text1"/>
          <w:sz w:val="20"/>
          <w:szCs w:val="20"/>
          <w:lang w:val="it-IT"/>
        </w:rPr>
        <w:t xml:space="preserve">ha annunciato il lancio di Subscription Manager, un nuovo servizio </w:t>
      </w:r>
      <w:r w:rsidRPr="00B92631">
        <w:rPr>
          <w:rFonts w:cs="Arial"/>
          <w:color w:val="000000" w:themeColor="text1"/>
          <w:sz w:val="20"/>
          <w:szCs w:val="20"/>
          <w:lang w:val="it-IT"/>
        </w:rPr>
        <w:t>integrato</w:t>
      </w:r>
      <w:r w:rsidRPr="00A874D7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  <w:r w:rsidR="00B92631">
        <w:rPr>
          <w:rFonts w:cs="Arial"/>
          <w:color w:val="000000" w:themeColor="text1"/>
          <w:sz w:val="20"/>
          <w:szCs w:val="20"/>
          <w:lang w:val="it-IT"/>
        </w:rPr>
        <w:t>rivolto al</w:t>
      </w:r>
      <w:r w:rsidRPr="00A874D7">
        <w:rPr>
          <w:rFonts w:cs="Arial"/>
          <w:color w:val="000000" w:themeColor="text1"/>
          <w:sz w:val="20"/>
          <w:szCs w:val="20"/>
          <w:lang w:val="it-IT"/>
        </w:rPr>
        <w:t>le istituzioni finanziarie</w:t>
      </w:r>
      <w:r w:rsidR="00B92631">
        <w:rPr>
          <w:rFonts w:cs="Arial"/>
          <w:color w:val="000000" w:themeColor="text1"/>
          <w:sz w:val="20"/>
          <w:szCs w:val="20"/>
          <w:lang w:val="it-IT"/>
        </w:rPr>
        <w:t>,</w:t>
      </w:r>
      <w:r w:rsidRPr="00A874D7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  <w:r w:rsidR="00B92631">
        <w:rPr>
          <w:rFonts w:cs="Arial"/>
          <w:color w:val="000000" w:themeColor="text1"/>
          <w:sz w:val="20"/>
          <w:szCs w:val="20"/>
          <w:lang w:val="it-IT"/>
        </w:rPr>
        <w:t>per</w:t>
      </w:r>
      <w:r w:rsidRPr="00A874D7">
        <w:rPr>
          <w:rFonts w:cs="Arial"/>
          <w:color w:val="000000" w:themeColor="text1"/>
          <w:sz w:val="20"/>
          <w:szCs w:val="20"/>
          <w:lang w:val="it-IT"/>
        </w:rPr>
        <w:t xml:space="preserve"> offr</w:t>
      </w:r>
      <w:r w:rsidR="00B92631">
        <w:rPr>
          <w:rFonts w:cs="Arial"/>
          <w:color w:val="000000" w:themeColor="text1"/>
          <w:sz w:val="20"/>
          <w:szCs w:val="20"/>
          <w:lang w:val="it-IT"/>
        </w:rPr>
        <w:t>ire</w:t>
      </w:r>
      <w:r w:rsidRPr="00A874D7">
        <w:rPr>
          <w:rFonts w:cs="Arial"/>
          <w:color w:val="000000" w:themeColor="text1"/>
          <w:sz w:val="20"/>
          <w:szCs w:val="20"/>
          <w:lang w:val="it-IT"/>
        </w:rPr>
        <w:t xml:space="preserve"> ai titolari di carta Visa un modo semplice e conveniente per tenere traccia dei loro abbonamenti,</w:t>
      </w:r>
      <w:r>
        <w:rPr>
          <w:rFonts w:cs="Arial"/>
          <w:color w:val="000000" w:themeColor="text1"/>
          <w:sz w:val="20"/>
          <w:szCs w:val="20"/>
          <w:lang w:val="it-IT"/>
        </w:rPr>
        <w:t xml:space="preserve"> direttamente </w:t>
      </w:r>
      <w:r w:rsidR="00B92631">
        <w:rPr>
          <w:rFonts w:cs="Arial"/>
          <w:color w:val="000000" w:themeColor="text1"/>
          <w:sz w:val="20"/>
          <w:szCs w:val="20"/>
          <w:lang w:val="it-IT"/>
        </w:rPr>
        <w:t>“in palmo di mano”</w:t>
      </w:r>
      <w:r w:rsidR="008E177C" w:rsidRPr="00A874D7">
        <w:rPr>
          <w:rFonts w:cs="Arial"/>
          <w:color w:val="000000" w:themeColor="text1"/>
          <w:sz w:val="20"/>
          <w:szCs w:val="20"/>
          <w:lang w:val="it-IT"/>
        </w:rPr>
        <w:t>.</w:t>
      </w:r>
      <w:r w:rsidR="00E65A29" w:rsidRPr="00A874D7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</w:p>
    <w:p w14:paraId="4B05E138" w14:textId="77777777" w:rsidR="000132AC" w:rsidRPr="00A874D7" w:rsidRDefault="000132AC" w:rsidP="004F07D4">
      <w:pPr>
        <w:jc w:val="both"/>
        <w:rPr>
          <w:rFonts w:cs="Arial"/>
          <w:color w:val="000000" w:themeColor="text1"/>
          <w:sz w:val="20"/>
          <w:szCs w:val="20"/>
          <w:lang w:val="it-IT"/>
        </w:rPr>
      </w:pPr>
    </w:p>
    <w:p w14:paraId="57D85C0D" w14:textId="31889615" w:rsidR="005E0DCA" w:rsidRPr="005E0DCA" w:rsidRDefault="00B74E60" w:rsidP="004F07D4">
      <w:pPr>
        <w:jc w:val="both"/>
        <w:rPr>
          <w:rFonts w:cs="Arial"/>
          <w:color w:val="000000" w:themeColor="text1"/>
          <w:sz w:val="20"/>
          <w:szCs w:val="20"/>
          <w:lang w:val="it-IT"/>
        </w:rPr>
      </w:pPr>
      <w:r w:rsidRPr="005E0DCA">
        <w:rPr>
          <w:rFonts w:cs="Arial"/>
          <w:color w:val="000000" w:themeColor="text1"/>
          <w:sz w:val="20"/>
          <w:szCs w:val="20"/>
          <w:lang w:val="it-IT"/>
        </w:rPr>
        <w:t xml:space="preserve">In </w:t>
      </w:r>
      <w:r w:rsidR="005E0DCA" w:rsidRPr="005E0DCA">
        <w:rPr>
          <w:rFonts w:cs="Arial"/>
          <w:color w:val="000000" w:themeColor="text1"/>
          <w:sz w:val="20"/>
          <w:szCs w:val="20"/>
          <w:lang w:val="it-IT"/>
        </w:rPr>
        <w:t>un’era d</w:t>
      </w:r>
      <w:r w:rsidR="008F3C5E">
        <w:rPr>
          <w:rFonts w:cs="Arial"/>
          <w:color w:val="000000" w:themeColor="text1"/>
          <w:sz w:val="20"/>
          <w:szCs w:val="20"/>
          <w:lang w:val="it-IT"/>
        </w:rPr>
        <w:t>i</w:t>
      </w:r>
      <w:r w:rsidR="005E0DCA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  <w:r w:rsidR="00086AF3">
        <w:rPr>
          <w:rFonts w:cs="Arial"/>
          <w:color w:val="000000" w:themeColor="text1"/>
          <w:sz w:val="20"/>
          <w:szCs w:val="20"/>
          <w:lang w:val="it-IT"/>
        </w:rPr>
        <w:t xml:space="preserve">continui </w:t>
      </w:r>
      <w:r w:rsidR="005E0DCA">
        <w:rPr>
          <w:rFonts w:cs="Arial"/>
          <w:color w:val="000000" w:themeColor="text1"/>
          <w:sz w:val="20"/>
          <w:szCs w:val="20"/>
          <w:lang w:val="it-IT"/>
        </w:rPr>
        <w:t>abbonamenti, i consumatori si trovano</w:t>
      </w:r>
      <w:r w:rsidR="00813835">
        <w:rPr>
          <w:rFonts w:cs="Arial"/>
          <w:color w:val="000000" w:themeColor="text1"/>
          <w:sz w:val="20"/>
          <w:szCs w:val="20"/>
          <w:lang w:val="it-IT"/>
        </w:rPr>
        <w:t xml:space="preserve"> spesso</w:t>
      </w:r>
      <w:r w:rsidR="005E0DCA">
        <w:rPr>
          <w:rFonts w:cs="Arial"/>
          <w:color w:val="000000" w:themeColor="text1"/>
          <w:sz w:val="20"/>
          <w:szCs w:val="20"/>
          <w:lang w:val="it-IT"/>
        </w:rPr>
        <w:t xml:space="preserve"> a gestire più abbonamenti </w:t>
      </w:r>
      <w:r w:rsidR="00086AF3">
        <w:rPr>
          <w:rFonts w:cs="Arial"/>
          <w:color w:val="000000" w:themeColor="text1"/>
          <w:sz w:val="20"/>
          <w:szCs w:val="20"/>
          <w:lang w:val="it-IT"/>
        </w:rPr>
        <w:t>su più</w:t>
      </w:r>
      <w:r w:rsidR="005E0DCA">
        <w:rPr>
          <w:rFonts w:cs="Arial"/>
          <w:color w:val="000000" w:themeColor="text1"/>
          <w:sz w:val="20"/>
          <w:szCs w:val="20"/>
          <w:lang w:val="it-IT"/>
        </w:rPr>
        <w:t xml:space="preserve"> applicazioni. Districarsi tra le condizioni specifiche di ogni piattaforma può potenzialmente </w:t>
      </w:r>
      <w:r w:rsidR="0069311B">
        <w:rPr>
          <w:rFonts w:cs="Arial"/>
          <w:color w:val="000000" w:themeColor="text1"/>
          <w:sz w:val="20"/>
          <w:szCs w:val="20"/>
          <w:lang w:val="it-IT"/>
        </w:rPr>
        <w:t xml:space="preserve">portare </w:t>
      </w:r>
      <w:r w:rsidR="005E0DCA">
        <w:rPr>
          <w:rFonts w:cs="Arial"/>
          <w:color w:val="000000" w:themeColor="text1"/>
          <w:sz w:val="20"/>
          <w:szCs w:val="20"/>
          <w:lang w:val="it-IT"/>
        </w:rPr>
        <w:t>a</w:t>
      </w:r>
      <w:r w:rsidR="00275547">
        <w:rPr>
          <w:rFonts w:cs="Arial"/>
          <w:color w:val="000000" w:themeColor="text1"/>
          <w:sz w:val="20"/>
          <w:szCs w:val="20"/>
          <w:lang w:val="it-IT"/>
        </w:rPr>
        <w:t>d</w:t>
      </w:r>
      <w:r w:rsidR="005E0DCA">
        <w:rPr>
          <w:rFonts w:cs="Arial"/>
          <w:color w:val="000000" w:themeColor="text1"/>
          <w:sz w:val="20"/>
          <w:szCs w:val="20"/>
          <w:lang w:val="it-IT"/>
        </w:rPr>
        <w:t xml:space="preserve"> addebiti indesiderati anche dopo la cancellazione dell’abbonamento. Il nuovo servizio </w:t>
      </w:r>
      <w:r w:rsidR="005E0DCA" w:rsidRPr="00B92631">
        <w:rPr>
          <w:rFonts w:cs="Arial"/>
          <w:i/>
          <w:iCs/>
          <w:color w:val="000000" w:themeColor="text1"/>
          <w:sz w:val="20"/>
          <w:szCs w:val="20"/>
          <w:lang w:val="it-IT"/>
        </w:rPr>
        <w:t>Subscription Manager</w:t>
      </w:r>
      <w:r w:rsidR="005E0DCA">
        <w:rPr>
          <w:rFonts w:cs="Arial"/>
          <w:color w:val="000000" w:themeColor="text1"/>
          <w:sz w:val="20"/>
          <w:szCs w:val="20"/>
          <w:lang w:val="it-IT"/>
        </w:rPr>
        <w:t xml:space="preserve"> di Visa riunisce i dettagli dei pagamenti ricorrenti in un unico luogo, consentendo ai titolari di carta di </w:t>
      </w:r>
      <w:r w:rsidR="005E0DCA" w:rsidRPr="005E0DCA">
        <w:rPr>
          <w:rFonts w:cs="Arial"/>
          <w:color w:val="000000" w:themeColor="text1"/>
          <w:sz w:val="20"/>
          <w:szCs w:val="20"/>
          <w:lang w:val="it-IT"/>
        </w:rPr>
        <w:t xml:space="preserve">controllare dove sono memorizzati i dati della loro carta, </w:t>
      </w:r>
      <w:r w:rsidR="005E0DCA">
        <w:rPr>
          <w:rFonts w:cs="Arial"/>
          <w:color w:val="000000" w:themeColor="text1"/>
          <w:sz w:val="20"/>
          <w:szCs w:val="20"/>
          <w:lang w:val="it-IT"/>
        </w:rPr>
        <w:t>visualizzare</w:t>
      </w:r>
      <w:r w:rsidR="005E0DCA" w:rsidRPr="005E0DCA">
        <w:rPr>
          <w:rFonts w:cs="Arial"/>
          <w:color w:val="000000" w:themeColor="text1"/>
          <w:sz w:val="20"/>
          <w:szCs w:val="20"/>
          <w:lang w:val="it-IT"/>
        </w:rPr>
        <w:t xml:space="preserve"> quali </w:t>
      </w:r>
      <w:r w:rsidR="005E0DCA">
        <w:rPr>
          <w:rFonts w:cs="Arial"/>
          <w:color w:val="000000" w:themeColor="text1"/>
          <w:sz w:val="20"/>
          <w:szCs w:val="20"/>
          <w:lang w:val="it-IT"/>
        </w:rPr>
        <w:t xml:space="preserve">sono i </w:t>
      </w:r>
      <w:r w:rsidR="005E0DCA" w:rsidRPr="005E0DCA">
        <w:rPr>
          <w:rFonts w:cs="Arial"/>
          <w:color w:val="000000" w:themeColor="text1"/>
          <w:sz w:val="20"/>
          <w:szCs w:val="20"/>
          <w:lang w:val="it-IT"/>
        </w:rPr>
        <w:t xml:space="preserve">pagamenti ricorrenti </w:t>
      </w:r>
      <w:r w:rsidR="00086AF3">
        <w:rPr>
          <w:rFonts w:cs="Arial"/>
          <w:color w:val="000000" w:themeColor="text1"/>
          <w:sz w:val="20"/>
          <w:szCs w:val="20"/>
          <w:lang w:val="it-IT"/>
        </w:rPr>
        <w:t>addebitati</w:t>
      </w:r>
      <w:r w:rsidR="005E0DCA" w:rsidRPr="005E0DCA">
        <w:rPr>
          <w:rFonts w:cs="Arial"/>
          <w:color w:val="000000" w:themeColor="text1"/>
          <w:sz w:val="20"/>
          <w:szCs w:val="20"/>
          <w:lang w:val="it-IT"/>
        </w:rPr>
        <w:t xml:space="preserve"> e </w:t>
      </w:r>
      <w:r w:rsidR="005E0DCA">
        <w:rPr>
          <w:rFonts w:cs="Arial"/>
          <w:color w:val="000000" w:themeColor="text1"/>
          <w:sz w:val="20"/>
          <w:szCs w:val="20"/>
          <w:lang w:val="it-IT"/>
        </w:rPr>
        <w:t>annullar</w:t>
      </w:r>
      <w:r w:rsidR="00241D4B">
        <w:rPr>
          <w:rFonts w:cs="Arial"/>
          <w:color w:val="000000" w:themeColor="text1"/>
          <w:sz w:val="20"/>
          <w:szCs w:val="20"/>
          <w:lang w:val="it-IT"/>
        </w:rPr>
        <w:t>li</w:t>
      </w:r>
      <w:r w:rsidR="005E0DCA" w:rsidRPr="005E0DCA">
        <w:rPr>
          <w:rFonts w:cs="Arial"/>
          <w:color w:val="000000" w:themeColor="text1"/>
          <w:sz w:val="20"/>
          <w:szCs w:val="20"/>
          <w:lang w:val="it-IT"/>
        </w:rPr>
        <w:t>.</w:t>
      </w:r>
    </w:p>
    <w:p w14:paraId="7AC4BBE9" w14:textId="77777777" w:rsidR="005E0DCA" w:rsidRPr="005E0DCA" w:rsidRDefault="005E0DCA" w:rsidP="004F07D4">
      <w:pPr>
        <w:jc w:val="both"/>
        <w:rPr>
          <w:rFonts w:cs="Arial"/>
          <w:color w:val="000000" w:themeColor="text1"/>
          <w:sz w:val="20"/>
          <w:szCs w:val="20"/>
          <w:lang w:val="it-IT"/>
        </w:rPr>
      </w:pPr>
    </w:p>
    <w:p w14:paraId="43DB1A4B" w14:textId="639C9297" w:rsidR="00B02168" w:rsidRPr="007D4007" w:rsidRDefault="007D4007" w:rsidP="004F07D4">
      <w:pPr>
        <w:jc w:val="both"/>
        <w:rPr>
          <w:rFonts w:cs="Arial"/>
          <w:color w:val="000000" w:themeColor="text1"/>
          <w:sz w:val="20"/>
          <w:szCs w:val="20"/>
          <w:lang w:val="it-IT"/>
        </w:rPr>
      </w:pPr>
      <w:r>
        <w:rPr>
          <w:rFonts w:cs="Arial"/>
          <w:color w:val="000000" w:themeColor="text1"/>
          <w:sz w:val="20"/>
          <w:szCs w:val="20"/>
          <w:lang w:val="it-IT"/>
        </w:rPr>
        <w:t>“</w:t>
      </w:r>
      <w:r w:rsidRPr="007D4007">
        <w:rPr>
          <w:rFonts w:cs="Arial"/>
          <w:i/>
          <w:iCs/>
          <w:color w:val="000000" w:themeColor="text1"/>
          <w:sz w:val="20"/>
          <w:szCs w:val="20"/>
          <w:lang w:val="it-IT"/>
        </w:rPr>
        <w:t xml:space="preserve">La gestione degli abbonamenti può </w:t>
      </w:r>
      <w:r w:rsidR="00086AF3">
        <w:rPr>
          <w:rFonts w:cs="Arial"/>
          <w:i/>
          <w:iCs/>
          <w:color w:val="000000" w:themeColor="text1"/>
          <w:sz w:val="20"/>
          <w:szCs w:val="20"/>
          <w:lang w:val="it-IT"/>
        </w:rPr>
        <w:t>sembrare</w:t>
      </w:r>
      <w:r w:rsidRPr="007D4007">
        <w:rPr>
          <w:rFonts w:cs="Arial"/>
          <w:i/>
          <w:iCs/>
          <w:color w:val="000000" w:themeColor="text1"/>
          <w:sz w:val="20"/>
          <w:szCs w:val="20"/>
          <w:lang w:val="it-IT"/>
        </w:rPr>
        <w:t xml:space="preserve"> un labirinto </w:t>
      </w:r>
      <w:r w:rsidR="00086860">
        <w:rPr>
          <w:rFonts w:cs="Arial"/>
          <w:i/>
          <w:iCs/>
          <w:color w:val="000000" w:themeColor="text1"/>
          <w:sz w:val="20"/>
          <w:szCs w:val="20"/>
          <w:lang w:val="it-IT"/>
        </w:rPr>
        <w:t xml:space="preserve">e </w:t>
      </w:r>
      <w:r w:rsidRPr="007D4007">
        <w:rPr>
          <w:rFonts w:cs="Arial"/>
          <w:i/>
          <w:iCs/>
          <w:color w:val="000000" w:themeColor="text1"/>
          <w:sz w:val="20"/>
          <w:szCs w:val="20"/>
          <w:lang w:val="it-IT"/>
        </w:rPr>
        <w:t xml:space="preserve">i consumatori </w:t>
      </w:r>
      <w:r w:rsidR="00086AF3">
        <w:rPr>
          <w:rFonts w:cs="Arial"/>
          <w:i/>
          <w:iCs/>
          <w:color w:val="000000" w:themeColor="text1"/>
          <w:sz w:val="20"/>
          <w:szCs w:val="20"/>
          <w:lang w:val="it-IT"/>
        </w:rPr>
        <w:t>talvolta si sentono intrappolati</w:t>
      </w:r>
      <w:r w:rsidR="00086AF3" w:rsidRPr="007D4007">
        <w:rPr>
          <w:rFonts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Pr="007D4007">
        <w:rPr>
          <w:rFonts w:cs="Arial"/>
          <w:i/>
          <w:iCs/>
          <w:color w:val="000000" w:themeColor="text1"/>
          <w:sz w:val="20"/>
          <w:szCs w:val="20"/>
          <w:lang w:val="it-IT"/>
        </w:rPr>
        <w:t xml:space="preserve">in un </w:t>
      </w:r>
      <w:r w:rsidR="00086AF3">
        <w:rPr>
          <w:rFonts w:cs="Arial"/>
          <w:i/>
          <w:iCs/>
          <w:color w:val="000000" w:themeColor="text1"/>
          <w:sz w:val="20"/>
          <w:szCs w:val="20"/>
          <w:lang w:val="it-IT"/>
        </w:rPr>
        <w:t>vortice</w:t>
      </w:r>
      <w:r w:rsidRPr="007D4007">
        <w:rPr>
          <w:rFonts w:cs="Arial"/>
          <w:i/>
          <w:iCs/>
          <w:color w:val="000000" w:themeColor="text1"/>
          <w:sz w:val="20"/>
          <w:szCs w:val="20"/>
          <w:lang w:val="it-IT"/>
        </w:rPr>
        <w:t xml:space="preserve"> di addebiti</w:t>
      </w:r>
      <w:r>
        <w:rPr>
          <w:rFonts w:cs="Arial"/>
          <w:color w:val="000000" w:themeColor="text1"/>
          <w:sz w:val="20"/>
          <w:szCs w:val="20"/>
          <w:lang w:val="it-IT"/>
        </w:rPr>
        <w:t xml:space="preserve">.” </w:t>
      </w:r>
      <w:r w:rsidRPr="007D4007">
        <w:rPr>
          <w:rFonts w:cs="Arial"/>
          <w:color w:val="000000" w:themeColor="text1"/>
          <w:sz w:val="20"/>
          <w:szCs w:val="20"/>
          <w:lang w:val="it-IT"/>
        </w:rPr>
        <w:t xml:space="preserve">ha dichiarato </w:t>
      </w:r>
      <w:r w:rsidR="00B92631" w:rsidRPr="00E36339">
        <w:rPr>
          <w:rFonts w:cs="Arial"/>
          <w:b/>
          <w:bCs/>
          <w:color w:val="000000" w:themeColor="text1"/>
          <w:sz w:val="20"/>
          <w:szCs w:val="20"/>
          <w:lang w:val="it-IT"/>
        </w:rPr>
        <w:t>Stefano M. Stoppani</w:t>
      </w:r>
      <w:r w:rsidR="00B92631">
        <w:rPr>
          <w:rFonts w:cs="Arial"/>
          <w:color w:val="000000" w:themeColor="text1"/>
          <w:sz w:val="20"/>
          <w:szCs w:val="20"/>
          <w:lang w:val="it-IT"/>
        </w:rPr>
        <w:t>, Country Manager</w:t>
      </w:r>
      <w:r w:rsidRPr="007D4007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it-IT"/>
        </w:rPr>
        <w:t xml:space="preserve">di </w:t>
      </w:r>
      <w:r w:rsidRPr="007D4007">
        <w:rPr>
          <w:rFonts w:cs="Arial"/>
          <w:color w:val="000000" w:themeColor="text1"/>
          <w:sz w:val="20"/>
          <w:szCs w:val="20"/>
          <w:lang w:val="it-IT"/>
        </w:rPr>
        <w:t>Visa</w:t>
      </w:r>
      <w:r>
        <w:rPr>
          <w:rFonts w:cs="Arial"/>
          <w:color w:val="000000" w:themeColor="text1"/>
          <w:sz w:val="20"/>
          <w:szCs w:val="20"/>
          <w:lang w:val="it-IT"/>
        </w:rPr>
        <w:t>: “</w:t>
      </w:r>
      <w:r w:rsidRPr="007D4007">
        <w:rPr>
          <w:rFonts w:cs="Arial"/>
          <w:i/>
          <w:iCs/>
          <w:color w:val="000000" w:themeColor="text1"/>
          <w:sz w:val="20"/>
          <w:szCs w:val="20"/>
          <w:lang w:val="it-IT"/>
        </w:rPr>
        <w:t>Il nostro obiettivo è semplificare questo processo e garantire che i titolari di carta sappiano esattamente dove va a finire il loro denaro e quando</w:t>
      </w:r>
      <w:r>
        <w:rPr>
          <w:rFonts w:cs="Arial"/>
          <w:color w:val="000000" w:themeColor="text1"/>
          <w:sz w:val="20"/>
          <w:szCs w:val="20"/>
          <w:lang w:val="it-IT"/>
        </w:rPr>
        <w:t>.”</w:t>
      </w:r>
    </w:p>
    <w:p w14:paraId="10D32840" w14:textId="77777777" w:rsidR="007D4007" w:rsidRPr="007D4007" w:rsidRDefault="007D4007" w:rsidP="004F07D4">
      <w:pPr>
        <w:jc w:val="both"/>
        <w:rPr>
          <w:rFonts w:cs="Arial"/>
          <w:color w:val="000000" w:themeColor="text1"/>
          <w:sz w:val="20"/>
          <w:szCs w:val="20"/>
          <w:lang w:val="it-IT"/>
        </w:rPr>
      </w:pPr>
    </w:p>
    <w:p w14:paraId="7E12F4E1" w14:textId="4C6DAD8D" w:rsidR="009F045D" w:rsidRPr="007D4007" w:rsidRDefault="00086AF3" w:rsidP="004F07D4">
      <w:pPr>
        <w:jc w:val="both"/>
        <w:rPr>
          <w:rFonts w:cs="Arial"/>
          <w:color w:val="000000" w:themeColor="text1"/>
          <w:sz w:val="20"/>
          <w:szCs w:val="20"/>
          <w:lang w:val="it-IT"/>
        </w:rPr>
      </w:pPr>
      <w:r>
        <w:rPr>
          <w:rFonts w:cs="Arial"/>
          <w:color w:val="000000" w:themeColor="text1"/>
          <w:sz w:val="20"/>
          <w:szCs w:val="20"/>
          <w:lang w:val="it-IT"/>
        </w:rPr>
        <w:t>Per andare incontro alle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  <w:r w:rsidR="00B92631">
        <w:rPr>
          <w:rFonts w:cs="Arial"/>
          <w:color w:val="000000" w:themeColor="text1"/>
          <w:sz w:val="20"/>
          <w:szCs w:val="20"/>
          <w:lang w:val="it-IT"/>
        </w:rPr>
        <w:t xml:space="preserve">crescenti 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 xml:space="preserve">aspettative dei consumatori </w:t>
      </w:r>
      <w:r w:rsidR="00B92631">
        <w:rPr>
          <w:rFonts w:cs="Arial"/>
          <w:color w:val="000000" w:themeColor="text1"/>
          <w:sz w:val="20"/>
          <w:szCs w:val="20"/>
          <w:lang w:val="it-IT"/>
        </w:rPr>
        <w:t>rispetto a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 xml:space="preserve"> pagamenti digitali si</w:t>
      </w:r>
      <w:r w:rsidR="007D4007">
        <w:rPr>
          <w:rFonts w:cs="Arial"/>
          <w:color w:val="000000" w:themeColor="text1"/>
          <w:sz w:val="20"/>
          <w:szCs w:val="20"/>
          <w:lang w:val="it-IT"/>
        </w:rPr>
        <w:t>curi e fluidi, è fondamentale che gli issuer rimangano al passo.</w:t>
      </w:r>
      <w:r w:rsidR="009F045D" w:rsidRPr="007D4007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>Uno studio Visa</w:t>
      </w:r>
      <w:r w:rsidR="00375D7F">
        <w:rPr>
          <w:rFonts w:cs="Arial"/>
          <w:color w:val="000000" w:themeColor="text1"/>
          <w:sz w:val="20"/>
          <w:szCs w:val="20"/>
          <w:lang w:val="it-IT"/>
        </w:rPr>
        <w:t xml:space="preserve"> di prossima pubblicazione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 xml:space="preserve"> conferma questa tendenza, rivelando che il 63% dei consumatori intervistati si sente a proprio agio </w:t>
      </w:r>
      <w:r w:rsidR="007D4007">
        <w:rPr>
          <w:rFonts w:cs="Arial"/>
          <w:color w:val="000000" w:themeColor="text1"/>
          <w:sz w:val="20"/>
          <w:szCs w:val="20"/>
          <w:lang w:val="it-IT"/>
        </w:rPr>
        <w:t xml:space="preserve">in 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>un futuro interamente basato sul denaro digitale.</w:t>
      </w:r>
      <w:r w:rsidR="009F045D" w:rsidRPr="00F4238D">
        <w:rPr>
          <w:rFonts w:cs="Arial"/>
          <w:color w:val="000000" w:themeColor="text1"/>
          <w:sz w:val="20"/>
          <w:szCs w:val="20"/>
          <w:vertAlign w:val="superscript"/>
          <w:lang w:val="en-US"/>
        </w:rPr>
        <w:footnoteReference w:id="3"/>
      </w:r>
      <w:r w:rsidR="007D4007" w:rsidRPr="007D4007">
        <w:rPr>
          <w:lang w:val="it-IT"/>
        </w:rPr>
        <w:t xml:space="preserve"> 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 xml:space="preserve">La rapida introduzione di nuovi strumenti e servizi finanziari digitali sta favorendo questo cambiamento, dal momento che i consumatori si </w:t>
      </w:r>
      <w:r w:rsidR="007D4007">
        <w:rPr>
          <w:rFonts w:cs="Arial"/>
          <w:color w:val="000000" w:themeColor="text1"/>
          <w:sz w:val="20"/>
          <w:szCs w:val="20"/>
          <w:lang w:val="it-IT"/>
        </w:rPr>
        <w:t>affidano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 xml:space="preserve"> sempre più spesso a</w:t>
      </w:r>
      <w:r w:rsidR="003B5E68">
        <w:rPr>
          <w:rFonts w:cs="Arial"/>
          <w:color w:val="000000" w:themeColor="text1"/>
          <w:sz w:val="20"/>
          <w:szCs w:val="20"/>
          <w:lang w:val="it-IT"/>
        </w:rPr>
        <w:t>d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 xml:space="preserve"> app e </w:t>
      </w:r>
      <w:r w:rsidR="007D4007">
        <w:rPr>
          <w:rFonts w:cs="Arial"/>
          <w:color w:val="000000" w:themeColor="text1"/>
          <w:sz w:val="20"/>
          <w:szCs w:val="20"/>
          <w:lang w:val="it-IT"/>
        </w:rPr>
        <w:t>mobile wallet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 xml:space="preserve"> per gestire le proprie finanze</w:t>
      </w:r>
      <w:r w:rsidR="009F045D" w:rsidRPr="007D4007">
        <w:rPr>
          <w:rFonts w:cs="Arial"/>
          <w:color w:val="000000" w:themeColor="text1"/>
          <w:sz w:val="20"/>
          <w:szCs w:val="20"/>
          <w:lang w:val="it-IT"/>
        </w:rPr>
        <w:t xml:space="preserve">. 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 xml:space="preserve">Lo stesso </w:t>
      </w:r>
      <w:r w:rsidR="007D4007">
        <w:rPr>
          <w:rFonts w:cs="Arial"/>
          <w:color w:val="000000" w:themeColor="text1"/>
          <w:sz w:val="20"/>
          <w:szCs w:val="20"/>
          <w:lang w:val="it-IT"/>
        </w:rPr>
        <w:t>studio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 xml:space="preserve"> ha </w:t>
      </w:r>
      <w:r w:rsidR="007D4007">
        <w:rPr>
          <w:rFonts w:cs="Arial"/>
          <w:color w:val="000000" w:themeColor="text1"/>
          <w:sz w:val="20"/>
          <w:szCs w:val="20"/>
          <w:lang w:val="it-IT"/>
        </w:rPr>
        <w:t xml:space="preserve">inoltre 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 xml:space="preserve">evidenziato che oltre la metà dei consumatori intervistati ha adottato </w:t>
      </w:r>
      <w:r w:rsidR="002754FE">
        <w:rPr>
          <w:rFonts w:cs="Arial"/>
          <w:color w:val="000000" w:themeColor="text1"/>
          <w:sz w:val="20"/>
          <w:szCs w:val="20"/>
          <w:lang w:val="it-IT"/>
        </w:rPr>
        <w:t>un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 xml:space="preserve"> mobile wallet nel</w:t>
      </w:r>
      <w:r w:rsidR="002754FE">
        <w:rPr>
          <w:rFonts w:cs="Arial"/>
          <w:color w:val="000000" w:themeColor="text1"/>
          <w:sz w:val="20"/>
          <w:szCs w:val="20"/>
          <w:lang w:val="it-IT"/>
        </w:rPr>
        <w:t xml:space="preserve"> corso dell</w:t>
      </w:r>
      <w:r w:rsidR="007D4007" w:rsidRPr="007D4007">
        <w:rPr>
          <w:rFonts w:cs="Arial"/>
          <w:color w:val="000000" w:themeColor="text1"/>
          <w:sz w:val="20"/>
          <w:szCs w:val="20"/>
          <w:lang w:val="it-IT"/>
        </w:rPr>
        <w:t>'ultimo anno</w:t>
      </w:r>
      <w:r w:rsidR="00CA085E" w:rsidRPr="00F4238D">
        <w:rPr>
          <w:rStyle w:val="Rimandonotaapidipagina"/>
          <w:rFonts w:cs="Arial"/>
          <w:color w:val="000000" w:themeColor="text1"/>
          <w:sz w:val="20"/>
          <w:szCs w:val="20"/>
          <w:lang w:val="en-US"/>
        </w:rPr>
        <w:footnoteReference w:id="4"/>
      </w:r>
      <w:r w:rsidR="009F045D" w:rsidRPr="007D4007">
        <w:rPr>
          <w:rFonts w:cs="Arial"/>
          <w:color w:val="000000" w:themeColor="text1"/>
          <w:sz w:val="20"/>
          <w:szCs w:val="20"/>
          <w:lang w:val="it-IT"/>
        </w:rPr>
        <w:t>.</w:t>
      </w:r>
    </w:p>
    <w:p w14:paraId="3D4A0854" w14:textId="77777777" w:rsidR="002F341D" w:rsidRPr="007D4007" w:rsidRDefault="002F341D" w:rsidP="004F07D4">
      <w:pPr>
        <w:jc w:val="both"/>
        <w:rPr>
          <w:rFonts w:cs="Arial"/>
          <w:color w:val="000000" w:themeColor="text1"/>
          <w:sz w:val="20"/>
          <w:szCs w:val="20"/>
          <w:lang w:val="it-IT"/>
        </w:rPr>
      </w:pPr>
    </w:p>
    <w:p w14:paraId="2CE2ACD8" w14:textId="57693DBF" w:rsidR="002754FE" w:rsidRDefault="002754FE" w:rsidP="004F07D4">
      <w:pPr>
        <w:jc w:val="both"/>
        <w:rPr>
          <w:rFonts w:cs="Arial"/>
          <w:color w:val="000000" w:themeColor="text1"/>
          <w:sz w:val="20"/>
          <w:szCs w:val="20"/>
          <w:lang w:val="it-IT"/>
        </w:rPr>
      </w:pPr>
      <w:r w:rsidRPr="00B92631">
        <w:rPr>
          <w:rFonts w:cs="Arial"/>
          <w:i/>
          <w:iCs/>
          <w:color w:val="000000" w:themeColor="text1"/>
          <w:sz w:val="20"/>
          <w:szCs w:val="20"/>
          <w:lang w:val="it-IT"/>
        </w:rPr>
        <w:t>Subscription Manager</w:t>
      </w:r>
      <w:r w:rsidRPr="002754FE">
        <w:rPr>
          <w:rFonts w:cs="Arial"/>
          <w:color w:val="000000" w:themeColor="text1"/>
          <w:sz w:val="20"/>
          <w:szCs w:val="20"/>
          <w:lang w:val="it-IT"/>
        </w:rPr>
        <w:t xml:space="preserve"> è l'ultima novità della suite di prodotti Digital Enablement di Visa, un</w:t>
      </w:r>
      <w:r w:rsidR="003B5E68">
        <w:rPr>
          <w:rFonts w:cs="Arial"/>
          <w:color w:val="000000" w:themeColor="text1"/>
          <w:sz w:val="20"/>
          <w:szCs w:val="20"/>
          <w:lang w:val="it-IT"/>
        </w:rPr>
        <w:t xml:space="preserve">a </w:t>
      </w:r>
      <w:r w:rsidR="00B92631">
        <w:rPr>
          <w:rFonts w:cs="Arial"/>
          <w:color w:val="000000" w:themeColor="text1"/>
          <w:sz w:val="20"/>
          <w:szCs w:val="20"/>
          <w:lang w:val="it-IT"/>
        </w:rPr>
        <w:t>gamma</w:t>
      </w:r>
      <w:r w:rsidRPr="002754FE">
        <w:rPr>
          <w:rFonts w:cs="Arial"/>
          <w:color w:val="000000" w:themeColor="text1"/>
          <w:sz w:val="20"/>
          <w:szCs w:val="20"/>
          <w:lang w:val="it-IT"/>
        </w:rPr>
        <w:t xml:space="preserve"> complet</w:t>
      </w:r>
      <w:r w:rsidR="003B5E68">
        <w:rPr>
          <w:rFonts w:cs="Arial"/>
          <w:color w:val="000000" w:themeColor="text1"/>
          <w:sz w:val="20"/>
          <w:szCs w:val="20"/>
          <w:lang w:val="it-IT"/>
        </w:rPr>
        <w:t>a</w:t>
      </w:r>
      <w:r w:rsidRPr="002754FE">
        <w:rPr>
          <w:rFonts w:cs="Arial"/>
          <w:color w:val="000000" w:themeColor="text1"/>
          <w:sz w:val="20"/>
          <w:szCs w:val="20"/>
          <w:lang w:val="it-IT"/>
        </w:rPr>
        <w:t xml:space="preserve"> di strumenti e soluzioni flessibili per aiutar</w:t>
      </w:r>
      <w:r>
        <w:rPr>
          <w:rFonts w:cs="Arial"/>
          <w:color w:val="000000" w:themeColor="text1"/>
          <w:sz w:val="20"/>
          <w:szCs w:val="20"/>
          <w:lang w:val="it-IT"/>
        </w:rPr>
        <w:t>e</w:t>
      </w:r>
      <w:r w:rsidRPr="002754FE">
        <w:rPr>
          <w:rFonts w:cs="Arial"/>
          <w:color w:val="000000" w:themeColor="text1"/>
          <w:sz w:val="20"/>
          <w:szCs w:val="20"/>
          <w:lang w:val="it-IT"/>
        </w:rPr>
        <w:t xml:space="preserve"> gli i</w:t>
      </w:r>
      <w:r>
        <w:rPr>
          <w:rFonts w:cs="Arial"/>
          <w:color w:val="000000" w:themeColor="text1"/>
          <w:sz w:val="20"/>
          <w:szCs w:val="20"/>
          <w:lang w:val="it-IT"/>
        </w:rPr>
        <w:t>ssuer</w:t>
      </w:r>
      <w:r w:rsidRPr="002754FE">
        <w:rPr>
          <w:rFonts w:cs="Arial"/>
          <w:color w:val="000000" w:themeColor="text1"/>
          <w:sz w:val="20"/>
          <w:szCs w:val="20"/>
          <w:lang w:val="it-IT"/>
        </w:rPr>
        <w:t xml:space="preserve"> a </w:t>
      </w:r>
      <w:r w:rsidR="003B5E68" w:rsidRPr="002754FE">
        <w:rPr>
          <w:rFonts w:cs="Arial"/>
          <w:color w:val="000000" w:themeColor="text1"/>
          <w:sz w:val="20"/>
          <w:szCs w:val="20"/>
          <w:lang w:val="it-IT"/>
        </w:rPr>
        <w:t>miglior</w:t>
      </w:r>
      <w:r w:rsidR="003B5E68">
        <w:rPr>
          <w:rFonts w:cs="Arial"/>
          <w:color w:val="000000" w:themeColor="text1"/>
          <w:sz w:val="20"/>
          <w:szCs w:val="20"/>
          <w:lang w:val="it-IT"/>
        </w:rPr>
        <w:t>are l’</w:t>
      </w:r>
      <w:r w:rsidRPr="002754FE">
        <w:rPr>
          <w:rFonts w:cs="Arial"/>
          <w:color w:val="000000" w:themeColor="text1"/>
          <w:sz w:val="20"/>
          <w:szCs w:val="20"/>
          <w:lang w:val="it-IT"/>
        </w:rPr>
        <w:t>esperienz</w:t>
      </w:r>
      <w:r w:rsidR="003B5E68">
        <w:rPr>
          <w:rFonts w:cs="Arial"/>
          <w:color w:val="000000" w:themeColor="text1"/>
          <w:sz w:val="20"/>
          <w:szCs w:val="20"/>
          <w:lang w:val="it-IT"/>
        </w:rPr>
        <w:t xml:space="preserve">a </w:t>
      </w:r>
      <w:r w:rsidRPr="002754FE">
        <w:rPr>
          <w:rFonts w:cs="Arial"/>
          <w:color w:val="000000" w:themeColor="text1"/>
          <w:sz w:val="20"/>
          <w:szCs w:val="20"/>
          <w:lang w:val="it-IT"/>
        </w:rPr>
        <w:t>digital</w:t>
      </w:r>
      <w:r w:rsidR="003B5E68">
        <w:rPr>
          <w:rFonts w:cs="Arial"/>
          <w:color w:val="000000" w:themeColor="text1"/>
          <w:sz w:val="20"/>
          <w:szCs w:val="20"/>
          <w:lang w:val="it-IT"/>
        </w:rPr>
        <w:t>e dei</w:t>
      </w:r>
      <w:r w:rsidRPr="002754FE">
        <w:rPr>
          <w:rFonts w:cs="Arial"/>
          <w:color w:val="000000" w:themeColor="text1"/>
          <w:sz w:val="20"/>
          <w:szCs w:val="20"/>
          <w:lang w:val="it-IT"/>
        </w:rPr>
        <w:t xml:space="preserve"> titolari di carta</w:t>
      </w:r>
      <w:r w:rsidR="002F341D" w:rsidRPr="002754FE">
        <w:rPr>
          <w:rFonts w:cs="Arial"/>
          <w:color w:val="000000" w:themeColor="text1"/>
          <w:sz w:val="20"/>
          <w:szCs w:val="20"/>
          <w:lang w:val="it-IT"/>
        </w:rPr>
        <w:t>.</w:t>
      </w:r>
      <w:r w:rsidR="00BF7E47" w:rsidRPr="002754FE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it-IT"/>
        </w:rPr>
        <w:t xml:space="preserve">La nuova soluzione </w:t>
      </w:r>
      <w:r w:rsidR="003B5E68">
        <w:rPr>
          <w:rFonts w:cs="Arial"/>
          <w:color w:val="000000" w:themeColor="text1"/>
          <w:sz w:val="20"/>
          <w:szCs w:val="20"/>
          <w:lang w:val="it-IT"/>
        </w:rPr>
        <w:t>rientra nel</w:t>
      </w:r>
      <w:r>
        <w:rPr>
          <w:rFonts w:cs="Arial"/>
          <w:color w:val="000000" w:themeColor="text1"/>
          <w:sz w:val="20"/>
          <w:szCs w:val="20"/>
          <w:lang w:val="it-IT"/>
        </w:rPr>
        <w:t xml:space="preserve">l’impegno Visa </w:t>
      </w:r>
      <w:r w:rsidR="003B5E68">
        <w:rPr>
          <w:rFonts w:cs="Arial"/>
          <w:color w:val="000000" w:themeColor="text1"/>
          <w:sz w:val="20"/>
          <w:szCs w:val="20"/>
          <w:lang w:val="it-IT"/>
        </w:rPr>
        <w:t xml:space="preserve">per </w:t>
      </w:r>
      <w:r>
        <w:rPr>
          <w:rFonts w:cs="Arial"/>
          <w:color w:val="000000" w:themeColor="text1"/>
          <w:sz w:val="20"/>
          <w:szCs w:val="20"/>
          <w:lang w:val="it-IT"/>
        </w:rPr>
        <w:t xml:space="preserve">aumentare la trasparenza e il controllo dell’economia degli abbonamenti, </w:t>
      </w:r>
      <w:r w:rsidR="00542774">
        <w:rPr>
          <w:rFonts w:cs="Arial"/>
          <w:color w:val="000000" w:themeColor="text1"/>
          <w:sz w:val="20"/>
          <w:szCs w:val="20"/>
          <w:lang w:val="it-IT"/>
        </w:rPr>
        <w:t>in linea a</w:t>
      </w:r>
      <w:r w:rsidRPr="002754FE">
        <w:rPr>
          <w:rFonts w:cs="Arial"/>
          <w:color w:val="000000" w:themeColor="text1"/>
          <w:sz w:val="20"/>
          <w:szCs w:val="20"/>
          <w:lang w:val="it-IT"/>
        </w:rPr>
        <w:t xml:space="preserve"> iniziative come </w:t>
      </w:r>
      <w:r w:rsidR="00C37287">
        <w:rPr>
          <w:rFonts w:cs="Arial"/>
          <w:color w:val="000000" w:themeColor="text1"/>
          <w:sz w:val="20"/>
          <w:szCs w:val="20"/>
          <w:lang w:val="it-IT"/>
        </w:rPr>
        <w:t xml:space="preserve">le regole Visa pubblicate nel 2020 </w:t>
      </w:r>
      <w:r w:rsidRPr="002754FE">
        <w:rPr>
          <w:rFonts w:cs="Arial"/>
          <w:color w:val="000000" w:themeColor="text1"/>
          <w:sz w:val="20"/>
          <w:szCs w:val="20"/>
          <w:lang w:val="it-IT"/>
        </w:rPr>
        <w:t>che richied</w:t>
      </w:r>
      <w:r w:rsidR="00C37287">
        <w:rPr>
          <w:rFonts w:cs="Arial"/>
          <w:color w:val="000000" w:themeColor="text1"/>
          <w:sz w:val="20"/>
          <w:szCs w:val="20"/>
          <w:lang w:val="it-IT"/>
        </w:rPr>
        <w:t>ono</w:t>
      </w:r>
      <w:r w:rsidRPr="002754FE">
        <w:rPr>
          <w:rFonts w:cs="Arial"/>
          <w:color w:val="000000" w:themeColor="text1"/>
          <w:sz w:val="20"/>
          <w:szCs w:val="20"/>
          <w:lang w:val="it-IT"/>
        </w:rPr>
        <w:t xml:space="preserve"> agli esercenti di </w:t>
      </w:r>
      <w:r>
        <w:rPr>
          <w:rFonts w:cs="Arial"/>
          <w:color w:val="000000" w:themeColor="text1"/>
          <w:sz w:val="20"/>
          <w:szCs w:val="20"/>
          <w:lang w:val="it-IT"/>
        </w:rPr>
        <w:t>ricevere</w:t>
      </w:r>
      <w:r w:rsidRPr="002754FE">
        <w:rPr>
          <w:rFonts w:cs="Arial"/>
          <w:color w:val="000000" w:themeColor="text1"/>
          <w:sz w:val="20"/>
          <w:szCs w:val="20"/>
          <w:lang w:val="it-IT"/>
        </w:rPr>
        <w:t xml:space="preserve"> il consenso dei titolari di carta dopo le prove gratuite o le promozioni introduttive prima di avviare la fatturazione.</w:t>
      </w:r>
    </w:p>
    <w:p w14:paraId="4F27C821" w14:textId="77777777" w:rsidR="009F045D" w:rsidRPr="00542774" w:rsidRDefault="009F045D" w:rsidP="004F07D4">
      <w:pPr>
        <w:jc w:val="both"/>
        <w:rPr>
          <w:rFonts w:cs="Arial"/>
          <w:color w:val="000000" w:themeColor="text1"/>
          <w:sz w:val="20"/>
          <w:szCs w:val="20"/>
          <w:lang w:val="it-IT"/>
        </w:rPr>
      </w:pPr>
    </w:p>
    <w:p w14:paraId="7D7E2A48" w14:textId="7B1096D9" w:rsidR="00310BD3" w:rsidRPr="00375D7F" w:rsidRDefault="00993D12" w:rsidP="004F07D4">
      <w:pPr>
        <w:jc w:val="both"/>
        <w:rPr>
          <w:rFonts w:eastAsia="Arial Nova Light" w:cs="Arial"/>
          <w:b/>
          <w:sz w:val="20"/>
          <w:szCs w:val="20"/>
          <w:lang w:val="it-IT"/>
        </w:rPr>
      </w:pPr>
      <w:r w:rsidRPr="00B92631">
        <w:rPr>
          <w:rFonts w:cs="Arial"/>
          <w:i/>
          <w:iCs/>
          <w:color w:val="000000" w:themeColor="text1"/>
          <w:sz w:val="20"/>
          <w:szCs w:val="20"/>
          <w:lang w:val="it-IT"/>
        </w:rPr>
        <w:t>Subscription Manager</w:t>
      </w:r>
      <w:r w:rsidRPr="002754FE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  <w:r w:rsidR="002754FE" w:rsidRPr="002754FE">
        <w:rPr>
          <w:rFonts w:cs="Arial"/>
          <w:color w:val="000000" w:themeColor="text1"/>
          <w:sz w:val="20"/>
          <w:szCs w:val="20"/>
          <w:lang w:val="it-IT"/>
        </w:rPr>
        <w:t xml:space="preserve">è attualmente in fase di </w:t>
      </w:r>
      <w:r w:rsidR="00C37287">
        <w:rPr>
          <w:rFonts w:cs="Arial"/>
          <w:color w:val="000000" w:themeColor="text1"/>
          <w:sz w:val="20"/>
          <w:szCs w:val="20"/>
          <w:lang w:val="it-IT"/>
        </w:rPr>
        <w:t xml:space="preserve">introduzione sul mercato </w:t>
      </w:r>
      <w:r w:rsidR="002754FE">
        <w:rPr>
          <w:rFonts w:cs="Arial"/>
          <w:color w:val="000000" w:themeColor="text1"/>
          <w:sz w:val="20"/>
          <w:szCs w:val="20"/>
          <w:lang w:val="it-IT"/>
        </w:rPr>
        <w:t>in diversi Paesi</w:t>
      </w:r>
      <w:r w:rsidR="00B92631">
        <w:rPr>
          <w:rFonts w:cs="Arial"/>
          <w:color w:val="000000" w:themeColor="text1"/>
          <w:sz w:val="20"/>
          <w:szCs w:val="20"/>
          <w:lang w:val="it-IT"/>
        </w:rPr>
        <w:t>, inclusa l’Italia</w:t>
      </w:r>
      <w:r w:rsidR="002754FE">
        <w:rPr>
          <w:rFonts w:cs="Arial"/>
          <w:color w:val="000000" w:themeColor="text1"/>
          <w:sz w:val="20"/>
          <w:szCs w:val="20"/>
          <w:lang w:val="it-IT"/>
        </w:rPr>
        <w:t xml:space="preserve">. </w:t>
      </w:r>
      <w:r w:rsidR="002754FE" w:rsidRPr="00375D7F">
        <w:rPr>
          <w:rFonts w:cs="Arial"/>
          <w:color w:val="000000" w:themeColor="text1"/>
          <w:sz w:val="20"/>
          <w:szCs w:val="20"/>
          <w:lang w:val="it-IT"/>
        </w:rPr>
        <w:t xml:space="preserve">Per maggiori informazioni su questo servizio, sulle soluzioni </w:t>
      </w:r>
      <w:r w:rsidR="00375D7F" w:rsidRPr="00375D7F">
        <w:rPr>
          <w:rFonts w:cs="Arial"/>
          <w:color w:val="000000" w:themeColor="text1"/>
          <w:sz w:val="20"/>
          <w:szCs w:val="20"/>
          <w:lang w:val="it-IT"/>
        </w:rPr>
        <w:t xml:space="preserve">issuing di Visa e altri servizi a </w:t>
      </w:r>
      <w:r w:rsidR="008470F7" w:rsidRPr="00375D7F">
        <w:rPr>
          <w:rFonts w:cs="Arial"/>
          <w:color w:val="000000" w:themeColor="text1"/>
          <w:sz w:val="20"/>
          <w:szCs w:val="20"/>
          <w:lang w:val="it-IT"/>
        </w:rPr>
        <w:t>valore</w:t>
      </w:r>
      <w:r w:rsidR="00375D7F" w:rsidRPr="00375D7F">
        <w:rPr>
          <w:rFonts w:cs="Arial"/>
          <w:color w:val="000000" w:themeColor="text1"/>
          <w:sz w:val="20"/>
          <w:szCs w:val="20"/>
          <w:lang w:val="it-IT"/>
        </w:rPr>
        <w:t xml:space="preserve"> aggi</w:t>
      </w:r>
      <w:r w:rsidR="00375D7F">
        <w:rPr>
          <w:rFonts w:cs="Arial"/>
          <w:color w:val="000000" w:themeColor="text1"/>
          <w:sz w:val="20"/>
          <w:szCs w:val="20"/>
          <w:lang w:val="it-IT"/>
        </w:rPr>
        <w:t>unto, visitare il</w:t>
      </w:r>
      <w:r w:rsidR="00CD7739" w:rsidRPr="00375D7F">
        <w:rPr>
          <w:rFonts w:cs="Arial"/>
          <w:color w:val="000000" w:themeColor="text1"/>
          <w:sz w:val="20"/>
          <w:szCs w:val="20"/>
          <w:lang w:val="it-IT"/>
        </w:rPr>
        <w:t xml:space="preserve"> </w:t>
      </w:r>
      <w:hyperlink r:id="rId14" w:history="1">
        <w:r w:rsidR="00CD7739" w:rsidRPr="00375D7F">
          <w:rPr>
            <w:rStyle w:val="Collegamentoipertestuale"/>
            <w:rFonts w:cs="Arial"/>
            <w:sz w:val="20"/>
            <w:szCs w:val="20"/>
            <w:lang w:val="it-IT"/>
          </w:rPr>
          <w:t>Visa Developer Center</w:t>
        </w:r>
      </w:hyperlink>
      <w:r w:rsidR="00CD7739" w:rsidRPr="00375D7F">
        <w:rPr>
          <w:rFonts w:cs="Arial"/>
          <w:color w:val="000000" w:themeColor="text1"/>
          <w:sz w:val="20"/>
          <w:szCs w:val="20"/>
          <w:lang w:val="it-IT"/>
        </w:rPr>
        <w:t>.</w:t>
      </w:r>
    </w:p>
    <w:p w14:paraId="5E641AFC" w14:textId="77777777" w:rsidR="00993D12" w:rsidRPr="00375D7F" w:rsidRDefault="00993D12" w:rsidP="004F07D4">
      <w:pPr>
        <w:jc w:val="both"/>
        <w:rPr>
          <w:rFonts w:eastAsia="Arial Nova Light" w:cs="Arial"/>
          <w:b/>
          <w:bCs/>
          <w:sz w:val="20"/>
          <w:szCs w:val="20"/>
          <w:lang w:val="it-IT"/>
        </w:rPr>
      </w:pPr>
      <w:bookmarkStart w:id="1" w:name="_Hlk161302306"/>
    </w:p>
    <w:bookmarkEnd w:id="1"/>
    <w:p w14:paraId="467BE589" w14:textId="77777777" w:rsidR="00C40C5A" w:rsidRDefault="00C40C5A" w:rsidP="004F07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Visa Dialect Medium" w:cs="Visa Dialect Medium"/>
          <w:b/>
          <w:i/>
          <w:iCs/>
          <w:u w:val="single"/>
          <w:lang w:val="it-IT"/>
        </w:rPr>
      </w:pPr>
    </w:p>
    <w:p w14:paraId="12D7754F" w14:textId="77777777" w:rsidR="00C40C5A" w:rsidRDefault="00C40C5A" w:rsidP="004F07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Visa Dialect Medium" w:cs="Visa Dialect Medium"/>
          <w:b/>
          <w:i/>
          <w:iCs/>
          <w:u w:val="single"/>
          <w:lang w:val="it-IT"/>
        </w:rPr>
      </w:pPr>
    </w:p>
    <w:p w14:paraId="3C852A9A" w14:textId="1A218426" w:rsidR="004F07D4" w:rsidRPr="00C754C8" w:rsidRDefault="004F07D4" w:rsidP="004F07D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eastAsia="Visa Dialect Medium" w:cs="Visa Dialect Medium"/>
          <w:b/>
          <w:i/>
          <w:iCs/>
          <w:u w:val="single"/>
          <w:lang w:val="it-IT"/>
        </w:rPr>
      </w:pPr>
      <w:r w:rsidRPr="00C754C8">
        <w:rPr>
          <w:rFonts w:eastAsia="Visa Dialect Medium" w:cs="Visa Dialect Medium"/>
          <w:b/>
          <w:i/>
          <w:iCs/>
          <w:u w:val="single"/>
          <w:lang w:val="it-IT"/>
        </w:rPr>
        <w:lastRenderedPageBreak/>
        <w:t xml:space="preserve">Visa </w:t>
      </w:r>
    </w:p>
    <w:p w14:paraId="5BC02406" w14:textId="77777777" w:rsidR="004F07D4" w:rsidRPr="003B0558" w:rsidRDefault="004F07D4" w:rsidP="004F07D4">
      <w:pPr>
        <w:jc w:val="both"/>
        <w:rPr>
          <w:i/>
          <w:iCs/>
          <w:lang w:val="it-IT"/>
        </w:rPr>
      </w:pPr>
      <w:r w:rsidRPr="003B0558">
        <w:rPr>
          <w:rFonts w:cs="Calibri"/>
          <w:i/>
          <w:iCs/>
          <w:color w:val="242424"/>
          <w:bdr w:val="none" w:sz="0" w:space="0" w:color="auto" w:frame="1"/>
          <w:shd w:val="clear" w:color="auto" w:fill="FFFFFF"/>
          <w:lang w:val="it-IT"/>
        </w:rPr>
        <w:t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 visita </w:t>
      </w:r>
      <w:hyperlink r:id="rId15" w:tgtFrame="_blank" w:history="1">
        <w:r w:rsidRPr="003B0558">
          <w:rPr>
            <w:rStyle w:val="Collegamentoipertestuale"/>
            <w:rFonts w:cs="Calibri"/>
            <w:i/>
            <w:iCs/>
            <w:bdr w:val="none" w:sz="0" w:space="0" w:color="auto" w:frame="1"/>
            <w:shd w:val="clear" w:color="auto" w:fill="FFFFFF"/>
            <w:lang w:val="it-IT"/>
          </w:rPr>
          <w:t>https://www.visaitalia.com/</w:t>
        </w:r>
      </w:hyperlink>
      <w:r w:rsidRPr="003B0558">
        <w:rPr>
          <w:rFonts w:cs="Calibri"/>
          <w:i/>
          <w:iCs/>
          <w:color w:val="242424"/>
          <w:bdr w:val="none" w:sz="0" w:space="0" w:color="auto" w:frame="1"/>
          <w:shd w:val="clear" w:color="auto" w:fill="FFFFFF"/>
          <w:lang w:val="it-IT"/>
        </w:rPr>
        <w:t>, oltre che il </w:t>
      </w:r>
      <w:hyperlink r:id="rId16" w:tgtFrame="_blank" w:history="1">
        <w:r w:rsidRPr="003B0558">
          <w:rPr>
            <w:rStyle w:val="Collegamentoipertestuale"/>
            <w:rFonts w:cs="Calibri"/>
            <w:i/>
            <w:iCs/>
            <w:bdr w:val="none" w:sz="0" w:space="0" w:color="auto" w:frame="1"/>
            <w:shd w:val="clear" w:color="auto" w:fill="FFFFFF"/>
            <w:lang w:val="it-IT"/>
          </w:rPr>
          <w:t>blog Visa Italia</w:t>
        </w:r>
      </w:hyperlink>
      <w:r w:rsidRPr="003B0558">
        <w:rPr>
          <w:i/>
          <w:iCs/>
          <w:lang w:val="it-IT"/>
        </w:rPr>
        <w:t>.</w:t>
      </w:r>
    </w:p>
    <w:p w14:paraId="219F614B" w14:textId="77777777" w:rsidR="005F7030" w:rsidRPr="004F07D4" w:rsidRDefault="005F7030" w:rsidP="004F07D4">
      <w:pPr>
        <w:jc w:val="both"/>
        <w:rPr>
          <w:rFonts w:eastAsia="Arial Nova Light" w:cs="Arial"/>
          <w:sz w:val="20"/>
          <w:szCs w:val="20"/>
          <w:lang w:val="it-IT"/>
        </w:rPr>
      </w:pPr>
    </w:p>
    <w:p w14:paraId="219F614F" w14:textId="3069B8FB" w:rsidR="005F7030" w:rsidRPr="004F07D4" w:rsidRDefault="005F7030" w:rsidP="004F07D4">
      <w:pPr>
        <w:jc w:val="both"/>
        <w:rPr>
          <w:rFonts w:eastAsia="Arial Nova Light" w:cs="Arial"/>
          <w:sz w:val="20"/>
          <w:szCs w:val="20"/>
          <w:lang w:val="it-IT"/>
        </w:rPr>
      </w:pPr>
    </w:p>
    <w:sectPr w:rsidR="005F7030" w:rsidRPr="004F07D4" w:rsidSect="000A5745">
      <w:headerReference w:type="even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2430" w:right="720" w:bottom="1152" w:left="216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7A53C" w14:textId="77777777" w:rsidR="000A5745" w:rsidRDefault="000A5745">
      <w:r>
        <w:separator/>
      </w:r>
    </w:p>
  </w:endnote>
  <w:endnote w:type="continuationSeparator" w:id="0">
    <w:p w14:paraId="503A187E" w14:textId="77777777" w:rsidR="000A5745" w:rsidRDefault="000A5745">
      <w:r>
        <w:continuationSeparator/>
      </w:r>
    </w:p>
  </w:endnote>
  <w:endnote w:type="continuationNotice" w:id="1">
    <w:p w14:paraId="7371CED6" w14:textId="77777777" w:rsidR="000A5745" w:rsidRDefault="000A5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sa Dialect Regular">
    <w:altName w:val="Calibri"/>
    <w:charset w:val="00"/>
    <w:family w:val="auto"/>
    <w:pitch w:val="variable"/>
    <w:sig w:usb0="A00002FF" w:usb1="4000027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Visa Dialect Semibold">
    <w:altName w:val="Calibri"/>
    <w:charset w:val="00"/>
    <w:family w:val="auto"/>
    <w:pitch w:val="variable"/>
    <w:sig w:usb0="A00002FF" w:usb1="4000027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Yi">
    <w:charset w:val="00"/>
    <w:family w:val="swiss"/>
    <w:pitch w:val="variable"/>
    <w:sig w:usb0="00000003" w:usb1="00050000" w:usb2="0008001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Visa Dialect Medium">
    <w:charset w:val="00"/>
    <w:family w:val="auto"/>
    <w:pitch w:val="variable"/>
    <w:sig w:usb0="A00002FF" w:usb1="4000027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F6162" w14:textId="77777777" w:rsidR="005F7030" w:rsidRPr="0052527E" w:rsidRDefault="005F7030" w:rsidP="005252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00" w:lineRule="auto"/>
      <w:rPr>
        <w:color w:val="00000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1B6A5" w14:textId="77777777" w:rsidR="00C17F67" w:rsidRPr="00C17F67" w:rsidRDefault="00C17F67" w:rsidP="00C17F67">
    <w:pPr>
      <w:contextualSpacing/>
      <w:jc w:val="both"/>
      <w:rPr>
        <w:rFonts w:eastAsia="Calibri"/>
        <w:b/>
        <w:bCs/>
        <w:color w:val="0F0E0E"/>
        <w:sz w:val="16"/>
        <w:szCs w:val="16"/>
        <w:lang w:val="it-IT"/>
      </w:rPr>
    </w:pPr>
    <w:r w:rsidRPr="00C17F67">
      <w:rPr>
        <w:rFonts w:eastAsia="Calibri"/>
        <w:b/>
        <w:bCs/>
        <w:color w:val="0F0E0E"/>
        <w:sz w:val="16"/>
        <w:szCs w:val="16"/>
        <w:lang w:val="it-IT"/>
      </w:rPr>
      <w:t xml:space="preserve">Contatti ufficio stampa Visa </w:t>
    </w:r>
  </w:p>
  <w:p w14:paraId="7B989E39" w14:textId="77777777" w:rsidR="00C17F67" w:rsidRPr="00C17F67" w:rsidRDefault="00C17F67" w:rsidP="00C17F67">
    <w:pPr>
      <w:contextualSpacing/>
      <w:jc w:val="both"/>
      <w:rPr>
        <w:rFonts w:eastAsia="Calibri"/>
        <w:color w:val="0F0E0E"/>
        <w:sz w:val="14"/>
        <w:szCs w:val="14"/>
        <w:lang w:val="it-IT"/>
      </w:rPr>
    </w:pPr>
    <w:r w:rsidRPr="00C17F67">
      <w:rPr>
        <w:rFonts w:eastAsia="Calibri"/>
        <w:color w:val="0F0E0E"/>
        <w:sz w:val="14"/>
        <w:szCs w:val="14"/>
        <w:lang w:val="it-IT"/>
      </w:rPr>
      <w:t xml:space="preserve">Enrica Banti, Senior Manager Corporate Communication, Visa </w:t>
    </w:r>
    <w:proofErr w:type="spellStart"/>
    <w:r w:rsidRPr="00C17F67">
      <w:rPr>
        <w:rFonts w:eastAsia="Calibri"/>
        <w:color w:val="0F0E0E"/>
        <w:sz w:val="14"/>
        <w:szCs w:val="14"/>
        <w:lang w:val="it-IT"/>
      </w:rPr>
      <w:t>Italy</w:t>
    </w:r>
    <w:proofErr w:type="spellEnd"/>
    <w:r w:rsidRPr="00C17F67">
      <w:rPr>
        <w:rFonts w:eastAsia="Calibri"/>
        <w:color w:val="0F0E0E"/>
        <w:sz w:val="14"/>
        <w:szCs w:val="14"/>
        <w:lang w:val="it-IT"/>
      </w:rPr>
      <w:tab/>
    </w:r>
    <w:r w:rsidR="00E36339">
      <w:fldChar w:fldCharType="begin"/>
    </w:r>
    <w:r w:rsidR="00E36339" w:rsidRPr="00E36339">
      <w:rPr>
        <w:lang w:val="it-IT"/>
      </w:rPr>
      <w:instrText>HYPERLINK "mailto:bantie@visa.com"</w:instrText>
    </w:r>
    <w:r w:rsidR="00E36339">
      <w:fldChar w:fldCharType="separate"/>
    </w:r>
    <w:r w:rsidRPr="00C17F67">
      <w:rPr>
        <w:rFonts w:eastAsia="Calibri"/>
        <w:color w:val="1434CB"/>
        <w:sz w:val="14"/>
        <w:szCs w:val="14"/>
        <w:u w:val="single"/>
        <w:lang w:val="it-IT"/>
      </w:rPr>
      <w:t>bantie@visa.com</w:t>
    </w:r>
    <w:r w:rsidR="00E36339">
      <w:rPr>
        <w:rFonts w:eastAsia="Calibri"/>
        <w:color w:val="1434CB"/>
        <w:sz w:val="14"/>
        <w:szCs w:val="14"/>
        <w:u w:val="single"/>
        <w:lang w:val="it-IT"/>
      </w:rPr>
      <w:fldChar w:fldCharType="end"/>
    </w:r>
  </w:p>
  <w:p w14:paraId="28FAD915" w14:textId="161E2295" w:rsidR="00C17F67" w:rsidRPr="00C17F67" w:rsidRDefault="00C17F67" w:rsidP="00C17F67">
    <w:pPr>
      <w:contextualSpacing/>
      <w:jc w:val="both"/>
      <w:rPr>
        <w:rFonts w:eastAsia="Calibri"/>
        <w:color w:val="0F0E0E"/>
        <w:sz w:val="14"/>
        <w:szCs w:val="14"/>
        <w:lang w:val="it-IT"/>
      </w:rPr>
    </w:pPr>
    <w:r w:rsidRPr="00C17F67">
      <w:rPr>
        <w:rFonts w:eastAsia="Calibri"/>
        <w:color w:val="0F0E0E"/>
        <w:sz w:val="14"/>
        <w:szCs w:val="14"/>
        <w:lang w:val="it-IT"/>
      </w:rPr>
      <w:t>Matteo Rasset, DAG Communication</w:t>
    </w:r>
    <w:r w:rsidRPr="00C17F67">
      <w:rPr>
        <w:rFonts w:eastAsia="Calibri"/>
        <w:color w:val="0F0E0E"/>
        <w:sz w:val="14"/>
        <w:szCs w:val="14"/>
        <w:lang w:val="it-IT"/>
      </w:rPr>
      <w:tab/>
      <w:t xml:space="preserve">           </w:t>
    </w:r>
    <w:r>
      <w:rPr>
        <w:rFonts w:eastAsia="Calibri"/>
        <w:color w:val="0F0E0E"/>
        <w:sz w:val="14"/>
        <w:szCs w:val="14"/>
        <w:lang w:val="it-IT"/>
      </w:rPr>
      <w:tab/>
    </w:r>
    <w:r>
      <w:rPr>
        <w:rFonts w:eastAsia="Calibri"/>
        <w:color w:val="0F0E0E"/>
        <w:sz w:val="14"/>
        <w:szCs w:val="14"/>
        <w:lang w:val="it-IT"/>
      </w:rPr>
      <w:tab/>
    </w:r>
    <w:r>
      <w:rPr>
        <w:rFonts w:eastAsia="Calibri"/>
        <w:color w:val="0F0E0E"/>
        <w:sz w:val="14"/>
        <w:szCs w:val="14"/>
        <w:lang w:val="it-IT"/>
      </w:rPr>
      <w:tab/>
    </w:r>
    <w:r w:rsidRPr="00C17F67">
      <w:rPr>
        <w:rFonts w:eastAsia="Calibri"/>
        <w:color w:val="0F0E0E"/>
        <w:sz w:val="14"/>
        <w:szCs w:val="14"/>
        <w:lang w:val="it-IT"/>
      </w:rPr>
      <w:t>mrasset@dagcom.com</w:t>
    </w:r>
    <w:r w:rsidRPr="00C17F67">
      <w:rPr>
        <w:rFonts w:eastAsia="Calibri"/>
        <w:color w:val="0F0E0E"/>
        <w:sz w:val="14"/>
        <w:szCs w:val="14"/>
        <w:lang w:val="it-IT"/>
      </w:rPr>
      <w:tab/>
      <w:t xml:space="preserve">     </w:t>
    </w:r>
    <w:r w:rsidRPr="00C17F67">
      <w:rPr>
        <w:rFonts w:eastAsia="Calibri"/>
        <w:color w:val="0F0E0E"/>
        <w:sz w:val="14"/>
        <w:szCs w:val="14"/>
        <w:lang w:val="it-IT"/>
      </w:rPr>
      <w:tab/>
      <w:t>+39 333 8032644</w:t>
    </w:r>
  </w:p>
  <w:p w14:paraId="3A66D585" w14:textId="2819E169" w:rsidR="00C17F67" w:rsidRPr="00C17F67" w:rsidRDefault="00C17F67" w:rsidP="00C17F67">
    <w:pPr>
      <w:contextualSpacing/>
      <w:jc w:val="both"/>
      <w:rPr>
        <w:rFonts w:eastAsia="Calibri"/>
        <w:color w:val="0F0E0E"/>
        <w:sz w:val="14"/>
        <w:szCs w:val="14"/>
        <w:lang w:val="it-IT"/>
      </w:rPr>
    </w:pPr>
    <w:r w:rsidRPr="00C17F67">
      <w:rPr>
        <w:rFonts w:eastAsia="Calibri"/>
        <w:color w:val="0F0E0E"/>
        <w:sz w:val="14"/>
        <w:szCs w:val="14"/>
        <w:lang w:val="it-IT"/>
      </w:rPr>
      <w:t xml:space="preserve">Elena Gioia, DAG Communication                                    </w:t>
    </w:r>
    <w:r>
      <w:rPr>
        <w:rFonts w:eastAsia="Calibri"/>
        <w:color w:val="0F0E0E"/>
        <w:sz w:val="14"/>
        <w:szCs w:val="14"/>
        <w:lang w:val="it-IT"/>
      </w:rPr>
      <w:tab/>
    </w:r>
    <w:r>
      <w:rPr>
        <w:rFonts w:eastAsia="Calibri"/>
        <w:color w:val="0F0E0E"/>
        <w:sz w:val="14"/>
        <w:szCs w:val="14"/>
        <w:lang w:val="it-IT"/>
      </w:rPr>
      <w:tab/>
    </w:r>
    <w:r w:rsidRPr="00C17F67">
      <w:rPr>
        <w:rFonts w:eastAsia="Calibri"/>
        <w:color w:val="0F0E0E"/>
        <w:sz w:val="14"/>
        <w:szCs w:val="14"/>
        <w:lang w:val="it-IT"/>
      </w:rPr>
      <w:t xml:space="preserve">egioia@dagcom.com                      </w:t>
    </w:r>
    <w:r w:rsidRPr="00C17F67">
      <w:rPr>
        <w:rFonts w:eastAsia="Calibri"/>
        <w:color w:val="0F0E0E"/>
        <w:sz w:val="14"/>
        <w:szCs w:val="14"/>
        <w:lang w:val="it-IT"/>
      </w:rPr>
      <w:tab/>
      <w:t>+39 3277734872</w:t>
    </w:r>
  </w:p>
  <w:p w14:paraId="161A0F75" w14:textId="6408B697" w:rsidR="00C17F67" w:rsidRPr="00C17F67" w:rsidRDefault="00C17F67" w:rsidP="00C17F67">
    <w:pPr>
      <w:contextualSpacing/>
      <w:jc w:val="both"/>
      <w:rPr>
        <w:rFonts w:eastAsia="Calibri"/>
        <w:color w:val="0F0E0E"/>
        <w:sz w:val="14"/>
        <w:szCs w:val="14"/>
        <w:lang w:val="it-IT"/>
      </w:rPr>
    </w:pPr>
    <w:r w:rsidRPr="00C17F67">
      <w:rPr>
        <w:rFonts w:eastAsia="Calibri"/>
        <w:color w:val="0F0E0E"/>
        <w:sz w:val="14"/>
        <w:szCs w:val="14"/>
        <w:lang w:val="it-IT"/>
      </w:rPr>
      <w:t xml:space="preserve">Vincenzo Virgilio, DAG Communication                   </w:t>
    </w:r>
    <w:r>
      <w:rPr>
        <w:rFonts w:eastAsia="Calibri"/>
        <w:color w:val="0F0E0E"/>
        <w:sz w:val="14"/>
        <w:szCs w:val="14"/>
        <w:lang w:val="it-IT"/>
      </w:rPr>
      <w:tab/>
    </w:r>
    <w:r>
      <w:rPr>
        <w:rFonts w:eastAsia="Calibri"/>
        <w:color w:val="0F0E0E"/>
        <w:sz w:val="14"/>
        <w:szCs w:val="14"/>
        <w:lang w:val="it-IT"/>
      </w:rPr>
      <w:tab/>
    </w:r>
    <w:r>
      <w:rPr>
        <w:rFonts w:eastAsia="Calibri"/>
        <w:color w:val="0F0E0E"/>
        <w:sz w:val="14"/>
        <w:szCs w:val="14"/>
        <w:lang w:val="it-IT"/>
      </w:rPr>
      <w:tab/>
    </w:r>
    <w:r w:rsidRPr="00C17F67">
      <w:rPr>
        <w:rFonts w:eastAsia="Calibri"/>
        <w:color w:val="0F0E0E"/>
        <w:sz w:val="14"/>
        <w:szCs w:val="14"/>
        <w:lang w:val="it-IT"/>
      </w:rPr>
      <w:t>vvirgilio@dagcom.com</w:t>
    </w:r>
    <w:r w:rsidRPr="00C17F67">
      <w:rPr>
        <w:rFonts w:eastAsia="Calibri"/>
        <w:color w:val="0F0E0E"/>
        <w:sz w:val="14"/>
        <w:szCs w:val="14"/>
        <w:lang w:val="it-IT"/>
      </w:rPr>
      <w:tab/>
    </w:r>
    <w:r w:rsidRPr="00C17F67">
      <w:rPr>
        <w:rFonts w:eastAsia="Calibri"/>
        <w:color w:val="0F0E0E"/>
        <w:sz w:val="14"/>
        <w:szCs w:val="14"/>
        <w:lang w:val="it-IT"/>
      </w:rPr>
      <w:tab/>
      <w:t>+39 3923400166</w:t>
    </w:r>
  </w:p>
  <w:p w14:paraId="00CFC191" w14:textId="77EFAC11" w:rsidR="00C17F67" w:rsidRPr="00C17F67" w:rsidRDefault="00C17F67" w:rsidP="00C17F67">
    <w:pPr>
      <w:widowControl w:val="0"/>
      <w:autoSpaceDE w:val="0"/>
      <w:autoSpaceDN w:val="0"/>
      <w:adjustRightInd w:val="0"/>
      <w:ind w:right="-138"/>
      <w:contextualSpacing/>
      <w:jc w:val="both"/>
      <w:outlineLvl w:val="0"/>
      <w:rPr>
        <w:rFonts w:eastAsia="MS Gothic"/>
        <w:b/>
        <w:bCs/>
        <w:color w:val="0F0E0E"/>
        <w:sz w:val="14"/>
        <w:szCs w:val="14"/>
        <w:bdr w:val="none" w:sz="0" w:space="0" w:color="auto" w:frame="1"/>
        <w:lang w:val="it-IT" w:eastAsia="en-GB"/>
      </w:rPr>
    </w:pPr>
    <w:r w:rsidRPr="00C17F67">
      <w:rPr>
        <w:rFonts w:eastAsia="Calibri"/>
        <w:color w:val="0F0E0E"/>
        <w:sz w:val="14"/>
        <w:szCs w:val="14"/>
        <w:lang w:val="it-IT"/>
      </w:rPr>
      <w:t xml:space="preserve">Barbara D’Incecco, DAG Communication                  </w:t>
    </w:r>
    <w:r>
      <w:rPr>
        <w:rFonts w:eastAsia="Calibri"/>
        <w:color w:val="0F0E0E"/>
        <w:sz w:val="14"/>
        <w:szCs w:val="14"/>
        <w:lang w:val="it-IT"/>
      </w:rPr>
      <w:tab/>
    </w:r>
    <w:r>
      <w:rPr>
        <w:rFonts w:eastAsia="Calibri"/>
        <w:color w:val="0F0E0E"/>
        <w:sz w:val="14"/>
        <w:szCs w:val="14"/>
        <w:lang w:val="it-IT"/>
      </w:rPr>
      <w:tab/>
    </w:r>
    <w:r>
      <w:rPr>
        <w:rFonts w:eastAsia="Calibri"/>
        <w:color w:val="0F0E0E"/>
        <w:sz w:val="14"/>
        <w:szCs w:val="14"/>
        <w:lang w:val="it-IT"/>
      </w:rPr>
      <w:tab/>
    </w:r>
    <w:r w:rsidRPr="00C17F67">
      <w:rPr>
        <w:rFonts w:eastAsia="Calibri"/>
        <w:color w:val="0F0E0E"/>
        <w:sz w:val="14"/>
        <w:szCs w:val="14"/>
        <w:lang w:val="it-IT"/>
      </w:rPr>
      <w:t xml:space="preserve">bdincecco@dagcom.com       </w:t>
    </w:r>
    <w:r w:rsidRPr="00C17F67">
      <w:rPr>
        <w:rFonts w:eastAsia="Calibri"/>
        <w:color w:val="0F0E0E"/>
        <w:sz w:val="14"/>
        <w:szCs w:val="14"/>
        <w:lang w:val="it-IT"/>
      </w:rPr>
      <w:tab/>
      <w:t>+39 02 89054168</w:t>
    </w:r>
  </w:p>
  <w:p w14:paraId="219F6163" w14:textId="69CC674D" w:rsidR="005F7030" w:rsidRPr="00C17F67" w:rsidRDefault="005F7030" w:rsidP="005252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00" w:lineRule="auto"/>
      <w:rPr>
        <w:color w:val="000000"/>
        <w:sz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F6165" w14:textId="145FF552" w:rsidR="005F7030" w:rsidRPr="007B2B9A" w:rsidRDefault="007B2B9A" w:rsidP="007B2B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00" w:lineRule="auto"/>
      <w:ind w:right="360"/>
      <w:rPr>
        <w:color w:val="FF0000"/>
        <w:sz w:val="16"/>
        <w:lang w:val="it-IT"/>
      </w:rPr>
    </w:pPr>
    <w:r w:rsidRPr="007B2B9A">
      <w:rPr>
        <w:color w:val="FF0000"/>
        <w:sz w:val="16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94573" w14:textId="77777777" w:rsidR="000A5745" w:rsidRDefault="000A5745">
      <w:r>
        <w:separator/>
      </w:r>
    </w:p>
  </w:footnote>
  <w:footnote w:type="continuationSeparator" w:id="0">
    <w:p w14:paraId="6B9A23A1" w14:textId="77777777" w:rsidR="000A5745" w:rsidRDefault="000A5745">
      <w:r>
        <w:continuationSeparator/>
      </w:r>
    </w:p>
  </w:footnote>
  <w:footnote w:type="continuationNotice" w:id="1">
    <w:p w14:paraId="5A584BA3" w14:textId="77777777" w:rsidR="000A5745" w:rsidRDefault="000A5745"/>
  </w:footnote>
  <w:footnote w:id="2">
    <w:p w14:paraId="2EE1B261" w14:textId="4EE65CBB" w:rsidR="00A46B74" w:rsidRPr="003326B3" w:rsidRDefault="00A46B74">
      <w:pPr>
        <w:pStyle w:val="Testonotaapidipagina"/>
        <w:rPr>
          <w:rFonts w:cs="Arial"/>
          <w:sz w:val="14"/>
          <w:szCs w:val="14"/>
          <w:lang w:val="en-US"/>
        </w:rPr>
      </w:pPr>
      <w:r w:rsidRPr="003326B3">
        <w:rPr>
          <w:rStyle w:val="Rimandonotaapidipagina"/>
          <w:rFonts w:cs="Arial"/>
          <w:sz w:val="14"/>
          <w:szCs w:val="14"/>
        </w:rPr>
        <w:footnoteRef/>
      </w:r>
      <w:r w:rsidRPr="003326B3">
        <w:rPr>
          <w:rFonts w:cs="Arial"/>
          <w:sz w:val="14"/>
          <w:szCs w:val="14"/>
        </w:rPr>
        <w:t xml:space="preserve"> Juniper Research</w:t>
      </w:r>
      <w:r w:rsidR="00C0578E" w:rsidRPr="003326B3">
        <w:rPr>
          <w:rFonts w:cs="Arial"/>
          <w:sz w:val="14"/>
          <w:szCs w:val="14"/>
        </w:rPr>
        <w:t xml:space="preserve">, </w:t>
      </w:r>
      <w:r w:rsidRPr="003326B3">
        <w:rPr>
          <w:rFonts w:cs="Arial"/>
          <w:sz w:val="14"/>
          <w:szCs w:val="14"/>
        </w:rPr>
        <w:t>Subscription Economy Future Strategies &amp; Market Forecasts 2022 – 2026</w:t>
      </w:r>
    </w:p>
  </w:footnote>
  <w:footnote w:id="3">
    <w:p w14:paraId="3371F873" w14:textId="1A6BB0C8" w:rsidR="00CA085E" w:rsidRPr="003326B3" w:rsidRDefault="009F045D" w:rsidP="00262D0F">
      <w:pPr>
        <w:pStyle w:val="Testonotaapidipagina"/>
        <w:rPr>
          <w:rFonts w:cs="Arial"/>
          <w:sz w:val="14"/>
          <w:szCs w:val="14"/>
        </w:rPr>
      </w:pPr>
      <w:r w:rsidRPr="003326B3">
        <w:rPr>
          <w:rStyle w:val="Rimandonotaapidipagina"/>
          <w:rFonts w:cs="Arial"/>
          <w:sz w:val="14"/>
          <w:szCs w:val="14"/>
        </w:rPr>
        <w:footnoteRef/>
      </w:r>
      <w:r w:rsidRPr="003326B3">
        <w:rPr>
          <w:rFonts w:cs="Arial"/>
          <w:sz w:val="14"/>
          <w:szCs w:val="14"/>
        </w:rPr>
        <w:t xml:space="preserve"> </w:t>
      </w:r>
      <w:r w:rsidR="00AF3716" w:rsidRPr="003326B3">
        <w:rPr>
          <w:rFonts w:cs="Arial"/>
          <w:sz w:val="14"/>
          <w:szCs w:val="14"/>
        </w:rPr>
        <w:t>Visa, 2024 Consumer Segment Analysis: How Digital Maturity Shapes Consumer Financial Behavior</w:t>
      </w:r>
      <w:r w:rsidR="00FF7999" w:rsidRPr="003326B3">
        <w:rPr>
          <w:rFonts w:cs="Arial"/>
          <w:sz w:val="14"/>
          <w:szCs w:val="14"/>
        </w:rPr>
        <w:t xml:space="preserve"> (</w:t>
      </w:r>
      <w:r w:rsidR="00375D7F">
        <w:rPr>
          <w:rFonts w:cs="Arial"/>
          <w:sz w:val="14"/>
          <w:szCs w:val="14"/>
        </w:rPr>
        <w:t xml:space="preserve">in </w:t>
      </w:r>
      <w:proofErr w:type="spellStart"/>
      <w:r w:rsidR="00375D7F">
        <w:rPr>
          <w:rFonts w:cs="Arial"/>
          <w:sz w:val="14"/>
          <w:szCs w:val="14"/>
        </w:rPr>
        <w:t>pubblicazione</w:t>
      </w:r>
      <w:proofErr w:type="spellEnd"/>
      <w:r w:rsidR="00375D7F">
        <w:rPr>
          <w:rFonts w:cs="Arial"/>
          <w:sz w:val="14"/>
          <w:szCs w:val="14"/>
        </w:rPr>
        <w:t xml:space="preserve"> in primavera</w:t>
      </w:r>
      <w:r w:rsidR="00FF7999" w:rsidRPr="003326B3">
        <w:rPr>
          <w:rFonts w:cs="Arial"/>
          <w:sz w:val="14"/>
          <w:szCs w:val="14"/>
        </w:rPr>
        <w:t>)</w:t>
      </w:r>
    </w:p>
  </w:footnote>
  <w:footnote w:id="4">
    <w:p w14:paraId="15695505" w14:textId="7FE3D275" w:rsidR="00C17F67" w:rsidRPr="00CA085E" w:rsidRDefault="00CA085E">
      <w:pPr>
        <w:pStyle w:val="Testonotaapidipagina"/>
        <w:rPr>
          <w:lang w:val="en-US"/>
        </w:rPr>
      </w:pPr>
      <w:r w:rsidRPr="003326B3">
        <w:rPr>
          <w:rStyle w:val="Rimandonotaapidipagina"/>
          <w:rFonts w:cs="Arial"/>
          <w:sz w:val="14"/>
          <w:szCs w:val="14"/>
        </w:rPr>
        <w:footnoteRef/>
      </w:r>
      <w:r w:rsidRPr="003326B3">
        <w:rPr>
          <w:rFonts w:cs="Arial"/>
          <w:sz w:val="14"/>
          <w:szCs w:val="14"/>
        </w:rPr>
        <w:t xml:space="preserve"> </w:t>
      </w:r>
      <w:r w:rsidR="00FF7999" w:rsidRPr="003326B3">
        <w:rPr>
          <w:rFonts w:cs="Arial"/>
          <w:sz w:val="14"/>
          <w:szCs w:val="14"/>
        </w:rPr>
        <w:t>Visa, 2024 Consumer Segment Analysis: How Digital Maturity Shapes Consumer Financial Behavior (</w:t>
      </w:r>
      <w:r w:rsidR="00375D7F">
        <w:rPr>
          <w:rFonts w:cs="Arial"/>
          <w:sz w:val="14"/>
          <w:szCs w:val="14"/>
        </w:rPr>
        <w:t xml:space="preserve">in </w:t>
      </w:r>
      <w:proofErr w:type="spellStart"/>
      <w:r w:rsidR="00375D7F">
        <w:rPr>
          <w:rFonts w:cs="Arial"/>
          <w:sz w:val="14"/>
          <w:szCs w:val="14"/>
        </w:rPr>
        <w:t>pubblicazione</w:t>
      </w:r>
      <w:proofErr w:type="spellEnd"/>
      <w:r w:rsidR="00375D7F">
        <w:rPr>
          <w:rFonts w:cs="Arial"/>
          <w:sz w:val="14"/>
          <w:szCs w:val="14"/>
        </w:rPr>
        <w:t xml:space="preserve"> in primavera</w:t>
      </w:r>
      <w:r w:rsidR="00FF7999" w:rsidRPr="003326B3">
        <w:rPr>
          <w:rFonts w:cs="Arial"/>
          <w:sz w:val="14"/>
          <w:szCs w:val="1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F6160" w14:textId="77777777" w:rsidR="005F7030" w:rsidRPr="0052527E" w:rsidRDefault="005F7030" w:rsidP="005252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F6164" w14:textId="73E2E8C5" w:rsidR="005F7030" w:rsidRPr="0052527E" w:rsidRDefault="00DE345E" w:rsidP="005252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4D874421" wp14:editId="6F4F3C31">
          <wp:extent cx="1042670" cy="341630"/>
          <wp:effectExtent l="0" t="0" r="5080" b="1270"/>
          <wp:docPr id="6095055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1228D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A0A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66EA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77C6520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02CC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07B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E49A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3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C37D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845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3624F"/>
    <w:multiLevelType w:val="hybridMultilevel"/>
    <w:tmpl w:val="809C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546F3"/>
    <w:multiLevelType w:val="hybridMultilevel"/>
    <w:tmpl w:val="185E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BB7F5B"/>
    <w:multiLevelType w:val="hybridMultilevel"/>
    <w:tmpl w:val="35C05466"/>
    <w:lvl w:ilvl="0" w:tplc="FC98D72E">
      <w:start w:val="1"/>
      <w:numFmt w:val="bullet"/>
      <w:lvlText w:val="—"/>
      <w:lvlJc w:val="left"/>
      <w:pPr>
        <w:ind w:left="1440" w:hanging="360"/>
      </w:pPr>
      <w:rPr>
        <w:rFonts w:ascii="Visa Dialect Regular" w:hAnsi="Visa Dialect Regular" w:hint="default"/>
      </w:rPr>
    </w:lvl>
    <w:lvl w:ilvl="1" w:tplc="FC98D72E">
      <w:start w:val="1"/>
      <w:numFmt w:val="bullet"/>
      <w:lvlText w:val="—"/>
      <w:lvlJc w:val="left"/>
      <w:pPr>
        <w:ind w:left="1440" w:hanging="360"/>
      </w:pPr>
      <w:rPr>
        <w:rFonts w:ascii="Visa Dialect Regular" w:hAnsi="Visa Dialect Regular" w:hint="default"/>
      </w:rPr>
    </w:lvl>
    <w:lvl w:ilvl="2" w:tplc="FC98D72E">
      <w:start w:val="1"/>
      <w:numFmt w:val="bullet"/>
      <w:lvlText w:val="—"/>
      <w:lvlJc w:val="left"/>
      <w:pPr>
        <w:ind w:left="2160" w:hanging="360"/>
      </w:pPr>
      <w:rPr>
        <w:rFonts w:ascii="Visa Dialect Regular" w:hAnsi="Visa Dialect Regular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A5679"/>
    <w:multiLevelType w:val="hybridMultilevel"/>
    <w:tmpl w:val="5A64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0C15D2"/>
    <w:multiLevelType w:val="hybridMultilevel"/>
    <w:tmpl w:val="B7BE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84C61"/>
    <w:multiLevelType w:val="multilevel"/>
    <w:tmpl w:val="0C7A097E"/>
    <w:lvl w:ilvl="0">
      <w:start w:val="1"/>
      <w:numFmt w:val="bullet"/>
      <w:lvlText w:val="—"/>
      <w:lvlJc w:val="left"/>
      <w:pPr>
        <w:ind w:left="216" w:hanging="216"/>
      </w:pPr>
      <w:rPr>
        <w:rFonts w:ascii="Visa Dialect Regular" w:hAnsi="Visa Dialect Regular" w:hint="default"/>
        <w:b w:val="0"/>
        <w:i w:val="0"/>
        <w:sz w:val="18"/>
      </w:rPr>
    </w:lvl>
    <w:lvl w:ilvl="1">
      <w:start w:val="1"/>
      <w:numFmt w:val="bullet"/>
      <w:lvlText w:val="—"/>
      <w:lvlJc w:val="left"/>
      <w:pPr>
        <w:ind w:left="504" w:hanging="216"/>
      </w:pPr>
      <w:rPr>
        <w:rFonts w:ascii="Visa Dialect Regular" w:hAnsi="Visa Dialect Regular" w:hint="default"/>
        <w:b w:val="0"/>
        <w:i w:val="0"/>
        <w:sz w:val="18"/>
      </w:rPr>
    </w:lvl>
    <w:lvl w:ilvl="2">
      <w:start w:val="1"/>
      <w:numFmt w:val="bullet"/>
      <w:lvlText w:val="—"/>
      <w:lvlJc w:val="left"/>
      <w:pPr>
        <w:ind w:left="864" w:hanging="288"/>
      </w:pPr>
      <w:rPr>
        <w:rFonts w:ascii="Visa Dialect Regular" w:hAnsi="Visa Dialect Regular" w:hint="default"/>
      </w:rPr>
    </w:lvl>
    <w:lvl w:ilvl="3">
      <w:start w:val="1"/>
      <w:numFmt w:val="bullet"/>
      <w:lvlText w:val="—"/>
      <w:lvlJc w:val="left"/>
      <w:pPr>
        <w:ind w:left="1440" w:hanging="432"/>
      </w:pPr>
      <w:rPr>
        <w:rFonts w:ascii="Visa Dialect Regular" w:hAnsi="Visa Dialect Regular" w:hint="default"/>
        <w:b w:val="0"/>
        <w:i w:val="0"/>
        <w:sz w:val="18"/>
      </w:rPr>
    </w:lvl>
    <w:lvl w:ilvl="4">
      <w:start w:val="1"/>
      <w:numFmt w:val="bullet"/>
      <w:lvlText w:val="—"/>
      <w:lvlJc w:val="left"/>
      <w:pPr>
        <w:ind w:left="1872" w:hanging="432"/>
      </w:pPr>
      <w:rPr>
        <w:rFonts w:ascii="Visa Dialect Regular" w:hAnsi="Visa Dialect Regular" w:hint="default"/>
      </w:rPr>
    </w:lvl>
    <w:lvl w:ilvl="5">
      <w:start w:val="1"/>
      <w:numFmt w:val="bullet"/>
      <w:lvlText w:val="—"/>
      <w:lvlJc w:val="left"/>
      <w:pPr>
        <w:ind w:left="2376" w:hanging="504"/>
      </w:pPr>
      <w:rPr>
        <w:rFonts w:ascii="Visa Dialect Regular" w:hAnsi="Visa Dialect Regular" w:hint="default"/>
      </w:rPr>
    </w:lvl>
    <w:lvl w:ilvl="6">
      <w:start w:val="1"/>
      <w:numFmt w:val="bullet"/>
      <w:lvlText w:val="—"/>
      <w:lvlJc w:val="left"/>
      <w:pPr>
        <w:ind w:left="2808" w:hanging="504"/>
      </w:pPr>
      <w:rPr>
        <w:rFonts w:ascii="Visa Dialect Regular" w:hAnsi="Visa Dialect Regular" w:hint="default"/>
      </w:rPr>
    </w:lvl>
    <w:lvl w:ilvl="7">
      <w:start w:val="1"/>
      <w:numFmt w:val="bullet"/>
      <w:lvlText w:val="—"/>
      <w:lvlJc w:val="left"/>
      <w:pPr>
        <w:ind w:left="3240" w:hanging="504"/>
      </w:pPr>
      <w:rPr>
        <w:rFonts w:ascii="Visa Dialect Regular" w:hAnsi="Visa Dialect Regular" w:hint="default"/>
      </w:rPr>
    </w:lvl>
    <w:lvl w:ilvl="8">
      <w:start w:val="1"/>
      <w:numFmt w:val="bullet"/>
      <w:lvlText w:val="—"/>
      <w:lvlJc w:val="left"/>
      <w:pPr>
        <w:ind w:left="3672" w:hanging="504"/>
      </w:pPr>
      <w:rPr>
        <w:rFonts w:ascii="Visa Dialect Regular" w:hAnsi="Visa Dialect Regular" w:hint="default"/>
      </w:rPr>
    </w:lvl>
  </w:abstractNum>
  <w:abstractNum w:abstractNumId="16" w15:restartNumberingAfterBreak="0">
    <w:nsid w:val="1C2D1772"/>
    <w:multiLevelType w:val="hybridMultilevel"/>
    <w:tmpl w:val="31ACFC6E"/>
    <w:lvl w:ilvl="0" w:tplc="FC98D72E">
      <w:start w:val="1"/>
      <w:numFmt w:val="bullet"/>
      <w:lvlText w:val="—"/>
      <w:lvlJc w:val="left"/>
      <w:pPr>
        <w:ind w:left="1296" w:hanging="360"/>
      </w:pPr>
      <w:rPr>
        <w:rFonts w:ascii="Visa Dialect Regular" w:hAnsi="Visa Dialect Regular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22E26D81"/>
    <w:multiLevelType w:val="hybridMultilevel"/>
    <w:tmpl w:val="88C4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142B1"/>
    <w:multiLevelType w:val="hybridMultilevel"/>
    <w:tmpl w:val="6AC0D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07D9E"/>
    <w:multiLevelType w:val="hybridMultilevel"/>
    <w:tmpl w:val="DD98A9A4"/>
    <w:lvl w:ilvl="0" w:tplc="21D084DC">
      <w:start w:val="1"/>
      <w:numFmt w:val="bullet"/>
      <w:lvlText w:val="—"/>
      <w:lvlJc w:val="left"/>
      <w:pPr>
        <w:ind w:left="-144" w:hanging="360"/>
      </w:pPr>
      <w:rPr>
        <w:rFonts w:ascii="Visa Dialect Regular" w:hAnsi="Visa Dialect Regular" w:hint="default"/>
        <w:b w:val="0"/>
        <w:i w:val="0"/>
        <w:sz w:val="18"/>
      </w:rPr>
    </w:lvl>
    <w:lvl w:ilvl="1" w:tplc="28E67CAA">
      <w:start w:val="1"/>
      <w:numFmt w:val="bullet"/>
      <w:lvlText w:val="—"/>
      <w:lvlJc w:val="left"/>
      <w:pPr>
        <w:ind w:left="576" w:hanging="360"/>
      </w:pPr>
      <w:rPr>
        <w:rFonts w:ascii="Visa Dialect Regular" w:hAnsi="Visa Dialect Regular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20" w15:restartNumberingAfterBreak="0">
    <w:nsid w:val="2F07578E"/>
    <w:multiLevelType w:val="hybridMultilevel"/>
    <w:tmpl w:val="3E521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46190"/>
    <w:multiLevelType w:val="multilevel"/>
    <w:tmpl w:val="902ED3CC"/>
    <w:lvl w:ilvl="0">
      <w:start w:val="1"/>
      <w:numFmt w:val="bullet"/>
      <w:lvlText w:val="—"/>
      <w:lvlJc w:val="left"/>
      <w:pPr>
        <w:ind w:left="360" w:hanging="360"/>
      </w:pPr>
      <w:rPr>
        <w:rFonts w:ascii="Visa Dialect Regular" w:hAnsi="Visa Dialect Regular" w:hint="default"/>
        <w:b w:val="0"/>
        <w:i w:val="0"/>
        <w:sz w:val="18"/>
      </w:rPr>
    </w:lvl>
    <w:lvl w:ilvl="1">
      <w:start w:val="1"/>
      <w:numFmt w:val="bullet"/>
      <w:lvlText w:val="—"/>
      <w:lvlJc w:val="left"/>
      <w:pPr>
        <w:ind w:left="1080" w:hanging="360"/>
      </w:pPr>
      <w:rPr>
        <w:rFonts w:ascii="Visa Dialect Regular" w:hAnsi="Visa Dialect Regular" w:hint="default"/>
        <w:b w:val="0"/>
        <w:i w:val="0"/>
        <w:sz w:val="18"/>
      </w:rPr>
    </w:lvl>
    <w:lvl w:ilvl="2">
      <w:start w:val="1"/>
      <w:numFmt w:val="bullet"/>
      <w:lvlText w:val="—"/>
      <w:lvlJc w:val="left"/>
      <w:pPr>
        <w:ind w:left="1800" w:hanging="360"/>
      </w:pPr>
      <w:rPr>
        <w:rFonts w:ascii="Visa Dialect Regular" w:hAnsi="Visa Dialect Regular" w:hint="default"/>
      </w:rPr>
    </w:lvl>
    <w:lvl w:ilvl="3">
      <w:start w:val="1"/>
      <w:numFmt w:val="bullet"/>
      <w:lvlText w:val="—"/>
      <w:lvlJc w:val="left"/>
      <w:pPr>
        <w:ind w:left="2520" w:hanging="360"/>
      </w:pPr>
      <w:rPr>
        <w:rFonts w:ascii="Visa Dialect Regular" w:hAnsi="Visa Dialect Regular" w:hint="default"/>
        <w:b w:val="0"/>
        <w:i w:val="0"/>
        <w:sz w:val="18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097418"/>
    <w:multiLevelType w:val="hybridMultilevel"/>
    <w:tmpl w:val="08E6C4DE"/>
    <w:lvl w:ilvl="0" w:tplc="317E1B2C">
      <w:start w:val="1"/>
      <w:numFmt w:val="bullet"/>
      <w:lvlText w:val="—"/>
      <w:lvlJc w:val="left"/>
      <w:pPr>
        <w:ind w:left="-144" w:hanging="360"/>
      </w:pPr>
      <w:rPr>
        <w:rFonts w:ascii="Visa Dialect Regular" w:hAnsi="Visa Dialect Regular" w:hint="default"/>
        <w:b w:val="0"/>
        <w:i w:val="0"/>
        <w:sz w:val="18"/>
      </w:rPr>
    </w:lvl>
    <w:lvl w:ilvl="1" w:tplc="FC98D72E">
      <w:start w:val="1"/>
      <w:numFmt w:val="bullet"/>
      <w:lvlText w:val="—"/>
      <w:lvlJc w:val="left"/>
      <w:pPr>
        <w:ind w:left="576" w:hanging="360"/>
      </w:pPr>
      <w:rPr>
        <w:rFonts w:ascii="Visa Dialect Regular" w:hAnsi="Visa Dialect Regular" w:hint="default"/>
      </w:rPr>
    </w:lvl>
    <w:lvl w:ilvl="2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23" w15:restartNumberingAfterBreak="0">
    <w:nsid w:val="34EC0AF5"/>
    <w:multiLevelType w:val="hybridMultilevel"/>
    <w:tmpl w:val="1FF8C6FC"/>
    <w:lvl w:ilvl="0" w:tplc="FC98D72E">
      <w:start w:val="1"/>
      <w:numFmt w:val="bullet"/>
      <w:lvlText w:val="—"/>
      <w:lvlJc w:val="left"/>
      <w:pPr>
        <w:ind w:left="1440" w:hanging="360"/>
      </w:pPr>
      <w:rPr>
        <w:rFonts w:ascii="Visa Dialect Regular" w:hAnsi="Visa Dialect Regular" w:hint="default"/>
      </w:rPr>
    </w:lvl>
    <w:lvl w:ilvl="1" w:tplc="FC98D72E">
      <w:start w:val="1"/>
      <w:numFmt w:val="bullet"/>
      <w:lvlText w:val="—"/>
      <w:lvlJc w:val="left"/>
      <w:pPr>
        <w:ind w:left="1440" w:hanging="360"/>
      </w:pPr>
      <w:rPr>
        <w:rFonts w:ascii="Visa Dialect Regular" w:hAnsi="Visa Dialect Regular" w:hint="default"/>
      </w:rPr>
    </w:lvl>
    <w:lvl w:ilvl="2" w:tplc="FC98D72E">
      <w:start w:val="1"/>
      <w:numFmt w:val="bullet"/>
      <w:lvlText w:val="—"/>
      <w:lvlJc w:val="left"/>
      <w:pPr>
        <w:ind w:left="2160" w:hanging="360"/>
      </w:pPr>
      <w:rPr>
        <w:rFonts w:ascii="Visa Dialect Regular" w:hAnsi="Visa Dialect Regular" w:hint="default"/>
      </w:rPr>
    </w:lvl>
    <w:lvl w:ilvl="3" w:tplc="FC98D72E">
      <w:start w:val="1"/>
      <w:numFmt w:val="bullet"/>
      <w:lvlText w:val="—"/>
      <w:lvlJc w:val="left"/>
      <w:pPr>
        <w:ind w:left="2880" w:hanging="360"/>
      </w:pPr>
      <w:rPr>
        <w:rFonts w:ascii="Visa Dialect Regular" w:hAnsi="Visa Dialect Regular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44A4A"/>
    <w:multiLevelType w:val="multilevel"/>
    <w:tmpl w:val="0C7A097E"/>
    <w:lvl w:ilvl="0">
      <w:start w:val="1"/>
      <w:numFmt w:val="bullet"/>
      <w:pStyle w:val="Paragrafoelenco"/>
      <w:lvlText w:val="—"/>
      <w:lvlJc w:val="left"/>
      <w:pPr>
        <w:ind w:left="216" w:hanging="216"/>
      </w:pPr>
      <w:rPr>
        <w:rFonts w:ascii="Visa Dialect Regular" w:hAnsi="Visa Dialect Regular" w:hint="default"/>
        <w:b w:val="0"/>
        <w:i w:val="0"/>
        <w:sz w:val="18"/>
      </w:rPr>
    </w:lvl>
    <w:lvl w:ilvl="1">
      <w:start w:val="1"/>
      <w:numFmt w:val="bullet"/>
      <w:lvlText w:val="—"/>
      <w:lvlJc w:val="left"/>
      <w:pPr>
        <w:ind w:left="504" w:hanging="216"/>
      </w:pPr>
      <w:rPr>
        <w:rFonts w:ascii="Visa Dialect Regular" w:hAnsi="Visa Dialect Regular" w:hint="default"/>
        <w:b w:val="0"/>
        <w:i w:val="0"/>
        <w:sz w:val="18"/>
      </w:rPr>
    </w:lvl>
    <w:lvl w:ilvl="2">
      <w:start w:val="1"/>
      <w:numFmt w:val="bullet"/>
      <w:lvlText w:val="—"/>
      <w:lvlJc w:val="left"/>
      <w:pPr>
        <w:ind w:left="1008" w:hanging="432"/>
      </w:pPr>
      <w:rPr>
        <w:rFonts w:ascii="Visa Dialect Regular" w:hAnsi="Visa Dialect Regular" w:hint="default"/>
      </w:rPr>
    </w:lvl>
    <w:lvl w:ilvl="3">
      <w:start w:val="1"/>
      <w:numFmt w:val="bullet"/>
      <w:lvlText w:val="—"/>
      <w:lvlJc w:val="left"/>
      <w:pPr>
        <w:ind w:left="1440" w:hanging="432"/>
      </w:pPr>
      <w:rPr>
        <w:rFonts w:ascii="Visa Dialect Regular" w:hAnsi="Visa Dialect Regular" w:hint="default"/>
        <w:b w:val="0"/>
        <w:i w:val="0"/>
        <w:sz w:val="18"/>
      </w:rPr>
    </w:lvl>
    <w:lvl w:ilvl="4">
      <w:start w:val="1"/>
      <w:numFmt w:val="bullet"/>
      <w:lvlText w:val="—"/>
      <w:lvlJc w:val="left"/>
      <w:pPr>
        <w:ind w:left="1872" w:hanging="432"/>
      </w:pPr>
      <w:rPr>
        <w:rFonts w:ascii="Visa Dialect Regular" w:hAnsi="Visa Dialect Regular" w:hint="default"/>
      </w:rPr>
    </w:lvl>
    <w:lvl w:ilvl="5">
      <w:start w:val="1"/>
      <w:numFmt w:val="bullet"/>
      <w:lvlText w:val="—"/>
      <w:lvlJc w:val="left"/>
      <w:pPr>
        <w:ind w:left="2376" w:hanging="504"/>
      </w:pPr>
      <w:rPr>
        <w:rFonts w:ascii="Visa Dialect Regular" w:hAnsi="Visa Dialect Regular" w:hint="default"/>
      </w:rPr>
    </w:lvl>
    <w:lvl w:ilvl="6">
      <w:start w:val="1"/>
      <w:numFmt w:val="bullet"/>
      <w:lvlText w:val="—"/>
      <w:lvlJc w:val="left"/>
      <w:pPr>
        <w:ind w:left="2808" w:hanging="504"/>
      </w:pPr>
      <w:rPr>
        <w:rFonts w:ascii="Visa Dialect Regular" w:hAnsi="Visa Dialect Regular" w:hint="default"/>
      </w:rPr>
    </w:lvl>
    <w:lvl w:ilvl="7">
      <w:start w:val="1"/>
      <w:numFmt w:val="bullet"/>
      <w:lvlText w:val="—"/>
      <w:lvlJc w:val="left"/>
      <w:pPr>
        <w:ind w:left="3240" w:hanging="504"/>
      </w:pPr>
      <w:rPr>
        <w:rFonts w:ascii="Visa Dialect Regular" w:hAnsi="Visa Dialect Regular" w:hint="default"/>
      </w:rPr>
    </w:lvl>
    <w:lvl w:ilvl="8">
      <w:start w:val="1"/>
      <w:numFmt w:val="bullet"/>
      <w:lvlText w:val="—"/>
      <w:lvlJc w:val="left"/>
      <w:pPr>
        <w:ind w:left="3672" w:hanging="504"/>
      </w:pPr>
      <w:rPr>
        <w:rFonts w:ascii="Visa Dialect Regular" w:hAnsi="Visa Dialect Regular" w:hint="default"/>
      </w:rPr>
    </w:lvl>
  </w:abstractNum>
  <w:abstractNum w:abstractNumId="25" w15:restartNumberingAfterBreak="0">
    <w:nsid w:val="3AA03C81"/>
    <w:multiLevelType w:val="hybridMultilevel"/>
    <w:tmpl w:val="B4220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356C5"/>
    <w:multiLevelType w:val="multilevel"/>
    <w:tmpl w:val="BD247FEC"/>
    <w:lvl w:ilvl="0">
      <w:start w:val="1"/>
      <w:numFmt w:val="bullet"/>
      <w:lvlText w:val="—"/>
      <w:lvlJc w:val="left"/>
      <w:pPr>
        <w:ind w:left="216" w:hanging="216"/>
      </w:pPr>
      <w:rPr>
        <w:rFonts w:ascii="Visa Dialect Regular" w:hAnsi="Visa Dialect Regular" w:hint="default"/>
        <w:b w:val="0"/>
        <w:i w:val="0"/>
        <w:sz w:val="18"/>
      </w:rPr>
    </w:lvl>
    <w:lvl w:ilvl="1">
      <w:start w:val="1"/>
      <w:numFmt w:val="bullet"/>
      <w:lvlText w:val="—"/>
      <w:lvlJc w:val="left"/>
      <w:pPr>
        <w:ind w:left="504" w:hanging="216"/>
      </w:pPr>
      <w:rPr>
        <w:rFonts w:ascii="Visa Dialect Regular" w:hAnsi="Visa Dialect Regular" w:hint="default"/>
        <w:b w:val="0"/>
        <w:i w:val="0"/>
        <w:sz w:val="18"/>
      </w:rPr>
    </w:lvl>
    <w:lvl w:ilvl="2">
      <w:start w:val="1"/>
      <w:numFmt w:val="bullet"/>
      <w:lvlText w:val="—"/>
      <w:lvlJc w:val="left"/>
      <w:pPr>
        <w:ind w:left="864" w:hanging="288"/>
      </w:pPr>
      <w:rPr>
        <w:rFonts w:ascii="Visa Dialect Regular" w:hAnsi="Visa Dialect Regular" w:hint="default"/>
      </w:rPr>
    </w:lvl>
    <w:lvl w:ilvl="3">
      <w:start w:val="1"/>
      <w:numFmt w:val="bullet"/>
      <w:lvlText w:val="—"/>
      <w:lvlJc w:val="left"/>
      <w:pPr>
        <w:ind w:left="1440" w:hanging="432"/>
      </w:pPr>
      <w:rPr>
        <w:rFonts w:ascii="Visa Dialect Regular" w:hAnsi="Visa Dialect Regular" w:hint="default"/>
        <w:b w:val="0"/>
        <w:i w:val="0"/>
        <w:sz w:val="18"/>
      </w:rPr>
    </w:lvl>
    <w:lvl w:ilvl="4">
      <w:start w:val="1"/>
      <w:numFmt w:val="bullet"/>
      <w:lvlText w:val="—"/>
      <w:lvlJc w:val="left"/>
      <w:pPr>
        <w:ind w:left="1872" w:hanging="432"/>
      </w:pPr>
      <w:rPr>
        <w:rFonts w:ascii="Visa Dialect Regular" w:hAnsi="Visa Dialect Regular" w:hint="default"/>
      </w:rPr>
    </w:lvl>
    <w:lvl w:ilvl="5">
      <w:start w:val="1"/>
      <w:numFmt w:val="bullet"/>
      <w:lvlText w:val="—"/>
      <w:lvlJc w:val="left"/>
      <w:pPr>
        <w:ind w:left="2376" w:hanging="504"/>
      </w:pPr>
      <w:rPr>
        <w:rFonts w:ascii="Visa Dialect Regular" w:hAnsi="Visa Dialect Regular" w:hint="default"/>
      </w:rPr>
    </w:lvl>
    <w:lvl w:ilvl="6">
      <w:start w:val="1"/>
      <w:numFmt w:val="bullet"/>
      <w:lvlText w:val="—"/>
      <w:lvlJc w:val="left"/>
      <w:pPr>
        <w:ind w:left="2808" w:hanging="504"/>
      </w:pPr>
      <w:rPr>
        <w:rFonts w:ascii="Visa Dialect Regular" w:hAnsi="Visa Dialect Regular" w:hint="default"/>
      </w:rPr>
    </w:lvl>
    <w:lvl w:ilvl="7">
      <w:start w:val="1"/>
      <w:numFmt w:val="bullet"/>
      <w:lvlText w:val="—"/>
      <w:lvlJc w:val="left"/>
      <w:pPr>
        <w:ind w:left="3240" w:hanging="504"/>
      </w:pPr>
      <w:rPr>
        <w:rFonts w:ascii="Visa Dialect Regular" w:hAnsi="Visa Dialect Regular" w:hint="default"/>
      </w:rPr>
    </w:lvl>
    <w:lvl w:ilvl="8">
      <w:start w:val="1"/>
      <w:numFmt w:val="bullet"/>
      <w:lvlText w:val="—"/>
      <w:lvlJc w:val="left"/>
      <w:pPr>
        <w:ind w:left="3672" w:hanging="504"/>
      </w:pPr>
      <w:rPr>
        <w:rFonts w:ascii="Visa Dialect Regular" w:hAnsi="Visa Dialect Regular" w:hint="default"/>
      </w:rPr>
    </w:lvl>
  </w:abstractNum>
  <w:abstractNum w:abstractNumId="27" w15:restartNumberingAfterBreak="0">
    <w:nsid w:val="4358414D"/>
    <w:multiLevelType w:val="multilevel"/>
    <w:tmpl w:val="B7FC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BA0870"/>
    <w:multiLevelType w:val="hybridMultilevel"/>
    <w:tmpl w:val="AA0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4118C"/>
    <w:multiLevelType w:val="hybridMultilevel"/>
    <w:tmpl w:val="98B2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20992"/>
    <w:multiLevelType w:val="hybridMultilevel"/>
    <w:tmpl w:val="5A90DD2E"/>
    <w:lvl w:ilvl="0" w:tplc="4B902842">
      <w:start w:val="1"/>
      <w:numFmt w:val="bullet"/>
      <w:lvlText w:val="—"/>
      <w:lvlJc w:val="left"/>
      <w:pPr>
        <w:ind w:left="-144" w:hanging="360"/>
      </w:pPr>
      <w:rPr>
        <w:rFonts w:ascii="Visa Dialect Regular" w:hAnsi="Visa Dialect Regular" w:hint="default"/>
        <w:b w:val="0"/>
        <w:i w:val="0"/>
        <w:sz w:val="18"/>
      </w:rPr>
    </w:lvl>
    <w:lvl w:ilvl="1" w:tplc="04090003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31" w15:restartNumberingAfterBreak="0">
    <w:nsid w:val="525606B9"/>
    <w:multiLevelType w:val="hybridMultilevel"/>
    <w:tmpl w:val="15D8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11D2A"/>
    <w:multiLevelType w:val="hybridMultilevel"/>
    <w:tmpl w:val="FD8C9B3C"/>
    <w:lvl w:ilvl="0" w:tplc="FC98D72E">
      <w:start w:val="1"/>
      <w:numFmt w:val="bullet"/>
      <w:lvlText w:val="—"/>
      <w:lvlJc w:val="left"/>
      <w:pPr>
        <w:ind w:left="1440" w:hanging="360"/>
      </w:pPr>
      <w:rPr>
        <w:rFonts w:ascii="Visa Dialect Regular" w:hAnsi="Visa Dialect Regul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3432A"/>
    <w:multiLevelType w:val="hybridMultilevel"/>
    <w:tmpl w:val="2214D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4636B"/>
    <w:multiLevelType w:val="hybridMultilevel"/>
    <w:tmpl w:val="9A52CE70"/>
    <w:lvl w:ilvl="0" w:tplc="2FD8D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A1FEA"/>
    <w:multiLevelType w:val="multilevel"/>
    <w:tmpl w:val="333C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0A0C89"/>
    <w:multiLevelType w:val="hybridMultilevel"/>
    <w:tmpl w:val="1780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346BA"/>
    <w:multiLevelType w:val="hybridMultilevel"/>
    <w:tmpl w:val="FDC29E02"/>
    <w:lvl w:ilvl="0" w:tplc="317E1B2C">
      <w:start w:val="1"/>
      <w:numFmt w:val="bullet"/>
      <w:lvlText w:val="—"/>
      <w:lvlJc w:val="left"/>
      <w:pPr>
        <w:ind w:left="-144" w:hanging="360"/>
      </w:pPr>
      <w:rPr>
        <w:rFonts w:ascii="Visa Dialect Regular" w:hAnsi="Visa Dialect Regular" w:hint="default"/>
        <w:b w:val="0"/>
        <w:i w:val="0"/>
        <w:sz w:val="18"/>
      </w:rPr>
    </w:lvl>
    <w:lvl w:ilvl="1" w:tplc="FC98D72E">
      <w:start w:val="1"/>
      <w:numFmt w:val="bullet"/>
      <w:lvlText w:val="—"/>
      <w:lvlJc w:val="left"/>
      <w:pPr>
        <w:ind w:left="576" w:hanging="360"/>
      </w:pPr>
      <w:rPr>
        <w:rFonts w:ascii="Visa Dialect Regular" w:hAnsi="Visa Dialect Regular" w:hint="default"/>
      </w:rPr>
    </w:lvl>
    <w:lvl w:ilvl="2" w:tplc="FC98D72E">
      <w:start w:val="1"/>
      <w:numFmt w:val="bullet"/>
      <w:lvlText w:val="—"/>
      <w:lvlJc w:val="left"/>
      <w:pPr>
        <w:ind w:left="1296" w:hanging="360"/>
      </w:pPr>
      <w:rPr>
        <w:rFonts w:ascii="Visa Dialect Regular" w:hAnsi="Visa Dialect Regular" w:hint="default"/>
      </w:rPr>
    </w:lvl>
    <w:lvl w:ilvl="3" w:tplc="04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38" w15:restartNumberingAfterBreak="0">
    <w:nsid w:val="69110420"/>
    <w:multiLevelType w:val="hybridMultilevel"/>
    <w:tmpl w:val="D49E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02AA7"/>
    <w:multiLevelType w:val="hybridMultilevel"/>
    <w:tmpl w:val="F3BCFC86"/>
    <w:lvl w:ilvl="0" w:tplc="FC98D72E">
      <w:start w:val="1"/>
      <w:numFmt w:val="bullet"/>
      <w:lvlText w:val="—"/>
      <w:lvlJc w:val="left"/>
      <w:pPr>
        <w:ind w:left="360" w:hanging="360"/>
      </w:pPr>
      <w:rPr>
        <w:rFonts w:ascii="Visa Dialect Regular" w:hAnsi="Visa Dialect Regular" w:hint="default"/>
      </w:rPr>
    </w:lvl>
    <w:lvl w:ilvl="1" w:tplc="B15A428A">
      <w:start w:val="1"/>
      <w:numFmt w:val="bullet"/>
      <w:lvlText w:val="—"/>
      <w:lvlJc w:val="left"/>
      <w:pPr>
        <w:ind w:left="360" w:hanging="360"/>
      </w:pPr>
      <w:rPr>
        <w:rFonts w:ascii="Visa Dialect Regular" w:hAnsi="Visa Dialect Regular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6AC42534"/>
    <w:multiLevelType w:val="hybridMultilevel"/>
    <w:tmpl w:val="AD10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770A3"/>
    <w:multiLevelType w:val="hybridMultilevel"/>
    <w:tmpl w:val="2C5E9354"/>
    <w:lvl w:ilvl="0" w:tplc="2FD8D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74B14"/>
    <w:multiLevelType w:val="multilevel"/>
    <w:tmpl w:val="FB9A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1264A6"/>
    <w:multiLevelType w:val="hybridMultilevel"/>
    <w:tmpl w:val="0E5633E4"/>
    <w:lvl w:ilvl="0" w:tplc="764494E8">
      <w:numFmt w:val="bullet"/>
      <w:lvlText w:val="-"/>
      <w:lvlJc w:val="left"/>
      <w:pPr>
        <w:ind w:left="720" w:hanging="360"/>
      </w:pPr>
      <w:rPr>
        <w:rFonts w:ascii="Visa Dialect Regular" w:eastAsiaTheme="minorEastAsia" w:hAnsi="Visa Dialect Regular" w:cs="Aparajita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B1E01"/>
    <w:multiLevelType w:val="hybridMultilevel"/>
    <w:tmpl w:val="8B3E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232330">
    <w:abstractNumId w:val="0"/>
  </w:num>
  <w:num w:numId="2" w16cid:durableId="623270507">
    <w:abstractNumId w:val="1"/>
  </w:num>
  <w:num w:numId="3" w16cid:durableId="56711667">
    <w:abstractNumId w:val="2"/>
  </w:num>
  <w:num w:numId="4" w16cid:durableId="1531914481">
    <w:abstractNumId w:val="3"/>
  </w:num>
  <w:num w:numId="5" w16cid:durableId="17858555">
    <w:abstractNumId w:val="8"/>
  </w:num>
  <w:num w:numId="6" w16cid:durableId="57174868">
    <w:abstractNumId w:val="4"/>
  </w:num>
  <w:num w:numId="7" w16cid:durableId="1472013645">
    <w:abstractNumId w:val="5"/>
  </w:num>
  <w:num w:numId="8" w16cid:durableId="1432624126">
    <w:abstractNumId w:val="6"/>
  </w:num>
  <w:num w:numId="9" w16cid:durableId="582640748">
    <w:abstractNumId w:val="7"/>
  </w:num>
  <w:num w:numId="10" w16cid:durableId="1899196203">
    <w:abstractNumId w:val="9"/>
  </w:num>
  <w:num w:numId="11" w16cid:durableId="129523144">
    <w:abstractNumId w:val="32"/>
  </w:num>
  <w:num w:numId="12" w16cid:durableId="922682071">
    <w:abstractNumId w:val="39"/>
  </w:num>
  <w:num w:numId="13" w16cid:durableId="2054041001">
    <w:abstractNumId w:val="12"/>
  </w:num>
  <w:num w:numId="14" w16cid:durableId="887959386">
    <w:abstractNumId w:val="23"/>
  </w:num>
  <w:num w:numId="15" w16cid:durableId="986738792">
    <w:abstractNumId w:val="30"/>
  </w:num>
  <w:num w:numId="16" w16cid:durableId="1029330568">
    <w:abstractNumId w:val="19"/>
  </w:num>
  <w:num w:numId="17" w16cid:durableId="441417368">
    <w:abstractNumId w:val="16"/>
  </w:num>
  <w:num w:numId="18" w16cid:durableId="1171679007">
    <w:abstractNumId w:val="22"/>
  </w:num>
  <w:num w:numId="19" w16cid:durableId="1607038244">
    <w:abstractNumId w:val="37"/>
  </w:num>
  <w:num w:numId="20" w16cid:durableId="2005433657">
    <w:abstractNumId w:val="21"/>
  </w:num>
  <w:num w:numId="21" w16cid:durableId="383914588">
    <w:abstractNumId w:val="21"/>
    <w:lvlOverride w:ilvl="0">
      <w:lvl w:ilvl="0">
        <w:start w:val="1"/>
        <w:numFmt w:val="bullet"/>
        <w:lvlText w:val="—"/>
        <w:lvlJc w:val="left"/>
        <w:pPr>
          <w:tabs>
            <w:tab w:val="num" w:pos="0"/>
          </w:tabs>
          <w:ind w:left="360" w:hanging="360"/>
        </w:pPr>
        <w:rPr>
          <w:rFonts w:ascii="Visa Dialect Regular" w:hAnsi="Visa Dialect Regular" w:hint="default"/>
          <w:b w:val="0"/>
          <w:i w:val="0"/>
          <w:sz w:val="18"/>
        </w:rPr>
      </w:lvl>
    </w:lvlOverride>
    <w:lvlOverride w:ilvl="1">
      <w:lvl w:ilvl="1">
        <w:start w:val="1"/>
        <w:numFmt w:val="bullet"/>
        <w:lvlText w:val="—"/>
        <w:lvlJc w:val="left"/>
        <w:pPr>
          <w:tabs>
            <w:tab w:val="num" w:pos="360"/>
          </w:tabs>
          <w:ind w:left="720" w:hanging="360"/>
        </w:pPr>
        <w:rPr>
          <w:rFonts w:ascii="Visa Dialect Regular" w:hAnsi="Visa Dialect Regular" w:hint="default"/>
          <w:b w:val="0"/>
          <w:i w:val="0"/>
          <w:sz w:val="18"/>
        </w:rPr>
      </w:lvl>
    </w:lvlOverride>
    <w:lvlOverride w:ilvl="2">
      <w:lvl w:ilvl="2">
        <w:start w:val="1"/>
        <w:numFmt w:val="bullet"/>
        <w:lvlText w:val="—"/>
        <w:lvlJc w:val="left"/>
        <w:pPr>
          <w:tabs>
            <w:tab w:val="num" w:pos="720"/>
          </w:tabs>
          <w:ind w:left="1080" w:hanging="360"/>
        </w:pPr>
        <w:rPr>
          <w:rFonts w:ascii="Visa Dialect Regular" w:hAnsi="Visa Dialect Regular"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tabs>
            <w:tab w:val="num" w:pos="1080"/>
          </w:tabs>
          <w:ind w:left="1440" w:hanging="360"/>
        </w:pPr>
        <w:rPr>
          <w:rFonts w:ascii="Visa Dialect Regular" w:hAnsi="Visa Dialect Regular" w:hint="default"/>
          <w:b w:val="0"/>
          <w:i w:val="0"/>
          <w:sz w:val="18"/>
        </w:rPr>
      </w:lvl>
    </w:lvlOverride>
    <w:lvlOverride w:ilvl="4">
      <w:lvl w:ilvl="4">
        <w:start w:val="1"/>
        <w:numFmt w:val="bullet"/>
        <w:lvlText w:val="—"/>
        <w:lvlJc w:val="left"/>
        <w:pPr>
          <w:tabs>
            <w:tab w:val="num" w:pos="1440"/>
          </w:tabs>
          <w:ind w:left="1800" w:hanging="360"/>
        </w:pPr>
        <w:rPr>
          <w:rFonts w:ascii="Visa Dialect Regular" w:hAnsi="Visa Dialect Regular" w:hint="default"/>
          <w:b w:val="0"/>
          <w:i w:val="0"/>
          <w:sz w:val="18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1800"/>
          </w:tabs>
          <w:ind w:left="2160" w:hanging="360"/>
        </w:pPr>
        <w:rPr>
          <w:rFonts w:ascii="Visa Dialect Regular" w:hAnsi="Visa Dialect Regular" w:hint="default"/>
          <w:b w:val="0"/>
          <w:i w:val="0"/>
          <w:sz w:val="18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2160"/>
          </w:tabs>
          <w:ind w:left="2520" w:hanging="360"/>
        </w:pPr>
        <w:rPr>
          <w:rFonts w:ascii="Visa Dialect Regular" w:hAnsi="Visa Dialect Regular" w:hint="default"/>
          <w:b w:val="0"/>
          <w:i w:val="0"/>
          <w:sz w:val="18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2520"/>
          </w:tabs>
          <w:ind w:left="2880" w:hanging="360"/>
        </w:pPr>
        <w:rPr>
          <w:rFonts w:ascii="Visa Dialect Regular" w:hAnsi="Visa Dialect Regular" w:hint="default"/>
          <w:b w:val="0"/>
          <w:i w:val="0"/>
          <w:sz w:val="18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2880"/>
          </w:tabs>
          <w:ind w:left="3240" w:hanging="360"/>
        </w:pPr>
        <w:rPr>
          <w:rFonts w:ascii="Visa Dialect Regular" w:hAnsi="Visa Dialect Regular" w:hint="default"/>
          <w:b w:val="0"/>
          <w:i w:val="0"/>
          <w:sz w:val="18"/>
        </w:rPr>
      </w:lvl>
    </w:lvlOverride>
  </w:num>
  <w:num w:numId="22" w16cid:durableId="1442795196">
    <w:abstractNumId w:val="24"/>
  </w:num>
  <w:num w:numId="23" w16cid:durableId="702629833">
    <w:abstractNumId w:val="24"/>
    <w:lvlOverride w:ilvl="0">
      <w:lvl w:ilvl="0">
        <w:start w:val="1"/>
        <w:numFmt w:val="bullet"/>
        <w:pStyle w:val="Paragrafoelenco"/>
        <w:lvlText w:val="—"/>
        <w:lvlJc w:val="left"/>
        <w:pPr>
          <w:ind w:left="216" w:hanging="216"/>
        </w:pPr>
        <w:rPr>
          <w:rFonts w:ascii="Visa Dialect Regular" w:hAnsi="Visa Dialect Regular" w:hint="default"/>
          <w:b w:val="0"/>
          <w:i w:val="0"/>
          <w:sz w:val="18"/>
        </w:rPr>
      </w:lvl>
    </w:lvlOverride>
    <w:lvlOverride w:ilvl="1">
      <w:lvl w:ilvl="1">
        <w:start w:val="1"/>
        <w:numFmt w:val="bullet"/>
        <w:lvlText w:val="—"/>
        <w:lvlJc w:val="left"/>
        <w:pPr>
          <w:ind w:left="504" w:hanging="216"/>
        </w:pPr>
        <w:rPr>
          <w:rFonts w:ascii="Visa Dialect Regular" w:hAnsi="Visa Dialect Regular" w:hint="default"/>
          <w:b w:val="0"/>
          <w:i w:val="0"/>
          <w:sz w:val="18"/>
        </w:rPr>
      </w:lvl>
    </w:lvlOverride>
    <w:lvlOverride w:ilvl="2">
      <w:lvl w:ilvl="2">
        <w:start w:val="1"/>
        <w:numFmt w:val="bullet"/>
        <w:lvlText w:val="—"/>
        <w:lvlJc w:val="left"/>
        <w:pPr>
          <w:ind w:left="864" w:hanging="288"/>
        </w:pPr>
        <w:rPr>
          <w:rFonts w:ascii="Visa Dialect Regular" w:hAnsi="Visa Dialect Regular"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1440" w:hanging="432"/>
        </w:pPr>
        <w:rPr>
          <w:rFonts w:ascii="Visa Dialect Regular" w:hAnsi="Visa Dialect Regular" w:hint="default"/>
          <w:b w:val="0"/>
          <w:i w:val="0"/>
          <w:sz w:val="18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872" w:hanging="432"/>
        </w:pPr>
        <w:rPr>
          <w:rFonts w:ascii="Visa Dialect Regular" w:hAnsi="Visa Dialect Regular"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2376" w:hanging="504"/>
        </w:pPr>
        <w:rPr>
          <w:rFonts w:ascii="Visa Dialect Regular" w:hAnsi="Visa Dialect Regular" w:hint="default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2808" w:hanging="504"/>
        </w:pPr>
        <w:rPr>
          <w:rFonts w:ascii="Visa Dialect Regular" w:hAnsi="Visa Dialect Regular" w:hint="default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3240" w:hanging="504"/>
        </w:pPr>
        <w:rPr>
          <w:rFonts w:ascii="Visa Dialect Regular" w:hAnsi="Visa Dialect Regular" w:hint="default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3672" w:hanging="504"/>
        </w:pPr>
        <w:rPr>
          <w:rFonts w:ascii="Visa Dialect Regular" w:hAnsi="Visa Dialect Regular" w:hint="default"/>
        </w:rPr>
      </w:lvl>
    </w:lvlOverride>
  </w:num>
  <w:num w:numId="24" w16cid:durableId="273249261">
    <w:abstractNumId w:val="24"/>
    <w:lvlOverride w:ilvl="0">
      <w:lvl w:ilvl="0">
        <w:start w:val="1"/>
        <w:numFmt w:val="bullet"/>
        <w:pStyle w:val="Paragrafoelenco"/>
        <w:lvlText w:val="—"/>
        <w:lvlJc w:val="left"/>
        <w:pPr>
          <w:ind w:left="216" w:hanging="216"/>
        </w:pPr>
        <w:rPr>
          <w:rFonts w:ascii="Visa Dialect Regular" w:hAnsi="Visa Dialect Regular" w:hint="default"/>
          <w:b w:val="0"/>
          <w:i w:val="0"/>
          <w:sz w:val="18"/>
        </w:rPr>
      </w:lvl>
    </w:lvlOverride>
    <w:lvlOverride w:ilvl="1">
      <w:lvl w:ilvl="1">
        <w:start w:val="1"/>
        <w:numFmt w:val="bullet"/>
        <w:lvlText w:val="—"/>
        <w:lvlJc w:val="left"/>
        <w:pPr>
          <w:ind w:left="504" w:hanging="216"/>
        </w:pPr>
        <w:rPr>
          <w:rFonts w:ascii="Visa Dialect Regular" w:hAnsi="Visa Dialect Regular" w:hint="default"/>
          <w:b w:val="0"/>
          <w:i w:val="0"/>
          <w:sz w:val="18"/>
        </w:rPr>
      </w:lvl>
    </w:lvlOverride>
    <w:lvlOverride w:ilvl="2">
      <w:lvl w:ilvl="2">
        <w:start w:val="1"/>
        <w:numFmt w:val="bullet"/>
        <w:lvlText w:val="—"/>
        <w:lvlJc w:val="left"/>
        <w:pPr>
          <w:ind w:left="792" w:hanging="216"/>
        </w:pPr>
        <w:rPr>
          <w:rFonts w:ascii="Visa Dialect Regular" w:hAnsi="Visa Dialect Regular"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1080" w:hanging="216"/>
        </w:pPr>
        <w:rPr>
          <w:rFonts w:ascii="Visa Dialect Regular" w:hAnsi="Visa Dialect Regular" w:hint="default"/>
          <w:b w:val="0"/>
          <w:i w:val="0"/>
          <w:sz w:val="18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872" w:hanging="720"/>
        </w:pPr>
        <w:rPr>
          <w:rFonts w:ascii="Visa Dialect Regular" w:hAnsi="Visa Dialect Regular"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2376" w:hanging="936"/>
        </w:pPr>
        <w:rPr>
          <w:rFonts w:ascii="Visa Dialect Regular" w:hAnsi="Visa Dialect Regular" w:hint="default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2808" w:hanging="1080"/>
        </w:pPr>
        <w:rPr>
          <w:rFonts w:ascii="Visa Dialect Regular" w:hAnsi="Visa Dialect Regular" w:hint="default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3240" w:hanging="1224"/>
        </w:pPr>
        <w:rPr>
          <w:rFonts w:ascii="Visa Dialect Regular" w:hAnsi="Visa Dialect Regular" w:hint="default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3672" w:hanging="1368"/>
        </w:pPr>
        <w:rPr>
          <w:rFonts w:ascii="Visa Dialect Regular" w:hAnsi="Visa Dialect Regular" w:hint="default"/>
        </w:rPr>
      </w:lvl>
    </w:lvlOverride>
  </w:num>
  <w:num w:numId="25" w16cid:durableId="1754087326">
    <w:abstractNumId w:val="20"/>
  </w:num>
  <w:num w:numId="26" w16cid:durableId="920800003">
    <w:abstractNumId w:val="41"/>
  </w:num>
  <w:num w:numId="27" w16cid:durableId="1180704940">
    <w:abstractNumId w:val="34"/>
  </w:num>
  <w:num w:numId="28" w16cid:durableId="1708722536">
    <w:abstractNumId w:val="15"/>
  </w:num>
  <w:num w:numId="29" w16cid:durableId="634021426">
    <w:abstractNumId w:val="26"/>
  </w:num>
  <w:num w:numId="30" w16cid:durableId="570895905">
    <w:abstractNumId w:val="38"/>
  </w:num>
  <w:num w:numId="31" w16cid:durableId="184561159">
    <w:abstractNumId w:val="40"/>
  </w:num>
  <w:num w:numId="32" w16cid:durableId="638416822">
    <w:abstractNumId w:val="27"/>
  </w:num>
  <w:num w:numId="33" w16cid:durableId="1047728252">
    <w:abstractNumId w:val="35"/>
  </w:num>
  <w:num w:numId="34" w16cid:durableId="1390761253">
    <w:abstractNumId w:val="29"/>
  </w:num>
  <w:num w:numId="35" w16cid:durableId="969213798">
    <w:abstractNumId w:val="14"/>
  </w:num>
  <w:num w:numId="36" w16cid:durableId="165873467">
    <w:abstractNumId w:val="33"/>
  </w:num>
  <w:num w:numId="37" w16cid:durableId="390734340">
    <w:abstractNumId w:val="25"/>
  </w:num>
  <w:num w:numId="38" w16cid:durableId="242181916">
    <w:abstractNumId w:val="42"/>
  </w:num>
  <w:num w:numId="39" w16cid:durableId="306282485">
    <w:abstractNumId w:val="17"/>
  </w:num>
  <w:num w:numId="40" w16cid:durableId="305087586">
    <w:abstractNumId w:val="18"/>
  </w:num>
  <w:num w:numId="41" w16cid:durableId="804929546">
    <w:abstractNumId w:val="13"/>
  </w:num>
  <w:num w:numId="42" w16cid:durableId="2006088847">
    <w:abstractNumId w:val="31"/>
  </w:num>
  <w:num w:numId="43" w16cid:durableId="605039616">
    <w:abstractNumId w:val="43"/>
  </w:num>
  <w:num w:numId="44" w16cid:durableId="1137185635">
    <w:abstractNumId w:val="36"/>
  </w:num>
  <w:num w:numId="45" w16cid:durableId="534585121">
    <w:abstractNumId w:val="44"/>
  </w:num>
  <w:num w:numId="46" w16cid:durableId="31543349">
    <w:abstractNumId w:val="28"/>
  </w:num>
  <w:num w:numId="47" w16cid:durableId="1968536781">
    <w:abstractNumId w:val="11"/>
  </w:num>
  <w:num w:numId="48" w16cid:durableId="264732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0"/>
    <w:rsid w:val="00001C92"/>
    <w:rsid w:val="00001FE4"/>
    <w:rsid w:val="0000301D"/>
    <w:rsid w:val="000037AF"/>
    <w:rsid w:val="000055F1"/>
    <w:rsid w:val="0000622F"/>
    <w:rsid w:val="0000711C"/>
    <w:rsid w:val="000112FA"/>
    <w:rsid w:val="00012C70"/>
    <w:rsid w:val="000132AC"/>
    <w:rsid w:val="0001450B"/>
    <w:rsid w:val="00014E16"/>
    <w:rsid w:val="000152D5"/>
    <w:rsid w:val="00015698"/>
    <w:rsid w:val="000157F4"/>
    <w:rsid w:val="00015DB7"/>
    <w:rsid w:val="000166BB"/>
    <w:rsid w:val="00017201"/>
    <w:rsid w:val="00021543"/>
    <w:rsid w:val="000218A9"/>
    <w:rsid w:val="00023742"/>
    <w:rsid w:val="00023854"/>
    <w:rsid w:val="00023C7A"/>
    <w:rsid w:val="000252CD"/>
    <w:rsid w:val="00025F52"/>
    <w:rsid w:val="00030B47"/>
    <w:rsid w:val="00034B21"/>
    <w:rsid w:val="00035521"/>
    <w:rsid w:val="00036BA0"/>
    <w:rsid w:val="00036D19"/>
    <w:rsid w:val="0003775D"/>
    <w:rsid w:val="000407D0"/>
    <w:rsid w:val="00040DE9"/>
    <w:rsid w:val="00042C82"/>
    <w:rsid w:val="00042DA7"/>
    <w:rsid w:val="000435BF"/>
    <w:rsid w:val="00044285"/>
    <w:rsid w:val="0004653C"/>
    <w:rsid w:val="00047241"/>
    <w:rsid w:val="00047274"/>
    <w:rsid w:val="00050241"/>
    <w:rsid w:val="00050C33"/>
    <w:rsid w:val="00051D83"/>
    <w:rsid w:val="0005351F"/>
    <w:rsid w:val="0005668E"/>
    <w:rsid w:val="00057FE0"/>
    <w:rsid w:val="00060B9F"/>
    <w:rsid w:val="00062D93"/>
    <w:rsid w:val="000640E1"/>
    <w:rsid w:val="00064873"/>
    <w:rsid w:val="00065285"/>
    <w:rsid w:val="00065B43"/>
    <w:rsid w:val="00066136"/>
    <w:rsid w:val="0006645A"/>
    <w:rsid w:val="00066831"/>
    <w:rsid w:val="000702CC"/>
    <w:rsid w:val="0007368A"/>
    <w:rsid w:val="00075E60"/>
    <w:rsid w:val="00076369"/>
    <w:rsid w:val="00076793"/>
    <w:rsid w:val="00080157"/>
    <w:rsid w:val="000815D9"/>
    <w:rsid w:val="00081925"/>
    <w:rsid w:val="0008239B"/>
    <w:rsid w:val="00082B67"/>
    <w:rsid w:val="00082C43"/>
    <w:rsid w:val="00083063"/>
    <w:rsid w:val="0008345F"/>
    <w:rsid w:val="00083EB9"/>
    <w:rsid w:val="00085B12"/>
    <w:rsid w:val="00086860"/>
    <w:rsid w:val="00086AF3"/>
    <w:rsid w:val="000900FA"/>
    <w:rsid w:val="000923EF"/>
    <w:rsid w:val="00094CDC"/>
    <w:rsid w:val="00095183"/>
    <w:rsid w:val="0009564A"/>
    <w:rsid w:val="00095D73"/>
    <w:rsid w:val="00096A13"/>
    <w:rsid w:val="0009770D"/>
    <w:rsid w:val="000A05DF"/>
    <w:rsid w:val="000A264D"/>
    <w:rsid w:val="000A39AD"/>
    <w:rsid w:val="000A50A3"/>
    <w:rsid w:val="000A5745"/>
    <w:rsid w:val="000A66AD"/>
    <w:rsid w:val="000A78A3"/>
    <w:rsid w:val="000B009B"/>
    <w:rsid w:val="000B00A2"/>
    <w:rsid w:val="000B0251"/>
    <w:rsid w:val="000B06A3"/>
    <w:rsid w:val="000B2DCF"/>
    <w:rsid w:val="000B37CD"/>
    <w:rsid w:val="000B72EA"/>
    <w:rsid w:val="000B73EE"/>
    <w:rsid w:val="000B7801"/>
    <w:rsid w:val="000B7E5A"/>
    <w:rsid w:val="000C191F"/>
    <w:rsid w:val="000C27FE"/>
    <w:rsid w:val="000C2E29"/>
    <w:rsid w:val="000C2F26"/>
    <w:rsid w:val="000C317F"/>
    <w:rsid w:val="000C3ADA"/>
    <w:rsid w:val="000C3FDC"/>
    <w:rsid w:val="000C3FEA"/>
    <w:rsid w:val="000C41D9"/>
    <w:rsid w:val="000D03E8"/>
    <w:rsid w:val="000D0CF3"/>
    <w:rsid w:val="000D0F90"/>
    <w:rsid w:val="000D232C"/>
    <w:rsid w:val="000D28EE"/>
    <w:rsid w:val="000D2CBF"/>
    <w:rsid w:val="000D326D"/>
    <w:rsid w:val="000D649B"/>
    <w:rsid w:val="000D696C"/>
    <w:rsid w:val="000E152F"/>
    <w:rsid w:val="000E198F"/>
    <w:rsid w:val="000E213A"/>
    <w:rsid w:val="000E2875"/>
    <w:rsid w:val="000E2D2D"/>
    <w:rsid w:val="000E32F7"/>
    <w:rsid w:val="000E332E"/>
    <w:rsid w:val="000E3E4E"/>
    <w:rsid w:val="000E54C1"/>
    <w:rsid w:val="000E5E57"/>
    <w:rsid w:val="000F078E"/>
    <w:rsid w:val="000F3DBD"/>
    <w:rsid w:val="000F3F37"/>
    <w:rsid w:val="000F449C"/>
    <w:rsid w:val="000F4890"/>
    <w:rsid w:val="000F4F36"/>
    <w:rsid w:val="000F5204"/>
    <w:rsid w:val="000F57E6"/>
    <w:rsid w:val="000F5F76"/>
    <w:rsid w:val="000F6A51"/>
    <w:rsid w:val="000F6F0E"/>
    <w:rsid w:val="0010028E"/>
    <w:rsid w:val="00100636"/>
    <w:rsid w:val="00100A9C"/>
    <w:rsid w:val="00101C3B"/>
    <w:rsid w:val="00101CB7"/>
    <w:rsid w:val="00103444"/>
    <w:rsid w:val="00103791"/>
    <w:rsid w:val="00104935"/>
    <w:rsid w:val="00106547"/>
    <w:rsid w:val="00106FFC"/>
    <w:rsid w:val="0010780C"/>
    <w:rsid w:val="00107FAF"/>
    <w:rsid w:val="00111B12"/>
    <w:rsid w:val="00111FE1"/>
    <w:rsid w:val="00112059"/>
    <w:rsid w:val="00113A0C"/>
    <w:rsid w:val="00113B3D"/>
    <w:rsid w:val="00115168"/>
    <w:rsid w:val="00116ED5"/>
    <w:rsid w:val="00116F6A"/>
    <w:rsid w:val="00117104"/>
    <w:rsid w:val="00120973"/>
    <w:rsid w:val="00120BBD"/>
    <w:rsid w:val="001218A8"/>
    <w:rsid w:val="00122C60"/>
    <w:rsid w:val="00124F2A"/>
    <w:rsid w:val="0012660F"/>
    <w:rsid w:val="001278A5"/>
    <w:rsid w:val="00127961"/>
    <w:rsid w:val="00127AB6"/>
    <w:rsid w:val="0013094B"/>
    <w:rsid w:val="00130CE0"/>
    <w:rsid w:val="00131A5D"/>
    <w:rsid w:val="00133E32"/>
    <w:rsid w:val="00134553"/>
    <w:rsid w:val="001355F1"/>
    <w:rsid w:val="00135B4C"/>
    <w:rsid w:val="00136924"/>
    <w:rsid w:val="00137825"/>
    <w:rsid w:val="00142AA4"/>
    <w:rsid w:val="00143D08"/>
    <w:rsid w:val="0015126D"/>
    <w:rsid w:val="001548A7"/>
    <w:rsid w:val="0015497A"/>
    <w:rsid w:val="0015683A"/>
    <w:rsid w:val="001571CF"/>
    <w:rsid w:val="00165991"/>
    <w:rsid w:val="00165FAC"/>
    <w:rsid w:val="00166843"/>
    <w:rsid w:val="00166881"/>
    <w:rsid w:val="001677C1"/>
    <w:rsid w:val="00170514"/>
    <w:rsid w:val="00170C65"/>
    <w:rsid w:val="0017289A"/>
    <w:rsid w:val="001762F0"/>
    <w:rsid w:val="00177148"/>
    <w:rsid w:val="00180917"/>
    <w:rsid w:val="00185860"/>
    <w:rsid w:val="00186738"/>
    <w:rsid w:val="00186766"/>
    <w:rsid w:val="0018782B"/>
    <w:rsid w:val="00190FD3"/>
    <w:rsid w:val="00194477"/>
    <w:rsid w:val="001958C7"/>
    <w:rsid w:val="00196720"/>
    <w:rsid w:val="00196DF1"/>
    <w:rsid w:val="001A0844"/>
    <w:rsid w:val="001A1D5F"/>
    <w:rsid w:val="001A1EBA"/>
    <w:rsid w:val="001A22FB"/>
    <w:rsid w:val="001A2639"/>
    <w:rsid w:val="001A277B"/>
    <w:rsid w:val="001A4FED"/>
    <w:rsid w:val="001A55FF"/>
    <w:rsid w:val="001A65AC"/>
    <w:rsid w:val="001B0E5F"/>
    <w:rsid w:val="001B1926"/>
    <w:rsid w:val="001B22D9"/>
    <w:rsid w:val="001B3B6C"/>
    <w:rsid w:val="001B3DE6"/>
    <w:rsid w:val="001B58B5"/>
    <w:rsid w:val="001B7DBD"/>
    <w:rsid w:val="001C08CD"/>
    <w:rsid w:val="001C49F0"/>
    <w:rsid w:val="001C4D5C"/>
    <w:rsid w:val="001C5061"/>
    <w:rsid w:val="001C54AB"/>
    <w:rsid w:val="001C6324"/>
    <w:rsid w:val="001D2BC3"/>
    <w:rsid w:val="001D2DD9"/>
    <w:rsid w:val="001D324F"/>
    <w:rsid w:val="001D4B33"/>
    <w:rsid w:val="001D4DC1"/>
    <w:rsid w:val="001D5A1F"/>
    <w:rsid w:val="001D7062"/>
    <w:rsid w:val="001D775F"/>
    <w:rsid w:val="001E13D1"/>
    <w:rsid w:val="001E1B94"/>
    <w:rsid w:val="001E219E"/>
    <w:rsid w:val="001E28C1"/>
    <w:rsid w:val="001E519D"/>
    <w:rsid w:val="001F0FB3"/>
    <w:rsid w:val="001F1D8E"/>
    <w:rsid w:val="001F2B11"/>
    <w:rsid w:val="001F4B25"/>
    <w:rsid w:val="001F4B92"/>
    <w:rsid w:val="001F5FCC"/>
    <w:rsid w:val="002000C0"/>
    <w:rsid w:val="002020AE"/>
    <w:rsid w:val="00202EBB"/>
    <w:rsid w:val="002054C2"/>
    <w:rsid w:val="00205F09"/>
    <w:rsid w:val="0020638E"/>
    <w:rsid w:val="00206891"/>
    <w:rsid w:val="00206CB0"/>
    <w:rsid w:val="00207222"/>
    <w:rsid w:val="002106E9"/>
    <w:rsid w:val="00211AF4"/>
    <w:rsid w:val="00211B4D"/>
    <w:rsid w:val="00212572"/>
    <w:rsid w:val="002151DE"/>
    <w:rsid w:val="002164EA"/>
    <w:rsid w:val="0021735B"/>
    <w:rsid w:val="00217961"/>
    <w:rsid w:val="00220F51"/>
    <w:rsid w:val="00221BBA"/>
    <w:rsid w:val="002227CE"/>
    <w:rsid w:val="0022394D"/>
    <w:rsid w:val="00224E6E"/>
    <w:rsid w:val="00225995"/>
    <w:rsid w:val="002259CA"/>
    <w:rsid w:val="002271D8"/>
    <w:rsid w:val="002328CD"/>
    <w:rsid w:val="0023394C"/>
    <w:rsid w:val="00233BCB"/>
    <w:rsid w:val="00235845"/>
    <w:rsid w:val="002361E2"/>
    <w:rsid w:val="00236312"/>
    <w:rsid w:val="00240106"/>
    <w:rsid w:val="00240985"/>
    <w:rsid w:val="00240E57"/>
    <w:rsid w:val="00241798"/>
    <w:rsid w:val="00241D25"/>
    <w:rsid w:val="00241D4B"/>
    <w:rsid w:val="00241E39"/>
    <w:rsid w:val="002432F1"/>
    <w:rsid w:val="00243A65"/>
    <w:rsid w:val="002449E1"/>
    <w:rsid w:val="00244BE1"/>
    <w:rsid w:val="00245BB1"/>
    <w:rsid w:val="00247171"/>
    <w:rsid w:val="00247201"/>
    <w:rsid w:val="00247B1F"/>
    <w:rsid w:val="00247D53"/>
    <w:rsid w:val="00247DFA"/>
    <w:rsid w:val="002506C4"/>
    <w:rsid w:val="00250BB4"/>
    <w:rsid w:val="002511C8"/>
    <w:rsid w:val="0025301B"/>
    <w:rsid w:val="00260B46"/>
    <w:rsid w:val="002615B8"/>
    <w:rsid w:val="00262D0F"/>
    <w:rsid w:val="0026425F"/>
    <w:rsid w:val="0026472D"/>
    <w:rsid w:val="00264D04"/>
    <w:rsid w:val="002669D2"/>
    <w:rsid w:val="00267899"/>
    <w:rsid w:val="00270E45"/>
    <w:rsid w:val="00272151"/>
    <w:rsid w:val="002728CA"/>
    <w:rsid w:val="002729B0"/>
    <w:rsid w:val="002754FE"/>
    <w:rsid w:val="00275547"/>
    <w:rsid w:val="002759A8"/>
    <w:rsid w:val="00280151"/>
    <w:rsid w:val="00280228"/>
    <w:rsid w:val="00282936"/>
    <w:rsid w:val="002837DF"/>
    <w:rsid w:val="0028691E"/>
    <w:rsid w:val="00286D49"/>
    <w:rsid w:val="00286F20"/>
    <w:rsid w:val="00286F9A"/>
    <w:rsid w:val="002910F1"/>
    <w:rsid w:val="00291B67"/>
    <w:rsid w:val="00292C02"/>
    <w:rsid w:val="00293DDB"/>
    <w:rsid w:val="002943A8"/>
    <w:rsid w:val="00294C75"/>
    <w:rsid w:val="002973CE"/>
    <w:rsid w:val="002976FD"/>
    <w:rsid w:val="002A15D5"/>
    <w:rsid w:val="002A17B9"/>
    <w:rsid w:val="002A1A29"/>
    <w:rsid w:val="002A1A6B"/>
    <w:rsid w:val="002A23F2"/>
    <w:rsid w:val="002A291E"/>
    <w:rsid w:val="002A2F7F"/>
    <w:rsid w:val="002A4548"/>
    <w:rsid w:val="002A6CB4"/>
    <w:rsid w:val="002B20D3"/>
    <w:rsid w:val="002B23C2"/>
    <w:rsid w:val="002B34E7"/>
    <w:rsid w:val="002B40B2"/>
    <w:rsid w:val="002B730D"/>
    <w:rsid w:val="002C0A1D"/>
    <w:rsid w:val="002C127E"/>
    <w:rsid w:val="002C2795"/>
    <w:rsid w:val="002C4306"/>
    <w:rsid w:val="002C602F"/>
    <w:rsid w:val="002C6E01"/>
    <w:rsid w:val="002C7240"/>
    <w:rsid w:val="002C7BC8"/>
    <w:rsid w:val="002D0202"/>
    <w:rsid w:val="002D025A"/>
    <w:rsid w:val="002D0C2B"/>
    <w:rsid w:val="002D1640"/>
    <w:rsid w:val="002D1DDC"/>
    <w:rsid w:val="002D43C1"/>
    <w:rsid w:val="002D4D89"/>
    <w:rsid w:val="002D5D36"/>
    <w:rsid w:val="002D79FE"/>
    <w:rsid w:val="002E00F8"/>
    <w:rsid w:val="002E016B"/>
    <w:rsid w:val="002E06F0"/>
    <w:rsid w:val="002E0A56"/>
    <w:rsid w:val="002E2631"/>
    <w:rsid w:val="002E3CC0"/>
    <w:rsid w:val="002E41B0"/>
    <w:rsid w:val="002E723E"/>
    <w:rsid w:val="002E768A"/>
    <w:rsid w:val="002E79C4"/>
    <w:rsid w:val="002F03F8"/>
    <w:rsid w:val="002F0A7C"/>
    <w:rsid w:val="002F2C57"/>
    <w:rsid w:val="002F341D"/>
    <w:rsid w:val="002F4BBA"/>
    <w:rsid w:val="002F66A8"/>
    <w:rsid w:val="002F6D03"/>
    <w:rsid w:val="002F7217"/>
    <w:rsid w:val="003006F0"/>
    <w:rsid w:val="00300B0A"/>
    <w:rsid w:val="003026D0"/>
    <w:rsid w:val="003026E3"/>
    <w:rsid w:val="00305017"/>
    <w:rsid w:val="00305354"/>
    <w:rsid w:val="003056C1"/>
    <w:rsid w:val="0030615A"/>
    <w:rsid w:val="0030650F"/>
    <w:rsid w:val="00307279"/>
    <w:rsid w:val="00310BD3"/>
    <w:rsid w:val="0031120B"/>
    <w:rsid w:val="0031198F"/>
    <w:rsid w:val="00312AA5"/>
    <w:rsid w:val="003133B8"/>
    <w:rsid w:val="0031396F"/>
    <w:rsid w:val="003140E2"/>
    <w:rsid w:val="0031465A"/>
    <w:rsid w:val="003168CF"/>
    <w:rsid w:val="00316904"/>
    <w:rsid w:val="00320E0F"/>
    <w:rsid w:val="00321B5C"/>
    <w:rsid w:val="00322C9F"/>
    <w:rsid w:val="00323473"/>
    <w:rsid w:val="0033130A"/>
    <w:rsid w:val="003326B3"/>
    <w:rsid w:val="0034357D"/>
    <w:rsid w:val="00343D5C"/>
    <w:rsid w:val="00344D63"/>
    <w:rsid w:val="0034502F"/>
    <w:rsid w:val="00345466"/>
    <w:rsid w:val="00345486"/>
    <w:rsid w:val="0034568C"/>
    <w:rsid w:val="00345B7A"/>
    <w:rsid w:val="0034610D"/>
    <w:rsid w:val="00346628"/>
    <w:rsid w:val="00346FE9"/>
    <w:rsid w:val="003528A4"/>
    <w:rsid w:val="00352DC9"/>
    <w:rsid w:val="003530A3"/>
    <w:rsid w:val="00356408"/>
    <w:rsid w:val="00356CD2"/>
    <w:rsid w:val="00360046"/>
    <w:rsid w:val="0036744A"/>
    <w:rsid w:val="003716DA"/>
    <w:rsid w:val="0037291B"/>
    <w:rsid w:val="00373E39"/>
    <w:rsid w:val="00373E80"/>
    <w:rsid w:val="003740D8"/>
    <w:rsid w:val="00374261"/>
    <w:rsid w:val="003743DB"/>
    <w:rsid w:val="00374B93"/>
    <w:rsid w:val="0037533D"/>
    <w:rsid w:val="00375D7F"/>
    <w:rsid w:val="0037634F"/>
    <w:rsid w:val="00376843"/>
    <w:rsid w:val="00377FF1"/>
    <w:rsid w:val="0038187B"/>
    <w:rsid w:val="003828EE"/>
    <w:rsid w:val="00383974"/>
    <w:rsid w:val="003839B9"/>
    <w:rsid w:val="003848A5"/>
    <w:rsid w:val="00384E18"/>
    <w:rsid w:val="003850EB"/>
    <w:rsid w:val="0038556C"/>
    <w:rsid w:val="00386A4C"/>
    <w:rsid w:val="00387039"/>
    <w:rsid w:val="003879D7"/>
    <w:rsid w:val="00390483"/>
    <w:rsid w:val="0039130B"/>
    <w:rsid w:val="00392181"/>
    <w:rsid w:val="0039340A"/>
    <w:rsid w:val="00393EAF"/>
    <w:rsid w:val="0039423B"/>
    <w:rsid w:val="00394CD7"/>
    <w:rsid w:val="00396983"/>
    <w:rsid w:val="003A0A81"/>
    <w:rsid w:val="003A12C4"/>
    <w:rsid w:val="003A1D33"/>
    <w:rsid w:val="003A5281"/>
    <w:rsid w:val="003A54B1"/>
    <w:rsid w:val="003A6E0F"/>
    <w:rsid w:val="003B0B1F"/>
    <w:rsid w:val="003B4147"/>
    <w:rsid w:val="003B5E68"/>
    <w:rsid w:val="003B786D"/>
    <w:rsid w:val="003C14D6"/>
    <w:rsid w:val="003C162E"/>
    <w:rsid w:val="003C292D"/>
    <w:rsid w:val="003C6696"/>
    <w:rsid w:val="003C77A4"/>
    <w:rsid w:val="003D2C4E"/>
    <w:rsid w:val="003D3B45"/>
    <w:rsid w:val="003D5EAC"/>
    <w:rsid w:val="003D6473"/>
    <w:rsid w:val="003D73A2"/>
    <w:rsid w:val="003D7400"/>
    <w:rsid w:val="003D752E"/>
    <w:rsid w:val="003D7652"/>
    <w:rsid w:val="003E037A"/>
    <w:rsid w:val="003E1128"/>
    <w:rsid w:val="003E1DA9"/>
    <w:rsid w:val="003E2E88"/>
    <w:rsid w:val="003E3631"/>
    <w:rsid w:val="003E5607"/>
    <w:rsid w:val="003E5ADB"/>
    <w:rsid w:val="003E630B"/>
    <w:rsid w:val="003E747D"/>
    <w:rsid w:val="003E7849"/>
    <w:rsid w:val="003F0103"/>
    <w:rsid w:val="003F30AD"/>
    <w:rsid w:val="003F518A"/>
    <w:rsid w:val="003F6779"/>
    <w:rsid w:val="003F6A75"/>
    <w:rsid w:val="003F6DA9"/>
    <w:rsid w:val="003F7667"/>
    <w:rsid w:val="003F7D74"/>
    <w:rsid w:val="003F7FC9"/>
    <w:rsid w:val="00400C7F"/>
    <w:rsid w:val="00401738"/>
    <w:rsid w:val="004041C3"/>
    <w:rsid w:val="00404C77"/>
    <w:rsid w:val="004060E1"/>
    <w:rsid w:val="00411E08"/>
    <w:rsid w:val="0041223E"/>
    <w:rsid w:val="0041224E"/>
    <w:rsid w:val="00415122"/>
    <w:rsid w:val="00415E90"/>
    <w:rsid w:val="004168FA"/>
    <w:rsid w:val="00416BE1"/>
    <w:rsid w:val="00417628"/>
    <w:rsid w:val="004206AD"/>
    <w:rsid w:val="00421743"/>
    <w:rsid w:val="00424489"/>
    <w:rsid w:val="00424BD7"/>
    <w:rsid w:val="0042524E"/>
    <w:rsid w:val="0042590E"/>
    <w:rsid w:val="00426B44"/>
    <w:rsid w:val="00427C67"/>
    <w:rsid w:val="00434D7D"/>
    <w:rsid w:val="00437300"/>
    <w:rsid w:val="00441B1D"/>
    <w:rsid w:val="00443DB8"/>
    <w:rsid w:val="00444DCA"/>
    <w:rsid w:val="00445180"/>
    <w:rsid w:val="00445CC5"/>
    <w:rsid w:val="004462C1"/>
    <w:rsid w:val="0044643E"/>
    <w:rsid w:val="004479F2"/>
    <w:rsid w:val="00447BE5"/>
    <w:rsid w:val="00450071"/>
    <w:rsid w:val="00450D4B"/>
    <w:rsid w:val="00450F6A"/>
    <w:rsid w:val="0045464C"/>
    <w:rsid w:val="00454E90"/>
    <w:rsid w:val="00455015"/>
    <w:rsid w:val="004574FC"/>
    <w:rsid w:val="00460562"/>
    <w:rsid w:val="00461DA0"/>
    <w:rsid w:val="0046236D"/>
    <w:rsid w:val="004649AD"/>
    <w:rsid w:val="00465E75"/>
    <w:rsid w:val="004669FC"/>
    <w:rsid w:val="004718D7"/>
    <w:rsid w:val="0047257C"/>
    <w:rsid w:val="00472BB1"/>
    <w:rsid w:val="00474B88"/>
    <w:rsid w:val="00475ACF"/>
    <w:rsid w:val="004773B0"/>
    <w:rsid w:val="00477918"/>
    <w:rsid w:val="00482993"/>
    <w:rsid w:val="00482EB4"/>
    <w:rsid w:val="00483A1A"/>
    <w:rsid w:val="00483D5E"/>
    <w:rsid w:val="00483E6E"/>
    <w:rsid w:val="004844E6"/>
    <w:rsid w:val="0048500E"/>
    <w:rsid w:val="004941C8"/>
    <w:rsid w:val="00494637"/>
    <w:rsid w:val="00494F3B"/>
    <w:rsid w:val="0049549F"/>
    <w:rsid w:val="00496EC0"/>
    <w:rsid w:val="00496EDC"/>
    <w:rsid w:val="00497390"/>
    <w:rsid w:val="004A0016"/>
    <w:rsid w:val="004A0603"/>
    <w:rsid w:val="004A0BDB"/>
    <w:rsid w:val="004A1889"/>
    <w:rsid w:val="004A1F68"/>
    <w:rsid w:val="004A2BF8"/>
    <w:rsid w:val="004A43B1"/>
    <w:rsid w:val="004A54C3"/>
    <w:rsid w:val="004A6A3D"/>
    <w:rsid w:val="004A6C6B"/>
    <w:rsid w:val="004B0B8A"/>
    <w:rsid w:val="004B143E"/>
    <w:rsid w:val="004B4CF4"/>
    <w:rsid w:val="004B6673"/>
    <w:rsid w:val="004B6B3F"/>
    <w:rsid w:val="004C05AF"/>
    <w:rsid w:val="004C1B3C"/>
    <w:rsid w:val="004C2359"/>
    <w:rsid w:val="004C3D74"/>
    <w:rsid w:val="004C41F8"/>
    <w:rsid w:val="004C67E8"/>
    <w:rsid w:val="004C6B91"/>
    <w:rsid w:val="004D289F"/>
    <w:rsid w:val="004D3D3D"/>
    <w:rsid w:val="004D4292"/>
    <w:rsid w:val="004D4C10"/>
    <w:rsid w:val="004D5FE5"/>
    <w:rsid w:val="004D6F37"/>
    <w:rsid w:val="004D7141"/>
    <w:rsid w:val="004D7D4C"/>
    <w:rsid w:val="004E000D"/>
    <w:rsid w:val="004E0B4E"/>
    <w:rsid w:val="004E0DDF"/>
    <w:rsid w:val="004E108F"/>
    <w:rsid w:val="004E126B"/>
    <w:rsid w:val="004E4978"/>
    <w:rsid w:val="004E4DA1"/>
    <w:rsid w:val="004E6CF1"/>
    <w:rsid w:val="004E7016"/>
    <w:rsid w:val="004F07D4"/>
    <w:rsid w:val="004F29DF"/>
    <w:rsid w:val="004F2AE2"/>
    <w:rsid w:val="004F4385"/>
    <w:rsid w:val="004F4B0D"/>
    <w:rsid w:val="004F65A8"/>
    <w:rsid w:val="004F66D5"/>
    <w:rsid w:val="004F6C16"/>
    <w:rsid w:val="004F6E87"/>
    <w:rsid w:val="005030A8"/>
    <w:rsid w:val="00503258"/>
    <w:rsid w:val="00504167"/>
    <w:rsid w:val="005057C4"/>
    <w:rsid w:val="00505B9F"/>
    <w:rsid w:val="00505D1E"/>
    <w:rsid w:val="00505F00"/>
    <w:rsid w:val="005062C1"/>
    <w:rsid w:val="00507EE5"/>
    <w:rsid w:val="00507F81"/>
    <w:rsid w:val="00510722"/>
    <w:rsid w:val="00511839"/>
    <w:rsid w:val="00511E61"/>
    <w:rsid w:val="00513445"/>
    <w:rsid w:val="00513E5E"/>
    <w:rsid w:val="005141B8"/>
    <w:rsid w:val="005148AC"/>
    <w:rsid w:val="00514D22"/>
    <w:rsid w:val="00514E1A"/>
    <w:rsid w:val="00515DB5"/>
    <w:rsid w:val="00517424"/>
    <w:rsid w:val="0052223D"/>
    <w:rsid w:val="005224EA"/>
    <w:rsid w:val="005235C5"/>
    <w:rsid w:val="0052367F"/>
    <w:rsid w:val="00523877"/>
    <w:rsid w:val="0052527E"/>
    <w:rsid w:val="00525A1C"/>
    <w:rsid w:val="005313FE"/>
    <w:rsid w:val="00532CF4"/>
    <w:rsid w:val="0053375E"/>
    <w:rsid w:val="00535F31"/>
    <w:rsid w:val="00536010"/>
    <w:rsid w:val="005364B7"/>
    <w:rsid w:val="00536A3C"/>
    <w:rsid w:val="00536C86"/>
    <w:rsid w:val="00540B97"/>
    <w:rsid w:val="00541053"/>
    <w:rsid w:val="005412CE"/>
    <w:rsid w:val="00541ECF"/>
    <w:rsid w:val="00542774"/>
    <w:rsid w:val="00544A6A"/>
    <w:rsid w:val="00544AB2"/>
    <w:rsid w:val="005457E3"/>
    <w:rsid w:val="00547E99"/>
    <w:rsid w:val="00550481"/>
    <w:rsid w:val="00550B3C"/>
    <w:rsid w:val="0055230D"/>
    <w:rsid w:val="00553963"/>
    <w:rsid w:val="00554BFE"/>
    <w:rsid w:val="0055735E"/>
    <w:rsid w:val="00560C5D"/>
    <w:rsid w:val="00561FE9"/>
    <w:rsid w:val="00562105"/>
    <w:rsid w:val="00562B99"/>
    <w:rsid w:val="00563F9B"/>
    <w:rsid w:val="00567091"/>
    <w:rsid w:val="00567436"/>
    <w:rsid w:val="00567E2C"/>
    <w:rsid w:val="00573A6E"/>
    <w:rsid w:val="005749F5"/>
    <w:rsid w:val="00575245"/>
    <w:rsid w:val="0057538E"/>
    <w:rsid w:val="0057701E"/>
    <w:rsid w:val="00581865"/>
    <w:rsid w:val="005820D0"/>
    <w:rsid w:val="00583298"/>
    <w:rsid w:val="00583F40"/>
    <w:rsid w:val="00587B9A"/>
    <w:rsid w:val="005916B3"/>
    <w:rsid w:val="00591964"/>
    <w:rsid w:val="00591D4E"/>
    <w:rsid w:val="00592A9A"/>
    <w:rsid w:val="0059617A"/>
    <w:rsid w:val="005A0187"/>
    <w:rsid w:val="005A2352"/>
    <w:rsid w:val="005A345E"/>
    <w:rsid w:val="005A4B42"/>
    <w:rsid w:val="005B0C4B"/>
    <w:rsid w:val="005B3103"/>
    <w:rsid w:val="005B33C0"/>
    <w:rsid w:val="005C04DE"/>
    <w:rsid w:val="005C2440"/>
    <w:rsid w:val="005C5B05"/>
    <w:rsid w:val="005C75D5"/>
    <w:rsid w:val="005D082A"/>
    <w:rsid w:val="005D20D3"/>
    <w:rsid w:val="005D38C5"/>
    <w:rsid w:val="005D6048"/>
    <w:rsid w:val="005D6744"/>
    <w:rsid w:val="005D6841"/>
    <w:rsid w:val="005E02CB"/>
    <w:rsid w:val="005E0883"/>
    <w:rsid w:val="005E0DCA"/>
    <w:rsid w:val="005E352F"/>
    <w:rsid w:val="005E4C92"/>
    <w:rsid w:val="005E56AC"/>
    <w:rsid w:val="005E61E9"/>
    <w:rsid w:val="005E63AA"/>
    <w:rsid w:val="005E6648"/>
    <w:rsid w:val="005F02D5"/>
    <w:rsid w:val="005F51D6"/>
    <w:rsid w:val="005F7030"/>
    <w:rsid w:val="005F728B"/>
    <w:rsid w:val="005F7930"/>
    <w:rsid w:val="006012C2"/>
    <w:rsid w:val="00606280"/>
    <w:rsid w:val="00606765"/>
    <w:rsid w:val="00606BC7"/>
    <w:rsid w:val="00610EBD"/>
    <w:rsid w:val="006110A7"/>
    <w:rsid w:val="006114AD"/>
    <w:rsid w:val="00612343"/>
    <w:rsid w:val="006125F6"/>
    <w:rsid w:val="00614241"/>
    <w:rsid w:val="006142A1"/>
    <w:rsid w:val="006149F2"/>
    <w:rsid w:val="006161B7"/>
    <w:rsid w:val="00616CC8"/>
    <w:rsid w:val="00617A93"/>
    <w:rsid w:val="00620BFB"/>
    <w:rsid w:val="00621169"/>
    <w:rsid w:val="00621659"/>
    <w:rsid w:val="00622DC5"/>
    <w:rsid w:val="0062604C"/>
    <w:rsid w:val="006278E3"/>
    <w:rsid w:val="00627D06"/>
    <w:rsid w:val="00632EEF"/>
    <w:rsid w:val="006343E2"/>
    <w:rsid w:val="00635F2B"/>
    <w:rsid w:val="00637D29"/>
    <w:rsid w:val="00641C3D"/>
    <w:rsid w:val="00642076"/>
    <w:rsid w:val="00643481"/>
    <w:rsid w:val="00643BA8"/>
    <w:rsid w:val="006446D2"/>
    <w:rsid w:val="006462B5"/>
    <w:rsid w:val="00646A6D"/>
    <w:rsid w:val="00647B07"/>
    <w:rsid w:val="0065318B"/>
    <w:rsid w:val="00655C70"/>
    <w:rsid w:val="00657857"/>
    <w:rsid w:val="0066062F"/>
    <w:rsid w:val="00661EAC"/>
    <w:rsid w:val="00663649"/>
    <w:rsid w:val="006639C4"/>
    <w:rsid w:val="006643D4"/>
    <w:rsid w:val="00665AA1"/>
    <w:rsid w:val="00665D6E"/>
    <w:rsid w:val="00665EC4"/>
    <w:rsid w:val="00666653"/>
    <w:rsid w:val="00666BA8"/>
    <w:rsid w:val="0066734B"/>
    <w:rsid w:val="0066736E"/>
    <w:rsid w:val="00670269"/>
    <w:rsid w:val="0067099E"/>
    <w:rsid w:val="00672654"/>
    <w:rsid w:val="00672AA2"/>
    <w:rsid w:val="006731A2"/>
    <w:rsid w:val="006740E0"/>
    <w:rsid w:val="00674870"/>
    <w:rsid w:val="00674FB7"/>
    <w:rsid w:val="0067608F"/>
    <w:rsid w:val="006764C0"/>
    <w:rsid w:val="00676FEE"/>
    <w:rsid w:val="0068069A"/>
    <w:rsid w:val="006807BF"/>
    <w:rsid w:val="00681993"/>
    <w:rsid w:val="0068274F"/>
    <w:rsid w:val="006837F2"/>
    <w:rsid w:val="00683A90"/>
    <w:rsid w:val="00683EA4"/>
    <w:rsid w:val="00684045"/>
    <w:rsid w:val="00685661"/>
    <w:rsid w:val="00690D1E"/>
    <w:rsid w:val="00691499"/>
    <w:rsid w:val="00691AF0"/>
    <w:rsid w:val="00691B88"/>
    <w:rsid w:val="00691E8C"/>
    <w:rsid w:val="00691ED6"/>
    <w:rsid w:val="006928C5"/>
    <w:rsid w:val="0069311B"/>
    <w:rsid w:val="006935D0"/>
    <w:rsid w:val="006938C3"/>
    <w:rsid w:val="00695295"/>
    <w:rsid w:val="00696420"/>
    <w:rsid w:val="00696F4F"/>
    <w:rsid w:val="006A1EBD"/>
    <w:rsid w:val="006A2C8D"/>
    <w:rsid w:val="006A2D03"/>
    <w:rsid w:val="006A2E19"/>
    <w:rsid w:val="006A3C50"/>
    <w:rsid w:val="006A48F3"/>
    <w:rsid w:val="006A5ED3"/>
    <w:rsid w:val="006A6BBF"/>
    <w:rsid w:val="006A7D0F"/>
    <w:rsid w:val="006B19E2"/>
    <w:rsid w:val="006B2810"/>
    <w:rsid w:val="006B4604"/>
    <w:rsid w:val="006B6AB3"/>
    <w:rsid w:val="006B6E42"/>
    <w:rsid w:val="006C01BC"/>
    <w:rsid w:val="006C0DD7"/>
    <w:rsid w:val="006C1459"/>
    <w:rsid w:val="006C166D"/>
    <w:rsid w:val="006C1FA0"/>
    <w:rsid w:val="006C2076"/>
    <w:rsid w:val="006C3196"/>
    <w:rsid w:val="006C3AB4"/>
    <w:rsid w:val="006C4BB6"/>
    <w:rsid w:val="006C5D71"/>
    <w:rsid w:val="006C7A73"/>
    <w:rsid w:val="006C7AF3"/>
    <w:rsid w:val="006D0130"/>
    <w:rsid w:val="006D058B"/>
    <w:rsid w:val="006D1280"/>
    <w:rsid w:val="006D1E0D"/>
    <w:rsid w:val="006D2FA8"/>
    <w:rsid w:val="006D3006"/>
    <w:rsid w:val="006D68E2"/>
    <w:rsid w:val="006D6C26"/>
    <w:rsid w:val="006E0986"/>
    <w:rsid w:val="006E1E6E"/>
    <w:rsid w:val="006E2110"/>
    <w:rsid w:val="006E271D"/>
    <w:rsid w:val="006E273D"/>
    <w:rsid w:val="006E3567"/>
    <w:rsid w:val="006E375E"/>
    <w:rsid w:val="006E51D2"/>
    <w:rsid w:val="006E530C"/>
    <w:rsid w:val="006E5FFF"/>
    <w:rsid w:val="006F236E"/>
    <w:rsid w:val="006F2DF5"/>
    <w:rsid w:val="006F4251"/>
    <w:rsid w:val="006F6465"/>
    <w:rsid w:val="006F709D"/>
    <w:rsid w:val="006F744B"/>
    <w:rsid w:val="007012F4"/>
    <w:rsid w:val="00701B3B"/>
    <w:rsid w:val="007026C3"/>
    <w:rsid w:val="00704702"/>
    <w:rsid w:val="00705C95"/>
    <w:rsid w:val="0070766E"/>
    <w:rsid w:val="00707BA6"/>
    <w:rsid w:val="007104A0"/>
    <w:rsid w:val="0071338D"/>
    <w:rsid w:val="00713BC7"/>
    <w:rsid w:val="00714B06"/>
    <w:rsid w:val="00715A04"/>
    <w:rsid w:val="00715B01"/>
    <w:rsid w:val="0071668B"/>
    <w:rsid w:val="00716D50"/>
    <w:rsid w:val="0071759B"/>
    <w:rsid w:val="007200A3"/>
    <w:rsid w:val="007204CA"/>
    <w:rsid w:val="00720C8A"/>
    <w:rsid w:val="00721618"/>
    <w:rsid w:val="00721850"/>
    <w:rsid w:val="00722305"/>
    <w:rsid w:val="00722737"/>
    <w:rsid w:val="007227D5"/>
    <w:rsid w:val="0072290F"/>
    <w:rsid w:val="00722D06"/>
    <w:rsid w:val="00723583"/>
    <w:rsid w:val="00725936"/>
    <w:rsid w:val="00725A2E"/>
    <w:rsid w:val="00726646"/>
    <w:rsid w:val="00726F3A"/>
    <w:rsid w:val="007279E7"/>
    <w:rsid w:val="0073060D"/>
    <w:rsid w:val="0073078B"/>
    <w:rsid w:val="00731A12"/>
    <w:rsid w:val="00733331"/>
    <w:rsid w:val="007334BC"/>
    <w:rsid w:val="007336B4"/>
    <w:rsid w:val="00733861"/>
    <w:rsid w:val="007339F1"/>
    <w:rsid w:val="007345CE"/>
    <w:rsid w:val="00735386"/>
    <w:rsid w:val="00735BAB"/>
    <w:rsid w:val="00737F5D"/>
    <w:rsid w:val="0074037B"/>
    <w:rsid w:val="00741CC2"/>
    <w:rsid w:val="00742740"/>
    <w:rsid w:val="00744AF0"/>
    <w:rsid w:val="0074613D"/>
    <w:rsid w:val="00746619"/>
    <w:rsid w:val="00750751"/>
    <w:rsid w:val="00751A48"/>
    <w:rsid w:val="00751AAE"/>
    <w:rsid w:val="0075252A"/>
    <w:rsid w:val="0075256F"/>
    <w:rsid w:val="007532AC"/>
    <w:rsid w:val="0075334C"/>
    <w:rsid w:val="00753710"/>
    <w:rsid w:val="00753ADA"/>
    <w:rsid w:val="00754569"/>
    <w:rsid w:val="00754913"/>
    <w:rsid w:val="00757018"/>
    <w:rsid w:val="0075714D"/>
    <w:rsid w:val="00757715"/>
    <w:rsid w:val="00762A38"/>
    <w:rsid w:val="00763A63"/>
    <w:rsid w:val="00764EA4"/>
    <w:rsid w:val="007675D8"/>
    <w:rsid w:val="007704DF"/>
    <w:rsid w:val="0077117C"/>
    <w:rsid w:val="00772071"/>
    <w:rsid w:val="007766F7"/>
    <w:rsid w:val="00780963"/>
    <w:rsid w:val="00780D98"/>
    <w:rsid w:val="00783A6E"/>
    <w:rsid w:val="00783AE8"/>
    <w:rsid w:val="007866D5"/>
    <w:rsid w:val="007867E2"/>
    <w:rsid w:val="00791BD1"/>
    <w:rsid w:val="007924FE"/>
    <w:rsid w:val="007927B5"/>
    <w:rsid w:val="00796DAE"/>
    <w:rsid w:val="007978F3"/>
    <w:rsid w:val="007A18AD"/>
    <w:rsid w:val="007A257D"/>
    <w:rsid w:val="007A290A"/>
    <w:rsid w:val="007A76FB"/>
    <w:rsid w:val="007B070B"/>
    <w:rsid w:val="007B2143"/>
    <w:rsid w:val="007B2B9A"/>
    <w:rsid w:val="007B2E5B"/>
    <w:rsid w:val="007B6111"/>
    <w:rsid w:val="007C064B"/>
    <w:rsid w:val="007C065F"/>
    <w:rsid w:val="007C1976"/>
    <w:rsid w:val="007C21DD"/>
    <w:rsid w:val="007C2F52"/>
    <w:rsid w:val="007C3A2B"/>
    <w:rsid w:val="007C3BAE"/>
    <w:rsid w:val="007C3CEB"/>
    <w:rsid w:val="007C41C2"/>
    <w:rsid w:val="007C5666"/>
    <w:rsid w:val="007C5715"/>
    <w:rsid w:val="007C5F31"/>
    <w:rsid w:val="007D06EC"/>
    <w:rsid w:val="007D09D6"/>
    <w:rsid w:val="007D0DBC"/>
    <w:rsid w:val="007D10A3"/>
    <w:rsid w:val="007D1A76"/>
    <w:rsid w:val="007D307E"/>
    <w:rsid w:val="007D39A7"/>
    <w:rsid w:val="007D3AC5"/>
    <w:rsid w:val="007D4007"/>
    <w:rsid w:val="007D4E90"/>
    <w:rsid w:val="007D5E4A"/>
    <w:rsid w:val="007D65E0"/>
    <w:rsid w:val="007D7C94"/>
    <w:rsid w:val="007E0559"/>
    <w:rsid w:val="007E2270"/>
    <w:rsid w:val="007E3C9E"/>
    <w:rsid w:val="007E67AA"/>
    <w:rsid w:val="007F1F91"/>
    <w:rsid w:val="007F2515"/>
    <w:rsid w:val="007F3199"/>
    <w:rsid w:val="007F38C4"/>
    <w:rsid w:val="007F3B72"/>
    <w:rsid w:val="007F4016"/>
    <w:rsid w:val="007F51EE"/>
    <w:rsid w:val="007F57DF"/>
    <w:rsid w:val="007F5A73"/>
    <w:rsid w:val="007F6A8D"/>
    <w:rsid w:val="00801733"/>
    <w:rsid w:val="008047BE"/>
    <w:rsid w:val="0080757B"/>
    <w:rsid w:val="00807628"/>
    <w:rsid w:val="008102F6"/>
    <w:rsid w:val="00811F63"/>
    <w:rsid w:val="0081272D"/>
    <w:rsid w:val="00813835"/>
    <w:rsid w:val="00815A64"/>
    <w:rsid w:val="00816171"/>
    <w:rsid w:val="00821E7F"/>
    <w:rsid w:val="00821FE1"/>
    <w:rsid w:val="00822B48"/>
    <w:rsid w:val="00823DD8"/>
    <w:rsid w:val="00823F14"/>
    <w:rsid w:val="00824F0B"/>
    <w:rsid w:val="00825238"/>
    <w:rsid w:val="00825BEF"/>
    <w:rsid w:val="00826D7D"/>
    <w:rsid w:val="00826DB1"/>
    <w:rsid w:val="00827191"/>
    <w:rsid w:val="008278C3"/>
    <w:rsid w:val="00830689"/>
    <w:rsid w:val="00830A3C"/>
    <w:rsid w:val="008323E6"/>
    <w:rsid w:val="00834EAA"/>
    <w:rsid w:val="00835A9B"/>
    <w:rsid w:val="008369EA"/>
    <w:rsid w:val="00836EE2"/>
    <w:rsid w:val="0083715E"/>
    <w:rsid w:val="00837EE2"/>
    <w:rsid w:val="008423F4"/>
    <w:rsid w:val="00842765"/>
    <w:rsid w:val="00842B3A"/>
    <w:rsid w:val="008438CC"/>
    <w:rsid w:val="008458F8"/>
    <w:rsid w:val="008470F7"/>
    <w:rsid w:val="008518F8"/>
    <w:rsid w:val="00851B01"/>
    <w:rsid w:val="008526BE"/>
    <w:rsid w:val="0085469F"/>
    <w:rsid w:val="0085725F"/>
    <w:rsid w:val="0085769A"/>
    <w:rsid w:val="00857AED"/>
    <w:rsid w:val="00860ED0"/>
    <w:rsid w:val="00861473"/>
    <w:rsid w:val="00861AEF"/>
    <w:rsid w:val="008634FD"/>
    <w:rsid w:val="00864E83"/>
    <w:rsid w:val="00865DE1"/>
    <w:rsid w:val="00866675"/>
    <w:rsid w:val="00870B79"/>
    <w:rsid w:val="00873723"/>
    <w:rsid w:val="00875980"/>
    <w:rsid w:val="00875B13"/>
    <w:rsid w:val="00880205"/>
    <w:rsid w:val="008817CE"/>
    <w:rsid w:val="008818CB"/>
    <w:rsid w:val="008836A3"/>
    <w:rsid w:val="008845CD"/>
    <w:rsid w:val="008858A0"/>
    <w:rsid w:val="008874DA"/>
    <w:rsid w:val="00892073"/>
    <w:rsid w:val="00892581"/>
    <w:rsid w:val="00892609"/>
    <w:rsid w:val="008927A7"/>
    <w:rsid w:val="00893516"/>
    <w:rsid w:val="0089551E"/>
    <w:rsid w:val="00895547"/>
    <w:rsid w:val="00895F10"/>
    <w:rsid w:val="00897724"/>
    <w:rsid w:val="008A075E"/>
    <w:rsid w:val="008A0978"/>
    <w:rsid w:val="008A0C14"/>
    <w:rsid w:val="008A295C"/>
    <w:rsid w:val="008A4585"/>
    <w:rsid w:val="008A4CF8"/>
    <w:rsid w:val="008A5D35"/>
    <w:rsid w:val="008A69C7"/>
    <w:rsid w:val="008A6EF7"/>
    <w:rsid w:val="008A6FD2"/>
    <w:rsid w:val="008B0FA9"/>
    <w:rsid w:val="008B173E"/>
    <w:rsid w:val="008B1A8B"/>
    <w:rsid w:val="008B572B"/>
    <w:rsid w:val="008B69FB"/>
    <w:rsid w:val="008B6EEB"/>
    <w:rsid w:val="008C0EDA"/>
    <w:rsid w:val="008C11C1"/>
    <w:rsid w:val="008C166A"/>
    <w:rsid w:val="008C22BC"/>
    <w:rsid w:val="008C56AC"/>
    <w:rsid w:val="008C6434"/>
    <w:rsid w:val="008C6BFB"/>
    <w:rsid w:val="008C79B9"/>
    <w:rsid w:val="008C7AED"/>
    <w:rsid w:val="008C7EC1"/>
    <w:rsid w:val="008D0594"/>
    <w:rsid w:val="008D0B38"/>
    <w:rsid w:val="008D0E34"/>
    <w:rsid w:val="008D0E40"/>
    <w:rsid w:val="008D381C"/>
    <w:rsid w:val="008D391C"/>
    <w:rsid w:val="008D628B"/>
    <w:rsid w:val="008D6DFB"/>
    <w:rsid w:val="008D733C"/>
    <w:rsid w:val="008E0E9D"/>
    <w:rsid w:val="008E177C"/>
    <w:rsid w:val="008E33AD"/>
    <w:rsid w:val="008E362B"/>
    <w:rsid w:val="008E6DE4"/>
    <w:rsid w:val="008E718E"/>
    <w:rsid w:val="008F19FB"/>
    <w:rsid w:val="008F2077"/>
    <w:rsid w:val="008F252E"/>
    <w:rsid w:val="008F28E9"/>
    <w:rsid w:val="008F3C5E"/>
    <w:rsid w:val="008F4D82"/>
    <w:rsid w:val="008F5AF6"/>
    <w:rsid w:val="008F763A"/>
    <w:rsid w:val="008F7C29"/>
    <w:rsid w:val="00905EDE"/>
    <w:rsid w:val="00907424"/>
    <w:rsid w:val="009131E7"/>
    <w:rsid w:val="00916BB0"/>
    <w:rsid w:val="00916EAA"/>
    <w:rsid w:val="00917A1F"/>
    <w:rsid w:val="00922D68"/>
    <w:rsid w:val="00924635"/>
    <w:rsid w:val="00925534"/>
    <w:rsid w:val="009257DC"/>
    <w:rsid w:val="00926656"/>
    <w:rsid w:val="00926CD9"/>
    <w:rsid w:val="00927E11"/>
    <w:rsid w:val="009301E0"/>
    <w:rsid w:val="009327F2"/>
    <w:rsid w:val="00934104"/>
    <w:rsid w:val="00934375"/>
    <w:rsid w:val="0093567B"/>
    <w:rsid w:val="009366B3"/>
    <w:rsid w:val="00936CCE"/>
    <w:rsid w:val="00940F4C"/>
    <w:rsid w:val="00941863"/>
    <w:rsid w:val="00946154"/>
    <w:rsid w:val="009464D0"/>
    <w:rsid w:val="00950CDD"/>
    <w:rsid w:val="00952058"/>
    <w:rsid w:val="009527A1"/>
    <w:rsid w:val="0095407D"/>
    <w:rsid w:val="009546A6"/>
    <w:rsid w:val="00955EF9"/>
    <w:rsid w:val="00956313"/>
    <w:rsid w:val="00960197"/>
    <w:rsid w:val="009604BD"/>
    <w:rsid w:val="009605AA"/>
    <w:rsid w:val="00960A0C"/>
    <w:rsid w:val="00961592"/>
    <w:rsid w:val="00961626"/>
    <w:rsid w:val="009617E0"/>
    <w:rsid w:val="00961E0C"/>
    <w:rsid w:val="00963137"/>
    <w:rsid w:val="00964542"/>
    <w:rsid w:val="0096501F"/>
    <w:rsid w:val="00965C6B"/>
    <w:rsid w:val="0096616E"/>
    <w:rsid w:val="009661B4"/>
    <w:rsid w:val="0096F238"/>
    <w:rsid w:val="00973B9A"/>
    <w:rsid w:val="00977081"/>
    <w:rsid w:val="00977B01"/>
    <w:rsid w:val="0098013C"/>
    <w:rsid w:val="00983F0B"/>
    <w:rsid w:val="00984B96"/>
    <w:rsid w:val="00985B00"/>
    <w:rsid w:val="0098646D"/>
    <w:rsid w:val="00987D34"/>
    <w:rsid w:val="00987DAF"/>
    <w:rsid w:val="00990211"/>
    <w:rsid w:val="00991C07"/>
    <w:rsid w:val="00993D12"/>
    <w:rsid w:val="009943DD"/>
    <w:rsid w:val="0099570E"/>
    <w:rsid w:val="009A0936"/>
    <w:rsid w:val="009A159D"/>
    <w:rsid w:val="009A2FFD"/>
    <w:rsid w:val="009A30FF"/>
    <w:rsid w:val="009A34EC"/>
    <w:rsid w:val="009A3F0F"/>
    <w:rsid w:val="009A4456"/>
    <w:rsid w:val="009A5651"/>
    <w:rsid w:val="009B03B4"/>
    <w:rsid w:val="009B0600"/>
    <w:rsid w:val="009B0CBC"/>
    <w:rsid w:val="009B2879"/>
    <w:rsid w:val="009B2AA1"/>
    <w:rsid w:val="009B32E4"/>
    <w:rsid w:val="009B3A68"/>
    <w:rsid w:val="009B3FA3"/>
    <w:rsid w:val="009B4C97"/>
    <w:rsid w:val="009B6ADC"/>
    <w:rsid w:val="009B6AFB"/>
    <w:rsid w:val="009B6BFC"/>
    <w:rsid w:val="009C0A61"/>
    <w:rsid w:val="009C19CD"/>
    <w:rsid w:val="009C2338"/>
    <w:rsid w:val="009C44DB"/>
    <w:rsid w:val="009C5471"/>
    <w:rsid w:val="009C73D8"/>
    <w:rsid w:val="009C75AD"/>
    <w:rsid w:val="009C7C90"/>
    <w:rsid w:val="009C7DCB"/>
    <w:rsid w:val="009D01E4"/>
    <w:rsid w:val="009D06E5"/>
    <w:rsid w:val="009D111C"/>
    <w:rsid w:val="009D17B1"/>
    <w:rsid w:val="009D2231"/>
    <w:rsid w:val="009D2547"/>
    <w:rsid w:val="009D4895"/>
    <w:rsid w:val="009D5AB2"/>
    <w:rsid w:val="009D6632"/>
    <w:rsid w:val="009D7C89"/>
    <w:rsid w:val="009E22F1"/>
    <w:rsid w:val="009E28EF"/>
    <w:rsid w:val="009E2CEE"/>
    <w:rsid w:val="009E3B5C"/>
    <w:rsid w:val="009E45B6"/>
    <w:rsid w:val="009F01DE"/>
    <w:rsid w:val="009F045D"/>
    <w:rsid w:val="009F0796"/>
    <w:rsid w:val="009F0F33"/>
    <w:rsid w:val="009F172C"/>
    <w:rsid w:val="009F1D87"/>
    <w:rsid w:val="009F2EE1"/>
    <w:rsid w:val="009F2FF8"/>
    <w:rsid w:val="009F30D0"/>
    <w:rsid w:val="009F3FC0"/>
    <w:rsid w:val="009F4DFF"/>
    <w:rsid w:val="009F4F97"/>
    <w:rsid w:val="009F5372"/>
    <w:rsid w:val="009F6AA3"/>
    <w:rsid w:val="00A00921"/>
    <w:rsid w:val="00A00A29"/>
    <w:rsid w:val="00A00F74"/>
    <w:rsid w:val="00A04421"/>
    <w:rsid w:val="00A069D0"/>
    <w:rsid w:val="00A06F11"/>
    <w:rsid w:val="00A07AF2"/>
    <w:rsid w:val="00A105DC"/>
    <w:rsid w:val="00A1130E"/>
    <w:rsid w:val="00A12122"/>
    <w:rsid w:val="00A12482"/>
    <w:rsid w:val="00A163F4"/>
    <w:rsid w:val="00A16626"/>
    <w:rsid w:val="00A16FAF"/>
    <w:rsid w:val="00A21B7A"/>
    <w:rsid w:val="00A254C6"/>
    <w:rsid w:val="00A25788"/>
    <w:rsid w:val="00A25843"/>
    <w:rsid w:val="00A26D76"/>
    <w:rsid w:val="00A27BE0"/>
    <w:rsid w:val="00A30853"/>
    <w:rsid w:val="00A30A56"/>
    <w:rsid w:val="00A3204F"/>
    <w:rsid w:val="00A3248C"/>
    <w:rsid w:val="00A32A07"/>
    <w:rsid w:val="00A376BD"/>
    <w:rsid w:val="00A4285D"/>
    <w:rsid w:val="00A433F5"/>
    <w:rsid w:val="00A455F4"/>
    <w:rsid w:val="00A46213"/>
    <w:rsid w:val="00A464B2"/>
    <w:rsid w:val="00A46B74"/>
    <w:rsid w:val="00A505B1"/>
    <w:rsid w:val="00A50C0F"/>
    <w:rsid w:val="00A50F57"/>
    <w:rsid w:val="00A51D97"/>
    <w:rsid w:val="00A52192"/>
    <w:rsid w:val="00A52397"/>
    <w:rsid w:val="00A52B33"/>
    <w:rsid w:val="00A52EF5"/>
    <w:rsid w:val="00A5619D"/>
    <w:rsid w:val="00A56CB2"/>
    <w:rsid w:val="00A56FCA"/>
    <w:rsid w:val="00A6291E"/>
    <w:rsid w:val="00A6354C"/>
    <w:rsid w:val="00A6417E"/>
    <w:rsid w:val="00A65BD3"/>
    <w:rsid w:val="00A66708"/>
    <w:rsid w:val="00A70E70"/>
    <w:rsid w:val="00A710D3"/>
    <w:rsid w:val="00A7149E"/>
    <w:rsid w:val="00A72ACA"/>
    <w:rsid w:val="00A73268"/>
    <w:rsid w:val="00A73D5B"/>
    <w:rsid w:val="00A73F8E"/>
    <w:rsid w:val="00A754C2"/>
    <w:rsid w:val="00A755CE"/>
    <w:rsid w:val="00A76DEE"/>
    <w:rsid w:val="00A76F46"/>
    <w:rsid w:val="00A81612"/>
    <w:rsid w:val="00A81BF2"/>
    <w:rsid w:val="00A82AE4"/>
    <w:rsid w:val="00A83623"/>
    <w:rsid w:val="00A84C9B"/>
    <w:rsid w:val="00A84DDD"/>
    <w:rsid w:val="00A854AC"/>
    <w:rsid w:val="00A8702E"/>
    <w:rsid w:val="00A87486"/>
    <w:rsid w:val="00A874D7"/>
    <w:rsid w:val="00A87BF3"/>
    <w:rsid w:val="00A923E4"/>
    <w:rsid w:val="00A92F23"/>
    <w:rsid w:val="00A92F6D"/>
    <w:rsid w:val="00A97412"/>
    <w:rsid w:val="00A9741C"/>
    <w:rsid w:val="00AA0997"/>
    <w:rsid w:val="00AA11E7"/>
    <w:rsid w:val="00AA1F31"/>
    <w:rsid w:val="00AA29D0"/>
    <w:rsid w:val="00AA29DD"/>
    <w:rsid w:val="00AA2DA1"/>
    <w:rsid w:val="00AA3AC4"/>
    <w:rsid w:val="00AA4AB7"/>
    <w:rsid w:val="00AB04C0"/>
    <w:rsid w:val="00AB1DF6"/>
    <w:rsid w:val="00AB2A46"/>
    <w:rsid w:val="00AB2E75"/>
    <w:rsid w:val="00AB43AE"/>
    <w:rsid w:val="00AB5236"/>
    <w:rsid w:val="00AC19F6"/>
    <w:rsid w:val="00AC4BA9"/>
    <w:rsid w:val="00AC66D0"/>
    <w:rsid w:val="00AC6A40"/>
    <w:rsid w:val="00AC6C76"/>
    <w:rsid w:val="00AC7ABB"/>
    <w:rsid w:val="00AD0486"/>
    <w:rsid w:val="00AD0608"/>
    <w:rsid w:val="00AD0DFA"/>
    <w:rsid w:val="00AD1C57"/>
    <w:rsid w:val="00AD4252"/>
    <w:rsid w:val="00AD43DE"/>
    <w:rsid w:val="00AD5310"/>
    <w:rsid w:val="00AD6C5D"/>
    <w:rsid w:val="00AD6F74"/>
    <w:rsid w:val="00AD7F06"/>
    <w:rsid w:val="00AE1238"/>
    <w:rsid w:val="00AE307E"/>
    <w:rsid w:val="00AE3121"/>
    <w:rsid w:val="00AE6621"/>
    <w:rsid w:val="00AF0119"/>
    <w:rsid w:val="00AF0A1E"/>
    <w:rsid w:val="00AF1F3B"/>
    <w:rsid w:val="00AF27D7"/>
    <w:rsid w:val="00AF3716"/>
    <w:rsid w:val="00AF3F88"/>
    <w:rsid w:val="00AF5361"/>
    <w:rsid w:val="00AF579D"/>
    <w:rsid w:val="00B002FD"/>
    <w:rsid w:val="00B00F15"/>
    <w:rsid w:val="00B012A1"/>
    <w:rsid w:val="00B02168"/>
    <w:rsid w:val="00B0398A"/>
    <w:rsid w:val="00B05B8C"/>
    <w:rsid w:val="00B06C66"/>
    <w:rsid w:val="00B10081"/>
    <w:rsid w:val="00B102BF"/>
    <w:rsid w:val="00B108D6"/>
    <w:rsid w:val="00B138C3"/>
    <w:rsid w:val="00B158DE"/>
    <w:rsid w:val="00B16669"/>
    <w:rsid w:val="00B170E9"/>
    <w:rsid w:val="00B1795D"/>
    <w:rsid w:val="00B208E5"/>
    <w:rsid w:val="00B20A8D"/>
    <w:rsid w:val="00B21D08"/>
    <w:rsid w:val="00B2431C"/>
    <w:rsid w:val="00B24C6D"/>
    <w:rsid w:val="00B261B3"/>
    <w:rsid w:val="00B309DE"/>
    <w:rsid w:val="00B30C8A"/>
    <w:rsid w:val="00B32778"/>
    <w:rsid w:val="00B33D21"/>
    <w:rsid w:val="00B3479B"/>
    <w:rsid w:val="00B354FF"/>
    <w:rsid w:val="00B40286"/>
    <w:rsid w:val="00B413B7"/>
    <w:rsid w:val="00B426B4"/>
    <w:rsid w:val="00B4292F"/>
    <w:rsid w:val="00B441CA"/>
    <w:rsid w:val="00B46261"/>
    <w:rsid w:val="00B4635E"/>
    <w:rsid w:val="00B46986"/>
    <w:rsid w:val="00B46FD5"/>
    <w:rsid w:val="00B5377C"/>
    <w:rsid w:val="00B539CC"/>
    <w:rsid w:val="00B54123"/>
    <w:rsid w:val="00B541A3"/>
    <w:rsid w:val="00B578AA"/>
    <w:rsid w:val="00B6030B"/>
    <w:rsid w:val="00B60AC8"/>
    <w:rsid w:val="00B61424"/>
    <w:rsid w:val="00B61484"/>
    <w:rsid w:val="00B625F2"/>
    <w:rsid w:val="00B63240"/>
    <w:rsid w:val="00B633A6"/>
    <w:rsid w:val="00B63696"/>
    <w:rsid w:val="00B66072"/>
    <w:rsid w:val="00B70022"/>
    <w:rsid w:val="00B726FC"/>
    <w:rsid w:val="00B72A08"/>
    <w:rsid w:val="00B74E60"/>
    <w:rsid w:val="00B75C48"/>
    <w:rsid w:val="00B75CA3"/>
    <w:rsid w:val="00B76E09"/>
    <w:rsid w:val="00B8327D"/>
    <w:rsid w:val="00B83D83"/>
    <w:rsid w:val="00B8424A"/>
    <w:rsid w:val="00B8587A"/>
    <w:rsid w:val="00B91C77"/>
    <w:rsid w:val="00B91D29"/>
    <w:rsid w:val="00B92631"/>
    <w:rsid w:val="00B92CE0"/>
    <w:rsid w:val="00B93310"/>
    <w:rsid w:val="00B93691"/>
    <w:rsid w:val="00B9465E"/>
    <w:rsid w:val="00B94FD8"/>
    <w:rsid w:val="00B975CE"/>
    <w:rsid w:val="00BA1541"/>
    <w:rsid w:val="00BA2FD0"/>
    <w:rsid w:val="00BA5640"/>
    <w:rsid w:val="00BA71E0"/>
    <w:rsid w:val="00BB04DF"/>
    <w:rsid w:val="00BB1549"/>
    <w:rsid w:val="00BB19F8"/>
    <w:rsid w:val="00BB1DB9"/>
    <w:rsid w:val="00BB2A2B"/>
    <w:rsid w:val="00BB5819"/>
    <w:rsid w:val="00BB5DF1"/>
    <w:rsid w:val="00BB6A12"/>
    <w:rsid w:val="00BB7440"/>
    <w:rsid w:val="00BC08BF"/>
    <w:rsid w:val="00BC29C5"/>
    <w:rsid w:val="00BC2E48"/>
    <w:rsid w:val="00BC2E95"/>
    <w:rsid w:val="00BC4AC2"/>
    <w:rsid w:val="00BC5697"/>
    <w:rsid w:val="00BC5903"/>
    <w:rsid w:val="00BC6088"/>
    <w:rsid w:val="00BC687F"/>
    <w:rsid w:val="00BD2976"/>
    <w:rsid w:val="00BD38C4"/>
    <w:rsid w:val="00BD3EE2"/>
    <w:rsid w:val="00BD45F1"/>
    <w:rsid w:val="00BD53A5"/>
    <w:rsid w:val="00BD5A81"/>
    <w:rsid w:val="00BD623F"/>
    <w:rsid w:val="00BE12D1"/>
    <w:rsid w:val="00BE3D16"/>
    <w:rsid w:val="00BE4084"/>
    <w:rsid w:val="00BE456C"/>
    <w:rsid w:val="00BE469F"/>
    <w:rsid w:val="00BE5823"/>
    <w:rsid w:val="00BF0F98"/>
    <w:rsid w:val="00BF3483"/>
    <w:rsid w:val="00BF7367"/>
    <w:rsid w:val="00BF77E7"/>
    <w:rsid w:val="00BF7E47"/>
    <w:rsid w:val="00C02111"/>
    <w:rsid w:val="00C02FE1"/>
    <w:rsid w:val="00C03204"/>
    <w:rsid w:val="00C0350D"/>
    <w:rsid w:val="00C03B0A"/>
    <w:rsid w:val="00C03DC1"/>
    <w:rsid w:val="00C03EF8"/>
    <w:rsid w:val="00C041D6"/>
    <w:rsid w:val="00C04E41"/>
    <w:rsid w:val="00C0578E"/>
    <w:rsid w:val="00C05DE8"/>
    <w:rsid w:val="00C05F55"/>
    <w:rsid w:val="00C11C6B"/>
    <w:rsid w:val="00C131DB"/>
    <w:rsid w:val="00C15E2F"/>
    <w:rsid w:val="00C16893"/>
    <w:rsid w:val="00C17B14"/>
    <w:rsid w:val="00C17F67"/>
    <w:rsid w:val="00C21675"/>
    <w:rsid w:val="00C226F5"/>
    <w:rsid w:val="00C2327A"/>
    <w:rsid w:val="00C266E9"/>
    <w:rsid w:val="00C26D73"/>
    <w:rsid w:val="00C27143"/>
    <w:rsid w:val="00C2729D"/>
    <w:rsid w:val="00C309F6"/>
    <w:rsid w:val="00C328C2"/>
    <w:rsid w:val="00C32B00"/>
    <w:rsid w:val="00C331AE"/>
    <w:rsid w:val="00C3337F"/>
    <w:rsid w:val="00C33E30"/>
    <w:rsid w:val="00C35616"/>
    <w:rsid w:val="00C37287"/>
    <w:rsid w:val="00C37CCA"/>
    <w:rsid w:val="00C40C5A"/>
    <w:rsid w:val="00C442F9"/>
    <w:rsid w:val="00C4771F"/>
    <w:rsid w:val="00C509B5"/>
    <w:rsid w:val="00C514C8"/>
    <w:rsid w:val="00C518DA"/>
    <w:rsid w:val="00C51D28"/>
    <w:rsid w:val="00C51E9E"/>
    <w:rsid w:val="00C525EC"/>
    <w:rsid w:val="00C5505D"/>
    <w:rsid w:val="00C55C00"/>
    <w:rsid w:val="00C604A6"/>
    <w:rsid w:val="00C6148E"/>
    <w:rsid w:val="00C61721"/>
    <w:rsid w:val="00C619E4"/>
    <w:rsid w:val="00C62B50"/>
    <w:rsid w:val="00C62CCC"/>
    <w:rsid w:val="00C639D3"/>
    <w:rsid w:val="00C642F0"/>
    <w:rsid w:val="00C703FF"/>
    <w:rsid w:val="00C711FF"/>
    <w:rsid w:val="00C74BAE"/>
    <w:rsid w:val="00C75DA1"/>
    <w:rsid w:val="00C77E8A"/>
    <w:rsid w:val="00C8004A"/>
    <w:rsid w:val="00C8067E"/>
    <w:rsid w:val="00C812C0"/>
    <w:rsid w:val="00C81615"/>
    <w:rsid w:val="00C82690"/>
    <w:rsid w:val="00C839E3"/>
    <w:rsid w:val="00C85230"/>
    <w:rsid w:val="00C86772"/>
    <w:rsid w:val="00C86BDF"/>
    <w:rsid w:val="00C87E0A"/>
    <w:rsid w:val="00C915CD"/>
    <w:rsid w:val="00C92B20"/>
    <w:rsid w:val="00C92DE9"/>
    <w:rsid w:val="00C9515A"/>
    <w:rsid w:val="00C95F35"/>
    <w:rsid w:val="00C967C1"/>
    <w:rsid w:val="00C96A31"/>
    <w:rsid w:val="00CA085E"/>
    <w:rsid w:val="00CA1E3F"/>
    <w:rsid w:val="00CA30DF"/>
    <w:rsid w:val="00CA3545"/>
    <w:rsid w:val="00CA386D"/>
    <w:rsid w:val="00CA40C3"/>
    <w:rsid w:val="00CA6701"/>
    <w:rsid w:val="00CA6DEF"/>
    <w:rsid w:val="00CA6E1D"/>
    <w:rsid w:val="00CA6E7E"/>
    <w:rsid w:val="00CA7A1A"/>
    <w:rsid w:val="00CA7E7F"/>
    <w:rsid w:val="00CB031B"/>
    <w:rsid w:val="00CB1753"/>
    <w:rsid w:val="00CB39B4"/>
    <w:rsid w:val="00CB3E27"/>
    <w:rsid w:val="00CB45E8"/>
    <w:rsid w:val="00CB4CAB"/>
    <w:rsid w:val="00CB7075"/>
    <w:rsid w:val="00CB7333"/>
    <w:rsid w:val="00CB75B8"/>
    <w:rsid w:val="00CC0754"/>
    <w:rsid w:val="00CC1C7D"/>
    <w:rsid w:val="00CC22C7"/>
    <w:rsid w:val="00CC40A3"/>
    <w:rsid w:val="00CC4E10"/>
    <w:rsid w:val="00CC5451"/>
    <w:rsid w:val="00CC6F83"/>
    <w:rsid w:val="00CC7569"/>
    <w:rsid w:val="00CC7EFE"/>
    <w:rsid w:val="00CD2169"/>
    <w:rsid w:val="00CD27BA"/>
    <w:rsid w:val="00CD3560"/>
    <w:rsid w:val="00CD4C93"/>
    <w:rsid w:val="00CD5E3E"/>
    <w:rsid w:val="00CD69CF"/>
    <w:rsid w:val="00CD7739"/>
    <w:rsid w:val="00CE1663"/>
    <w:rsid w:val="00CE169E"/>
    <w:rsid w:val="00CE22BC"/>
    <w:rsid w:val="00CE3AF7"/>
    <w:rsid w:val="00CE462E"/>
    <w:rsid w:val="00CE47F9"/>
    <w:rsid w:val="00CE5355"/>
    <w:rsid w:val="00CE5797"/>
    <w:rsid w:val="00CE690F"/>
    <w:rsid w:val="00CE6BD6"/>
    <w:rsid w:val="00CE7A12"/>
    <w:rsid w:val="00CF1CA1"/>
    <w:rsid w:val="00CF3BE7"/>
    <w:rsid w:val="00CF436E"/>
    <w:rsid w:val="00CF4E38"/>
    <w:rsid w:val="00CF54AE"/>
    <w:rsid w:val="00CF69C0"/>
    <w:rsid w:val="00CF7323"/>
    <w:rsid w:val="00CF7655"/>
    <w:rsid w:val="00CF7A35"/>
    <w:rsid w:val="00CF7EDF"/>
    <w:rsid w:val="00D00181"/>
    <w:rsid w:val="00D016D4"/>
    <w:rsid w:val="00D01C6B"/>
    <w:rsid w:val="00D0397E"/>
    <w:rsid w:val="00D03A34"/>
    <w:rsid w:val="00D06D73"/>
    <w:rsid w:val="00D07857"/>
    <w:rsid w:val="00D07B2F"/>
    <w:rsid w:val="00D07D0F"/>
    <w:rsid w:val="00D1036C"/>
    <w:rsid w:val="00D113F0"/>
    <w:rsid w:val="00D12C54"/>
    <w:rsid w:val="00D13A29"/>
    <w:rsid w:val="00D1479F"/>
    <w:rsid w:val="00D147C2"/>
    <w:rsid w:val="00D1483F"/>
    <w:rsid w:val="00D151CC"/>
    <w:rsid w:val="00D1557C"/>
    <w:rsid w:val="00D171E9"/>
    <w:rsid w:val="00D20386"/>
    <w:rsid w:val="00D209C5"/>
    <w:rsid w:val="00D20CE1"/>
    <w:rsid w:val="00D2285C"/>
    <w:rsid w:val="00D22E8D"/>
    <w:rsid w:val="00D234D2"/>
    <w:rsid w:val="00D23E34"/>
    <w:rsid w:val="00D26D88"/>
    <w:rsid w:val="00D26F57"/>
    <w:rsid w:val="00D2735C"/>
    <w:rsid w:val="00D30BF2"/>
    <w:rsid w:val="00D31ACF"/>
    <w:rsid w:val="00D34A75"/>
    <w:rsid w:val="00D34D47"/>
    <w:rsid w:val="00D3602F"/>
    <w:rsid w:val="00D37543"/>
    <w:rsid w:val="00D413FF"/>
    <w:rsid w:val="00D43362"/>
    <w:rsid w:val="00D43C17"/>
    <w:rsid w:val="00D45E67"/>
    <w:rsid w:val="00D4623A"/>
    <w:rsid w:val="00D4671D"/>
    <w:rsid w:val="00D50107"/>
    <w:rsid w:val="00D51B8E"/>
    <w:rsid w:val="00D529D1"/>
    <w:rsid w:val="00D5320D"/>
    <w:rsid w:val="00D53557"/>
    <w:rsid w:val="00D558C4"/>
    <w:rsid w:val="00D56184"/>
    <w:rsid w:val="00D5693D"/>
    <w:rsid w:val="00D5697D"/>
    <w:rsid w:val="00D56C2F"/>
    <w:rsid w:val="00D573DE"/>
    <w:rsid w:val="00D62C5B"/>
    <w:rsid w:val="00D66A25"/>
    <w:rsid w:val="00D67B4F"/>
    <w:rsid w:val="00D67FA3"/>
    <w:rsid w:val="00D7526C"/>
    <w:rsid w:val="00D75445"/>
    <w:rsid w:val="00D7648A"/>
    <w:rsid w:val="00D76F02"/>
    <w:rsid w:val="00D77C9D"/>
    <w:rsid w:val="00D80890"/>
    <w:rsid w:val="00D8132B"/>
    <w:rsid w:val="00D8355F"/>
    <w:rsid w:val="00D85600"/>
    <w:rsid w:val="00D912C1"/>
    <w:rsid w:val="00D91954"/>
    <w:rsid w:val="00D93163"/>
    <w:rsid w:val="00D934E1"/>
    <w:rsid w:val="00D93E22"/>
    <w:rsid w:val="00D93FFC"/>
    <w:rsid w:val="00D94F09"/>
    <w:rsid w:val="00D968AE"/>
    <w:rsid w:val="00DA0E52"/>
    <w:rsid w:val="00DA0FD2"/>
    <w:rsid w:val="00DA27DF"/>
    <w:rsid w:val="00DA5BCD"/>
    <w:rsid w:val="00DB065E"/>
    <w:rsid w:val="00DB1351"/>
    <w:rsid w:val="00DB1FA6"/>
    <w:rsid w:val="00DB34A6"/>
    <w:rsid w:val="00DB4CE0"/>
    <w:rsid w:val="00DB5595"/>
    <w:rsid w:val="00DB582A"/>
    <w:rsid w:val="00DB5FB3"/>
    <w:rsid w:val="00DB6B61"/>
    <w:rsid w:val="00DB7B44"/>
    <w:rsid w:val="00DC5B88"/>
    <w:rsid w:val="00DC68AB"/>
    <w:rsid w:val="00DC68B6"/>
    <w:rsid w:val="00DD0FE4"/>
    <w:rsid w:val="00DD12E9"/>
    <w:rsid w:val="00DD1818"/>
    <w:rsid w:val="00DD1A3A"/>
    <w:rsid w:val="00DD564B"/>
    <w:rsid w:val="00DD6FE8"/>
    <w:rsid w:val="00DD7BFF"/>
    <w:rsid w:val="00DE06B5"/>
    <w:rsid w:val="00DE0751"/>
    <w:rsid w:val="00DE0B03"/>
    <w:rsid w:val="00DE12AE"/>
    <w:rsid w:val="00DE18F1"/>
    <w:rsid w:val="00DE345E"/>
    <w:rsid w:val="00DE40F2"/>
    <w:rsid w:val="00DE42F0"/>
    <w:rsid w:val="00DE53B3"/>
    <w:rsid w:val="00DE5935"/>
    <w:rsid w:val="00DF2A17"/>
    <w:rsid w:val="00DF38C9"/>
    <w:rsid w:val="00DF524E"/>
    <w:rsid w:val="00DF5E2D"/>
    <w:rsid w:val="00DF7A9A"/>
    <w:rsid w:val="00E0161D"/>
    <w:rsid w:val="00E0167B"/>
    <w:rsid w:val="00E01D0F"/>
    <w:rsid w:val="00E01D42"/>
    <w:rsid w:val="00E02D97"/>
    <w:rsid w:val="00E03682"/>
    <w:rsid w:val="00E0400A"/>
    <w:rsid w:val="00E04C15"/>
    <w:rsid w:val="00E07018"/>
    <w:rsid w:val="00E11B97"/>
    <w:rsid w:val="00E11C05"/>
    <w:rsid w:val="00E14A48"/>
    <w:rsid w:val="00E158B4"/>
    <w:rsid w:val="00E17820"/>
    <w:rsid w:val="00E17BA0"/>
    <w:rsid w:val="00E23035"/>
    <w:rsid w:val="00E2567E"/>
    <w:rsid w:val="00E26A82"/>
    <w:rsid w:val="00E26C40"/>
    <w:rsid w:val="00E31211"/>
    <w:rsid w:val="00E326C2"/>
    <w:rsid w:val="00E32A7C"/>
    <w:rsid w:val="00E3520B"/>
    <w:rsid w:val="00E3536D"/>
    <w:rsid w:val="00E36339"/>
    <w:rsid w:val="00E36803"/>
    <w:rsid w:val="00E37003"/>
    <w:rsid w:val="00E37089"/>
    <w:rsid w:val="00E375D8"/>
    <w:rsid w:val="00E41AE1"/>
    <w:rsid w:val="00E42264"/>
    <w:rsid w:val="00E42437"/>
    <w:rsid w:val="00E4333C"/>
    <w:rsid w:val="00E4369D"/>
    <w:rsid w:val="00E469A0"/>
    <w:rsid w:val="00E5177F"/>
    <w:rsid w:val="00E52626"/>
    <w:rsid w:val="00E529FB"/>
    <w:rsid w:val="00E53FCD"/>
    <w:rsid w:val="00E561A3"/>
    <w:rsid w:val="00E561D6"/>
    <w:rsid w:val="00E571C2"/>
    <w:rsid w:val="00E617DF"/>
    <w:rsid w:val="00E62126"/>
    <w:rsid w:val="00E6352A"/>
    <w:rsid w:val="00E636E4"/>
    <w:rsid w:val="00E65A29"/>
    <w:rsid w:val="00E65FD1"/>
    <w:rsid w:val="00E6678A"/>
    <w:rsid w:val="00E66B2A"/>
    <w:rsid w:val="00E6743F"/>
    <w:rsid w:val="00E67445"/>
    <w:rsid w:val="00E71186"/>
    <w:rsid w:val="00E749AA"/>
    <w:rsid w:val="00E74B3F"/>
    <w:rsid w:val="00E7527C"/>
    <w:rsid w:val="00E7590C"/>
    <w:rsid w:val="00E773BA"/>
    <w:rsid w:val="00E775E9"/>
    <w:rsid w:val="00E81784"/>
    <w:rsid w:val="00E8444F"/>
    <w:rsid w:val="00E87ACA"/>
    <w:rsid w:val="00E87C8C"/>
    <w:rsid w:val="00E90ABE"/>
    <w:rsid w:val="00E91ED7"/>
    <w:rsid w:val="00E92023"/>
    <w:rsid w:val="00E9210B"/>
    <w:rsid w:val="00E931C4"/>
    <w:rsid w:val="00E946CE"/>
    <w:rsid w:val="00E95DA9"/>
    <w:rsid w:val="00E968D1"/>
    <w:rsid w:val="00E96B90"/>
    <w:rsid w:val="00EA0B79"/>
    <w:rsid w:val="00EA3EEB"/>
    <w:rsid w:val="00EA485B"/>
    <w:rsid w:val="00EB09DD"/>
    <w:rsid w:val="00EB5A01"/>
    <w:rsid w:val="00EB6461"/>
    <w:rsid w:val="00EB672E"/>
    <w:rsid w:val="00EB7A7B"/>
    <w:rsid w:val="00EC500D"/>
    <w:rsid w:val="00EC50A7"/>
    <w:rsid w:val="00EC6E72"/>
    <w:rsid w:val="00ED09DD"/>
    <w:rsid w:val="00ED3561"/>
    <w:rsid w:val="00ED36A7"/>
    <w:rsid w:val="00ED3C33"/>
    <w:rsid w:val="00ED43A8"/>
    <w:rsid w:val="00ED64ED"/>
    <w:rsid w:val="00EE06E3"/>
    <w:rsid w:val="00EE3A0F"/>
    <w:rsid w:val="00EE552E"/>
    <w:rsid w:val="00EE78A5"/>
    <w:rsid w:val="00EF350F"/>
    <w:rsid w:val="00EF443C"/>
    <w:rsid w:val="00EF4840"/>
    <w:rsid w:val="00EF4AB8"/>
    <w:rsid w:val="00EF6327"/>
    <w:rsid w:val="00EF7643"/>
    <w:rsid w:val="00EF7C84"/>
    <w:rsid w:val="00EF7EFE"/>
    <w:rsid w:val="00F0394B"/>
    <w:rsid w:val="00F040EA"/>
    <w:rsid w:val="00F07806"/>
    <w:rsid w:val="00F1002A"/>
    <w:rsid w:val="00F105C5"/>
    <w:rsid w:val="00F10C5E"/>
    <w:rsid w:val="00F111DE"/>
    <w:rsid w:val="00F11E86"/>
    <w:rsid w:val="00F124A7"/>
    <w:rsid w:val="00F13A38"/>
    <w:rsid w:val="00F1543F"/>
    <w:rsid w:val="00F202A5"/>
    <w:rsid w:val="00F20574"/>
    <w:rsid w:val="00F21A35"/>
    <w:rsid w:val="00F22006"/>
    <w:rsid w:val="00F2239C"/>
    <w:rsid w:val="00F224C0"/>
    <w:rsid w:val="00F2296F"/>
    <w:rsid w:val="00F229B1"/>
    <w:rsid w:val="00F232B3"/>
    <w:rsid w:val="00F234B8"/>
    <w:rsid w:val="00F25535"/>
    <w:rsid w:val="00F25D8E"/>
    <w:rsid w:val="00F3009E"/>
    <w:rsid w:val="00F304B2"/>
    <w:rsid w:val="00F30B2F"/>
    <w:rsid w:val="00F31155"/>
    <w:rsid w:val="00F33D08"/>
    <w:rsid w:val="00F355D2"/>
    <w:rsid w:val="00F36682"/>
    <w:rsid w:val="00F3760B"/>
    <w:rsid w:val="00F406C3"/>
    <w:rsid w:val="00F419B1"/>
    <w:rsid w:val="00F41F34"/>
    <w:rsid w:val="00F4238D"/>
    <w:rsid w:val="00F4489E"/>
    <w:rsid w:val="00F45518"/>
    <w:rsid w:val="00F45A48"/>
    <w:rsid w:val="00F46B95"/>
    <w:rsid w:val="00F474F7"/>
    <w:rsid w:val="00F47738"/>
    <w:rsid w:val="00F50FD4"/>
    <w:rsid w:val="00F5195F"/>
    <w:rsid w:val="00F51B73"/>
    <w:rsid w:val="00F546A2"/>
    <w:rsid w:val="00F5639A"/>
    <w:rsid w:val="00F56FFC"/>
    <w:rsid w:val="00F63AC7"/>
    <w:rsid w:val="00F64414"/>
    <w:rsid w:val="00F649E5"/>
    <w:rsid w:val="00F73B10"/>
    <w:rsid w:val="00F770F4"/>
    <w:rsid w:val="00F807E1"/>
    <w:rsid w:val="00F80C58"/>
    <w:rsid w:val="00F821E0"/>
    <w:rsid w:val="00F8404C"/>
    <w:rsid w:val="00F854C7"/>
    <w:rsid w:val="00F85858"/>
    <w:rsid w:val="00F86A7A"/>
    <w:rsid w:val="00F90EF0"/>
    <w:rsid w:val="00F916E5"/>
    <w:rsid w:val="00F96C1C"/>
    <w:rsid w:val="00F96D7C"/>
    <w:rsid w:val="00F96EB5"/>
    <w:rsid w:val="00FA0484"/>
    <w:rsid w:val="00FA04F0"/>
    <w:rsid w:val="00FA2406"/>
    <w:rsid w:val="00FA377A"/>
    <w:rsid w:val="00FA525D"/>
    <w:rsid w:val="00FA617B"/>
    <w:rsid w:val="00FA66A9"/>
    <w:rsid w:val="00FA7E65"/>
    <w:rsid w:val="00FA7F52"/>
    <w:rsid w:val="00FB1257"/>
    <w:rsid w:val="00FB1521"/>
    <w:rsid w:val="00FB2C0E"/>
    <w:rsid w:val="00FB5B7C"/>
    <w:rsid w:val="00FB6174"/>
    <w:rsid w:val="00FC0346"/>
    <w:rsid w:val="00FC09D5"/>
    <w:rsid w:val="00FC1395"/>
    <w:rsid w:val="00FC2236"/>
    <w:rsid w:val="00FC4567"/>
    <w:rsid w:val="00FC4FA2"/>
    <w:rsid w:val="00FC6116"/>
    <w:rsid w:val="00FC749C"/>
    <w:rsid w:val="00FC74B5"/>
    <w:rsid w:val="00FD027B"/>
    <w:rsid w:val="00FD0B9A"/>
    <w:rsid w:val="00FD0E36"/>
    <w:rsid w:val="00FD2290"/>
    <w:rsid w:val="00FD4104"/>
    <w:rsid w:val="00FD4B57"/>
    <w:rsid w:val="00FD5900"/>
    <w:rsid w:val="00FE0226"/>
    <w:rsid w:val="00FE1883"/>
    <w:rsid w:val="00FE1E5E"/>
    <w:rsid w:val="00FE1F72"/>
    <w:rsid w:val="00FE288E"/>
    <w:rsid w:val="00FE41B1"/>
    <w:rsid w:val="00FE4592"/>
    <w:rsid w:val="00FE576E"/>
    <w:rsid w:val="00FE5B54"/>
    <w:rsid w:val="00FE759E"/>
    <w:rsid w:val="00FF14CE"/>
    <w:rsid w:val="00FF19E2"/>
    <w:rsid w:val="00FF2948"/>
    <w:rsid w:val="00FF3EDC"/>
    <w:rsid w:val="00FF4161"/>
    <w:rsid w:val="00FF4C6F"/>
    <w:rsid w:val="00FF4F5B"/>
    <w:rsid w:val="00FF57F8"/>
    <w:rsid w:val="00FF7999"/>
    <w:rsid w:val="078DCEEC"/>
    <w:rsid w:val="08F8285C"/>
    <w:rsid w:val="0DF6707F"/>
    <w:rsid w:val="1019EE73"/>
    <w:rsid w:val="1401D13B"/>
    <w:rsid w:val="3025045A"/>
    <w:rsid w:val="34064C27"/>
    <w:rsid w:val="3CF28066"/>
    <w:rsid w:val="423E2811"/>
    <w:rsid w:val="51820764"/>
    <w:rsid w:val="54863984"/>
    <w:rsid w:val="5A30921F"/>
    <w:rsid w:val="5D2A9951"/>
    <w:rsid w:val="6D5F756D"/>
    <w:rsid w:val="6EBD34B3"/>
    <w:rsid w:val="754420A4"/>
    <w:rsid w:val="784B31FA"/>
    <w:rsid w:val="79BDD15A"/>
    <w:rsid w:val="7DE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F6134"/>
  <w15:docId w15:val="{DE96F0B9-D011-482C-9E15-E1744A26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isa Dialect Regular" w:eastAsia="Visa Dialect Regular" w:hAnsi="Visa Dialect Regular" w:cs="Visa Dialect Regular"/>
        <w:sz w:val="18"/>
        <w:szCs w:val="18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2D9"/>
  </w:style>
  <w:style w:type="paragraph" w:styleId="Titolo1">
    <w:name w:val="heading 1"/>
    <w:aliases w:val="Visa Head One"/>
    <w:basedOn w:val="Normale"/>
    <w:next w:val="Normale"/>
    <w:link w:val="Titolo1Carattere"/>
    <w:uiPriority w:val="9"/>
    <w:qFormat/>
    <w:rsid w:val="001B22D9"/>
    <w:pPr>
      <w:keepNext/>
      <w:keepLines/>
      <w:spacing w:before="60" w:after="60"/>
      <w:outlineLvl w:val="0"/>
    </w:pPr>
    <w:rPr>
      <w:rFonts w:ascii="Visa Dialect Semibold" w:eastAsia="Visa Dialect Semibold" w:hAnsi="Visa Dialect Semibold" w:cs="Visa Dialect Semibold"/>
      <w:color w:val="000000"/>
      <w:sz w:val="24"/>
      <w:szCs w:val="24"/>
    </w:rPr>
  </w:style>
  <w:style w:type="paragraph" w:styleId="Titolo2">
    <w:name w:val="heading 2"/>
    <w:aliases w:val="Visa Head Two"/>
    <w:basedOn w:val="Normale"/>
    <w:next w:val="Normale"/>
    <w:link w:val="Titolo2Carattere"/>
    <w:uiPriority w:val="9"/>
    <w:unhideWhenUsed/>
    <w:qFormat/>
    <w:rsid w:val="001B22D9"/>
    <w:pPr>
      <w:keepNext/>
      <w:keepLines/>
      <w:spacing w:before="60" w:after="60"/>
      <w:outlineLvl w:val="1"/>
    </w:pPr>
    <w:rPr>
      <w:sz w:val="24"/>
      <w:szCs w:val="24"/>
    </w:rPr>
  </w:style>
  <w:style w:type="paragraph" w:styleId="Titolo3">
    <w:name w:val="heading 3"/>
    <w:aliases w:val="Visa Head Three"/>
    <w:basedOn w:val="Normale"/>
    <w:next w:val="Normale"/>
    <w:link w:val="Titolo3Carattere"/>
    <w:uiPriority w:val="9"/>
    <w:unhideWhenUsed/>
    <w:qFormat/>
    <w:rsid w:val="001B22D9"/>
    <w:pPr>
      <w:keepNext/>
      <w:keepLines/>
      <w:spacing w:before="40" w:after="40"/>
      <w:outlineLvl w:val="2"/>
    </w:pPr>
    <w:rPr>
      <w:rFonts w:ascii="Visa Dialect Semibold" w:eastAsia="Visa Dialect Semibold" w:hAnsi="Visa Dialect Semibold" w:cs="Visa Dialect Semibold"/>
    </w:rPr>
  </w:style>
  <w:style w:type="paragraph" w:styleId="Titolo4">
    <w:name w:val="heading 4"/>
    <w:aliases w:val="Visa Head Four"/>
    <w:basedOn w:val="Normale"/>
    <w:next w:val="Normale"/>
    <w:link w:val="Titolo4Carattere"/>
    <w:uiPriority w:val="9"/>
    <w:unhideWhenUsed/>
    <w:qFormat/>
    <w:pPr>
      <w:spacing w:before="40" w:after="80"/>
      <w:outlineLvl w:val="3"/>
    </w:pPr>
    <w:rPr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B22D9"/>
    <w:pPr>
      <w:keepNext/>
      <w:keepLines/>
      <w:spacing w:before="40" w:after="120"/>
      <w:outlineLvl w:val="4"/>
    </w:pPr>
    <w:rPr>
      <w:color w:val="00000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22D9"/>
    <w:pPr>
      <w:keepNext/>
      <w:keepLines/>
      <w:spacing w:before="40"/>
      <w:outlineLvl w:val="5"/>
    </w:pPr>
    <w:rPr>
      <w:color w:val="1434CB"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1B22D9"/>
    <w:pPr>
      <w:keepNext/>
      <w:keepLines/>
      <w:spacing w:before="40"/>
      <w:contextualSpacing/>
      <w:outlineLvl w:val="6"/>
    </w:pPr>
    <w:rPr>
      <w:rFonts w:asciiTheme="minorHAnsi" w:eastAsiaTheme="majorEastAsia" w:hAnsiTheme="minorHAnsi" w:cstheme="majorBidi"/>
      <w:i/>
      <w:iCs/>
      <w:color w:val="000000" w:themeColor="text1"/>
      <w:sz w:val="16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rsid w:val="001B22D9"/>
    <w:pPr>
      <w:outlineLvl w:val="7"/>
    </w:pPr>
    <w:rPr>
      <w:rFonts w:eastAsiaTheme="minorEastAsia" w:cs="Aparajita"/>
      <w:color w:val="EEECE1" w:themeColor="background2"/>
      <w:sz w:val="16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rsid w:val="001B22D9"/>
    <w:pPr>
      <w:keepNext/>
      <w:keepLines/>
      <w:spacing w:before="40"/>
      <w:contextualSpacing/>
      <w:outlineLvl w:val="8"/>
    </w:pPr>
    <w:rPr>
      <w:rFonts w:asciiTheme="minorHAnsi" w:eastAsiaTheme="majorEastAsia" w:hAnsiTheme="minorHAnsi" w:cstheme="majorBidi"/>
      <w:i/>
      <w:iCs/>
      <w:color w:val="EEECE1" w:themeColor="background2"/>
      <w:sz w:val="16"/>
      <w:szCs w:val="2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1B22D9"/>
    <w:pPr>
      <w:spacing w:before="80" w:line="880" w:lineRule="auto"/>
    </w:pPr>
    <w:rPr>
      <w:color w:val="0E2FD3"/>
      <w:sz w:val="90"/>
      <w:szCs w:val="9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22D9"/>
    <w:pPr>
      <w:keepNext/>
      <w:keepLines/>
      <w:spacing w:before="60" w:after="60"/>
    </w:pPr>
    <w:rPr>
      <w:rFonts w:ascii="Visa Dialect Semibold" w:eastAsia="Visa Dialect Semibold" w:hAnsi="Visa Dialect Semibold" w:cs="Visa Dialect Semibold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1B22D9"/>
  </w:style>
  <w:style w:type="character" w:customStyle="1" w:styleId="cf01">
    <w:name w:val="cf01"/>
    <w:basedOn w:val="Carpredefinitoparagrafo"/>
    <w:rsid w:val="00115168"/>
    <w:rPr>
      <w:rFonts w:ascii="Segoe UI" w:hAnsi="Segoe UI" w:cs="Segoe UI" w:hint="default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33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3310"/>
    <w:rPr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B93310"/>
    <w:rPr>
      <w:color w:val="2B579A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37D2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D29"/>
  </w:style>
  <w:style w:type="paragraph" w:styleId="Pidipagina">
    <w:name w:val="footer"/>
    <w:basedOn w:val="Normale"/>
    <w:link w:val="PidipaginaCarattere"/>
    <w:uiPriority w:val="99"/>
    <w:unhideWhenUsed/>
    <w:qFormat/>
    <w:rsid w:val="001B22D9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D2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689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689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689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836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36A3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rsid w:val="001B22D9"/>
    <w:rPr>
      <w:rFonts w:asciiTheme="minorHAnsi" w:eastAsiaTheme="majorEastAsia" w:hAnsiTheme="minorHAnsi" w:cstheme="majorBidi"/>
      <w:i/>
      <w:iCs/>
      <w:color w:val="000000" w:themeColor="text1"/>
      <w:sz w:val="16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22D9"/>
    <w:rPr>
      <w:rFonts w:eastAsiaTheme="minorEastAsia" w:cs="Aparajita"/>
      <w:color w:val="EEECE1" w:themeColor="background2"/>
      <w:sz w:val="16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22D9"/>
    <w:rPr>
      <w:rFonts w:asciiTheme="minorHAnsi" w:eastAsiaTheme="majorEastAsia" w:hAnsiTheme="minorHAnsi" w:cstheme="majorBidi"/>
      <w:i/>
      <w:iCs/>
      <w:color w:val="EEECE1" w:themeColor="background2"/>
      <w:sz w:val="16"/>
      <w:szCs w:val="21"/>
      <w:lang w:val="en-US"/>
    </w:rPr>
  </w:style>
  <w:style w:type="character" w:customStyle="1" w:styleId="Titolo1Carattere">
    <w:name w:val="Titolo 1 Carattere"/>
    <w:aliases w:val="Visa Head One Carattere"/>
    <w:basedOn w:val="Carpredefinitoparagrafo"/>
    <w:link w:val="Titolo1"/>
    <w:uiPriority w:val="9"/>
    <w:rsid w:val="001B22D9"/>
    <w:rPr>
      <w:rFonts w:ascii="Visa Dialect Semibold" w:eastAsia="Visa Dialect Semibold" w:hAnsi="Visa Dialect Semibold" w:cs="Visa Dialect Semibold"/>
      <w:color w:val="000000"/>
      <w:sz w:val="24"/>
      <w:szCs w:val="24"/>
    </w:rPr>
  </w:style>
  <w:style w:type="paragraph" w:customStyle="1" w:styleId="SubtitleofDocument">
    <w:name w:val="Subtitle of Document"/>
    <w:basedOn w:val="Normale"/>
    <w:qFormat/>
    <w:rsid w:val="001B22D9"/>
    <w:pPr>
      <w:keepNext/>
      <w:keepLines/>
      <w:spacing w:before="60" w:after="60"/>
      <w:contextualSpacing/>
      <w:outlineLvl w:val="0"/>
    </w:pPr>
    <w:rPr>
      <w:rFonts w:ascii="Visa Dialect Semibold" w:eastAsia="Noto Sans Yi" w:hAnsi="Visa Dialect Semibold" w:cs="Times New Roman (Headings CS)"/>
      <w:noProof/>
      <w:color w:val="0E2FD3"/>
      <w:sz w:val="24"/>
      <w:szCs w:val="24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B22D9"/>
    <w:rPr>
      <w:color w:val="0E2FD3"/>
      <w:sz w:val="90"/>
      <w:szCs w:val="9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22D9"/>
    <w:rPr>
      <w:rFonts w:ascii="Visa Dialect Semibold" w:eastAsia="Visa Dialect Semibold" w:hAnsi="Visa Dialect Semibold" w:cs="Visa Dialect Semibold"/>
      <w:color w:val="000000"/>
      <w:sz w:val="24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22D9"/>
    <w:pPr>
      <w:pBdr>
        <w:top w:val="single" w:sz="4" w:space="5" w:color="4F81BD" w:themeColor="accent1"/>
      </w:pBdr>
      <w:spacing w:before="120" w:after="360"/>
      <w:contextualSpacing/>
      <w:outlineLvl w:val="9"/>
    </w:pPr>
    <w:rPr>
      <w:rFonts w:asciiTheme="majorHAnsi" w:eastAsiaTheme="majorEastAsia" w:hAnsiTheme="majorHAnsi" w:cstheme="majorBidi"/>
      <w:color w:val="4F81BD" w:themeColor="accent1"/>
      <w:szCs w:val="32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1B22D9"/>
    <w:pPr>
      <w:spacing w:after="100" w:line="360" w:lineRule="auto"/>
      <w:contextualSpacing/>
    </w:pPr>
    <w:rPr>
      <w:rFonts w:eastAsiaTheme="minorEastAsia" w:cs="Aparajita"/>
      <w:bCs/>
      <w:szCs w:val="24"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1B22D9"/>
    <w:pPr>
      <w:spacing w:after="100" w:line="360" w:lineRule="auto"/>
      <w:ind w:left="1440"/>
      <w:contextualSpacing/>
    </w:pPr>
    <w:rPr>
      <w:rFonts w:eastAsiaTheme="minorEastAsia" w:cs="Aparajita"/>
      <w:szCs w:val="24"/>
      <w:lang w:val="en-US"/>
    </w:rPr>
  </w:style>
  <w:style w:type="paragraph" w:styleId="Sommario2">
    <w:name w:val="toc 2"/>
    <w:basedOn w:val="Normale"/>
    <w:next w:val="Normale"/>
    <w:autoRedefine/>
    <w:uiPriority w:val="39"/>
    <w:unhideWhenUsed/>
    <w:rsid w:val="001B22D9"/>
    <w:pPr>
      <w:spacing w:after="100" w:line="360" w:lineRule="auto"/>
      <w:ind w:left="720"/>
      <w:contextualSpacing/>
    </w:pPr>
    <w:rPr>
      <w:rFonts w:eastAsiaTheme="minorEastAsia" w:cs="Aparajita"/>
      <w:szCs w:val="24"/>
      <w:lang w:val="en-US"/>
    </w:rPr>
  </w:style>
  <w:style w:type="paragraph" w:customStyle="1" w:styleId="ChapterTitle">
    <w:name w:val="Chapter Title"/>
    <w:basedOn w:val="Titolo1"/>
    <w:next w:val="Normale"/>
    <w:qFormat/>
    <w:rsid w:val="001B22D9"/>
    <w:pPr>
      <w:pBdr>
        <w:top w:val="single" w:sz="4" w:space="6" w:color="4F81BD" w:themeColor="accent1"/>
      </w:pBdr>
      <w:contextualSpacing/>
    </w:pPr>
    <w:rPr>
      <w:rFonts w:asciiTheme="minorHAnsi" w:eastAsiaTheme="majorEastAsia" w:hAnsiTheme="minorHAnsi" w:cstheme="majorBidi"/>
      <w:color w:val="4F81BD" w:themeColor="accent1"/>
      <w:sz w:val="56"/>
      <w:szCs w:val="56"/>
      <w:lang w:val="en-US"/>
    </w:rPr>
  </w:style>
  <w:style w:type="paragraph" w:styleId="Paragrafoelenco">
    <w:name w:val="List Paragraph"/>
    <w:basedOn w:val="Normale"/>
    <w:uiPriority w:val="34"/>
    <w:qFormat/>
    <w:rsid w:val="001B22D9"/>
    <w:pPr>
      <w:numPr>
        <w:numId w:val="22"/>
      </w:numPr>
      <w:contextualSpacing/>
    </w:pPr>
    <w:rPr>
      <w:rFonts w:eastAsiaTheme="minorEastAsia" w:cs="Aparajita"/>
      <w:szCs w:val="24"/>
      <w:lang w:val="en-US"/>
    </w:rPr>
  </w:style>
  <w:style w:type="character" w:customStyle="1" w:styleId="Titolo2Carattere">
    <w:name w:val="Titolo 2 Carattere"/>
    <w:aliases w:val="Visa Head Two Carattere"/>
    <w:basedOn w:val="Carpredefinitoparagrafo"/>
    <w:link w:val="Titolo2"/>
    <w:uiPriority w:val="9"/>
    <w:rsid w:val="001B22D9"/>
    <w:rPr>
      <w:sz w:val="24"/>
      <w:szCs w:val="24"/>
    </w:rPr>
  </w:style>
  <w:style w:type="character" w:customStyle="1" w:styleId="Titolo3Carattere">
    <w:name w:val="Titolo 3 Carattere"/>
    <w:aliases w:val="Visa Head Three Carattere"/>
    <w:basedOn w:val="Carpredefinitoparagrafo"/>
    <w:link w:val="Titolo3"/>
    <w:uiPriority w:val="9"/>
    <w:rsid w:val="001B22D9"/>
    <w:rPr>
      <w:rFonts w:ascii="Visa Dialect Semibold" w:eastAsia="Visa Dialect Semibold" w:hAnsi="Visa Dialect Semibold" w:cs="Visa Dialect Semibold"/>
    </w:rPr>
  </w:style>
  <w:style w:type="character" w:customStyle="1" w:styleId="Titolo4Carattere">
    <w:name w:val="Titolo 4 Carattere"/>
    <w:aliases w:val="Visa Head Four Carattere"/>
    <w:basedOn w:val="Carpredefinitoparagrafo"/>
    <w:link w:val="Titolo4"/>
    <w:uiPriority w:val="9"/>
    <w:rsid w:val="001B22D9"/>
    <w:rPr>
      <w:u w:val="single"/>
    </w:rPr>
  </w:style>
  <w:style w:type="table" w:styleId="Grigliatabella">
    <w:name w:val="Table Grid"/>
    <w:basedOn w:val="Tabellanormale"/>
    <w:uiPriority w:val="39"/>
    <w:rsid w:val="001B22D9"/>
    <w:rPr>
      <w:rFonts w:asciiTheme="minorHAnsi" w:eastAsiaTheme="minorHAnsi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22D9"/>
    <w:rPr>
      <w:color w:val="1434CB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22D9"/>
    <w:rPr>
      <w:color w:val="000000"/>
    </w:rPr>
  </w:style>
  <w:style w:type="paragraph" w:styleId="Numeroelenco">
    <w:name w:val="List Number"/>
    <w:basedOn w:val="Normale"/>
    <w:uiPriority w:val="99"/>
    <w:unhideWhenUsed/>
    <w:rsid w:val="001B22D9"/>
    <w:pPr>
      <w:numPr>
        <w:numId w:val="5"/>
      </w:numPr>
      <w:contextualSpacing/>
    </w:pPr>
    <w:rPr>
      <w:rFonts w:eastAsiaTheme="minorEastAsia" w:cs="Aparajita"/>
      <w:szCs w:val="24"/>
      <w:lang w:val="en-US"/>
    </w:rPr>
  </w:style>
  <w:style w:type="paragraph" w:styleId="Numeroelenco2">
    <w:name w:val="List Number 2"/>
    <w:basedOn w:val="Normale"/>
    <w:uiPriority w:val="99"/>
    <w:unhideWhenUsed/>
    <w:rsid w:val="001B22D9"/>
    <w:pPr>
      <w:numPr>
        <w:numId w:val="4"/>
      </w:numPr>
      <w:contextualSpacing/>
    </w:pPr>
    <w:rPr>
      <w:rFonts w:eastAsiaTheme="minorEastAsia" w:cs="Aparajita"/>
      <w:szCs w:val="24"/>
      <w:lang w:val="en-US"/>
    </w:rPr>
  </w:style>
  <w:style w:type="paragraph" w:customStyle="1" w:styleId="EmployeeTitleDepartment">
    <w:name w:val="Employee Title/Department"/>
    <w:basedOn w:val="Normale"/>
    <w:qFormat/>
    <w:rsid w:val="001B22D9"/>
    <w:pPr>
      <w:spacing w:line="312" w:lineRule="auto"/>
      <w:contextualSpacing/>
    </w:pPr>
    <w:rPr>
      <w:rFonts w:asciiTheme="majorHAnsi" w:eastAsiaTheme="minorEastAsia" w:hAnsiTheme="majorHAnsi" w:cs="Aparajita"/>
      <w:color w:val="4F81BD" w:themeColor="accent1"/>
      <w:szCs w:val="24"/>
      <w:lang w:val="en-US"/>
    </w:rPr>
  </w:style>
  <w:style w:type="paragraph" w:customStyle="1" w:styleId="BasicParagraph">
    <w:name w:val="[Basic Paragraph]"/>
    <w:basedOn w:val="Normale"/>
    <w:uiPriority w:val="99"/>
    <w:rsid w:val="001B22D9"/>
    <w:pPr>
      <w:autoSpaceDE w:val="0"/>
      <w:autoSpaceDN w:val="0"/>
      <w:adjustRightInd w:val="0"/>
      <w:textAlignment w:val="center"/>
    </w:pPr>
    <w:rPr>
      <w:rFonts w:asciiTheme="minorHAnsi" w:eastAsiaTheme="minorHAnsi" w:hAnsiTheme="minorHAnsi" w:cs="Minion Pro"/>
      <w:color w:val="000000"/>
      <w:szCs w:val="24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B22D9"/>
  </w:style>
  <w:style w:type="character" w:customStyle="1" w:styleId="normaltextrun">
    <w:name w:val="normaltextrun"/>
    <w:basedOn w:val="Carpredefinitoparagrafo"/>
    <w:rsid w:val="001B22D9"/>
  </w:style>
  <w:style w:type="character" w:customStyle="1" w:styleId="eop">
    <w:name w:val="eop"/>
    <w:basedOn w:val="Carpredefinitoparagrafo"/>
    <w:rsid w:val="001B22D9"/>
  </w:style>
  <w:style w:type="character" w:styleId="Collegamentovisitato">
    <w:name w:val="FollowedHyperlink"/>
    <w:basedOn w:val="Carpredefinitoparagrafo"/>
    <w:uiPriority w:val="99"/>
    <w:semiHidden/>
    <w:unhideWhenUsed/>
    <w:rsid w:val="001B22D9"/>
    <w:rPr>
      <w:color w:val="800080" w:themeColor="followedHyperlink"/>
      <w:u w:val="single"/>
    </w:rPr>
  </w:style>
  <w:style w:type="paragraph" w:customStyle="1" w:styleId="Default">
    <w:name w:val="Default"/>
    <w:rsid w:val="001B22D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/>
    </w:rPr>
  </w:style>
  <w:style w:type="paragraph" w:customStyle="1" w:styleId="paragraph">
    <w:name w:val="paragraph"/>
    <w:basedOn w:val="Normale"/>
    <w:rsid w:val="001B22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eWeb">
    <w:name w:val="Normal (Web)"/>
    <w:basedOn w:val="Normale"/>
    <w:uiPriority w:val="99"/>
    <w:semiHidden/>
    <w:unhideWhenUsed/>
    <w:rsid w:val="001B22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507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9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22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saitalia.com/visa-everywhere/blog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isaitalia.com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developer.visa.com/capabilities/visa-subscription-manager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6b0eef8b-b7f0-48fa-9336-88c040fad3a6">
      <Terms xmlns="http://schemas.microsoft.com/office/infopath/2007/PartnerControls"/>
    </lcf76f155ced4ddcb4097134ff3c332f>
    <TaxCatchAll xmlns="02d12187-754c-41a9-9e93-c3e1cfacc1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1BB76295209409ACCC8A0FBD3014D" ma:contentTypeVersion="22" ma:contentTypeDescription="Create a new document." ma:contentTypeScope="" ma:versionID="c3cbf2835d48e32172ee271537ac7a24">
  <xsd:schema xmlns:xsd="http://www.w3.org/2001/XMLSchema" xmlns:xs="http://www.w3.org/2001/XMLSchema" xmlns:p="http://schemas.microsoft.com/office/2006/metadata/properties" xmlns:ns1="http://schemas.microsoft.com/sharepoint/v3" xmlns:ns2="b41ca553-5c8b-4281-8fd6-20e27f848bf0" xmlns:ns3="623ff14b-cfb3-4ddc-a1be-a51f655eb5bc" xmlns:ns4="http://schemas.microsoft.com/sharepoint/v4" targetNamespace="http://schemas.microsoft.com/office/2006/metadata/properties" ma:root="true" ma:fieldsID="fe93056d39a5dace03d02223215f33cc" ns1:_="" ns2:_="" ns3:_="" ns4:_="">
    <xsd:import namespace="http://schemas.microsoft.com/sharepoint/v3"/>
    <xsd:import namespace="b41ca553-5c8b-4281-8fd6-20e27f848bf0"/>
    <xsd:import namespace="623ff14b-cfb3-4ddc-a1be-a51f655eb5b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June_x0020_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4:IconOverla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ca553-5c8b-4281-8fd6-20e27f848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une_x0020_" ma:index="12" nillable="true" ma:displayName="June " ma:description="Press release" ma:format="DateOnly" ma:internalName="June_x0020_">
      <xsd:simpleType>
        <xsd:restriction base="dms:DateTim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ff14b-cfb3-4ddc-a1be-a51f655eb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30408ad-17b8-40cd-af91-7976e7106c34}" ma:internalName="TaxCatchAll" ma:showField="CatchAllData" ma:web="623ff14b-cfb3-4ddc-a1be-a51f655eb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b41ca553-5c8b-4281-8fd6-20e27f848bf0">
      <Terms xmlns="http://schemas.microsoft.com/office/infopath/2007/PartnerControls"/>
    </lcf76f155ced4ddcb4097134ff3c332f>
    <TaxCatchAll xmlns="623ff14b-cfb3-4ddc-a1be-a51f655eb5bc" xsi:nil="true"/>
    <_ip_UnifiedCompliancePolicyUIAction xmlns="http://schemas.microsoft.com/sharepoint/v3" xsi:nil="true"/>
    <June_x0020_ xmlns="b41ca553-5c8b-4281-8fd6-20e27f848bf0" xsi:nil="true"/>
    <_ip_UnifiedCompliancePolicyProperties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Xn5ZBd3fJCLdQnaA8A8/TIhqQ==">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</go:docsCustomData>
</go:gDocsCustomXmlDataStorage>
</file>

<file path=customXml/itemProps1.xml><?xml version="1.0" encoding="utf-8"?>
<ds:datastoreItem xmlns:ds="http://schemas.openxmlformats.org/officeDocument/2006/customXml" ds:itemID="{86D42D64-0D9E-4241-AF53-3638DB3C65C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6b0eef8b-b7f0-48fa-9336-88c040fad3a6"/>
    <ds:schemaRef ds:uri="02d12187-754c-41a9-9e93-c3e1cfacc155"/>
  </ds:schemaRefs>
</ds:datastoreItem>
</file>

<file path=customXml/itemProps2.xml><?xml version="1.0" encoding="utf-8"?>
<ds:datastoreItem xmlns:ds="http://schemas.openxmlformats.org/officeDocument/2006/customXml" ds:itemID="{C40DE1C5-107C-48CA-8A93-5048E6B97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F3F1C-5EB7-4854-B249-75C5C7F185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C46AB-3EDF-4A48-89A5-6EE14313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1ca553-5c8b-4281-8fd6-20e27f848bf0"/>
    <ds:schemaRef ds:uri="623ff14b-cfb3-4ddc-a1be-a51f655eb5b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B0B602-721A-4E09-A299-DD0AB4C1352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41ca553-5c8b-4281-8fd6-20e27f848bf0"/>
    <ds:schemaRef ds:uri="623ff14b-cfb3-4ddc-a1be-a51f655eb5bc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3B0EFA23-6775-4291-A3DE-E4ED8BF5F82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Hurley (Access)</dc:creator>
  <cp:keywords/>
  <dc:description/>
  <cp:lastModifiedBy>D.A.G. Communication Srl</cp:lastModifiedBy>
  <cp:revision>7</cp:revision>
  <dcterms:created xsi:type="dcterms:W3CDTF">2024-04-30T09:03:00Z</dcterms:created>
  <dcterms:modified xsi:type="dcterms:W3CDTF">2024-04-30T09:35:00Z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SiteId">
    <vt:lpwstr>38305e12-e15d-4ee8-88b9-c4db1c477d76</vt:lpwstr>
  </property>
  <property fmtid="{D5CDD505-2E9C-101B-9397-08002B2CF9AE}" pid="3" name="MSIP_Label_a0f89cb5-682d-4be4-b0e0-739c9b4a93d4_Enabled">
    <vt:lpwstr>true</vt:lpwstr>
  </property>
  <property fmtid="{D5CDD505-2E9C-101B-9397-08002B2CF9AE}" pid="4" name="MediaServiceImageTags">
    <vt:lpwstr>MediaServiceImageTags</vt:lpwstr>
  </property>
  <property fmtid="{D5CDD505-2E9C-101B-9397-08002B2CF9AE}" pid="5" name="GrammarlyDocumentId">
    <vt:lpwstr>fc6ba233999f55fef957e9ca6097e8eba3082167238e0f12c82053601313f4cf</vt:lpwstr>
  </property>
  <property fmtid="{D5CDD505-2E9C-101B-9397-08002B2CF9AE}" pid="6" name="MSIP_Label_a0f89cb5-682d-4be4-b0e0-739c9b4a93d4_Method">
    <vt:lpwstr>Standard</vt:lpwstr>
  </property>
  <property fmtid="{D5CDD505-2E9C-101B-9397-08002B2CF9AE}" pid="7" name="ContentTypeId">
    <vt:lpwstr>0x0101004A61BB76295209409ACCC8A0FBD3014D</vt:lpwstr>
  </property>
  <property fmtid="{D5CDD505-2E9C-101B-9397-08002B2CF9AE}" pid="8" name="MSIP_Label_a0f89cb5-682d-4be4-b0e0-739c9b4a93d4_ContentBits">
    <vt:lpwstr>0</vt:lpwstr>
  </property>
  <property fmtid="{D5CDD505-2E9C-101B-9397-08002B2CF9AE}" pid="9" name="MSIP_Label_a0f89cb5-682d-4be4-b0e0-739c9b4a93d4_ActionId">
    <vt:lpwstr>c72cc7fb-d1b0-45d1-947d-8b27a6ab5b5c</vt:lpwstr>
  </property>
  <property fmtid="{D5CDD505-2E9C-101B-9397-08002B2CF9AE}" pid="10" name="MSIP_Label_a0f89cb5-682d-4be4-b0e0-739c9b4a93d4_SetDate">
    <vt:lpwstr>2022-02-25T00:12:47Z</vt:lpwstr>
  </property>
  <property fmtid="{D5CDD505-2E9C-101B-9397-08002B2CF9AE}" pid="11" name="MSIP_Label_a0f89cb5-682d-4be4-b0e0-739c9b4a93d4_Name">
    <vt:lpwstr>Not Classified</vt:lpwstr>
  </property>
</Properties>
</file>