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6F4" w:rsidRPr="008836F4" w:rsidRDefault="00D60CCC" w:rsidP="008836F4">
      <w:pPr>
        <w:rPr>
          <w:rFonts w:ascii="Eurostile" w:eastAsia="Calibri" w:hAnsi="Eurostile" w:cs="Times New Roman"/>
          <w:b/>
          <w:sz w:val="28"/>
          <w:szCs w:val="28"/>
        </w:rPr>
      </w:pPr>
      <w:r>
        <w:rPr>
          <w:rFonts w:ascii="Eurostile" w:eastAsia="Calibri" w:hAnsi="Eurostile" w:cs="Times New Roman"/>
          <w:b/>
          <w:sz w:val="28"/>
          <w:szCs w:val="28"/>
        </w:rPr>
        <w:t>Subaru BRZ utrustas med navigation som standard</w:t>
      </w:r>
    </w:p>
    <w:p w:rsidR="008836F4" w:rsidRPr="008836F4" w:rsidRDefault="008836F4" w:rsidP="008836F4">
      <w:pPr>
        <w:rPr>
          <w:rFonts w:ascii="Eurostile" w:eastAsia="Calibri" w:hAnsi="Eurostile" w:cs="Times New Roman"/>
          <w:szCs w:val="22"/>
        </w:rPr>
      </w:pPr>
    </w:p>
    <w:p w:rsidR="008836F4" w:rsidRPr="00C7755A" w:rsidRDefault="00005C29" w:rsidP="008836F4">
      <w:pPr>
        <w:rPr>
          <w:rFonts w:ascii="Eurostile" w:eastAsia="Calibri" w:hAnsi="Eurostile" w:cs="Times New Roman"/>
          <w:b/>
          <w:szCs w:val="22"/>
        </w:rPr>
      </w:pPr>
      <w:r>
        <w:rPr>
          <w:rFonts w:ascii="Eurostile" w:eastAsia="Calibri" w:hAnsi="Eurostile" w:cs="Times New Roman"/>
          <w:b/>
          <w:szCs w:val="22"/>
        </w:rPr>
        <w:t>SUBARU Nordic väljer att montera navigation i alla Subaru BRZ som en del av standardutrustningen</w:t>
      </w:r>
      <w:r w:rsidR="00D11E68" w:rsidRPr="00C7755A">
        <w:rPr>
          <w:rFonts w:ascii="Eurostile" w:eastAsia="Calibri" w:hAnsi="Eurostile" w:cs="Times New Roman"/>
          <w:b/>
          <w:szCs w:val="22"/>
        </w:rPr>
        <w:t>.</w:t>
      </w:r>
      <w:r>
        <w:rPr>
          <w:rFonts w:ascii="Eurostile" w:eastAsia="Calibri" w:hAnsi="Eurostile" w:cs="Times New Roman"/>
          <w:b/>
          <w:szCs w:val="22"/>
        </w:rPr>
        <w:t xml:space="preserve"> Uppgraderingen görs utan att priset ändras. En Subaru BRZ i Premium-utförande kostar fortfarande </w:t>
      </w:r>
      <w:proofErr w:type="gramStart"/>
      <w:r>
        <w:rPr>
          <w:rFonts w:ascii="Eurostile" w:eastAsia="Calibri" w:hAnsi="Eurostile" w:cs="Times New Roman"/>
          <w:b/>
          <w:szCs w:val="22"/>
        </w:rPr>
        <w:t>309.900</w:t>
      </w:r>
      <w:proofErr w:type="gramEnd"/>
      <w:r>
        <w:rPr>
          <w:rFonts w:ascii="Eurostile" w:eastAsia="Calibri" w:hAnsi="Eurostile" w:cs="Times New Roman"/>
          <w:b/>
          <w:szCs w:val="22"/>
        </w:rPr>
        <w:t xml:space="preserve"> k</w:t>
      </w:r>
      <w:r w:rsidR="005333D1">
        <w:rPr>
          <w:rFonts w:ascii="Eurostile" w:eastAsia="Calibri" w:hAnsi="Eurostile" w:cs="Times New Roman"/>
          <w:b/>
          <w:szCs w:val="22"/>
        </w:rPr>
        <w:t>rono</w:t>
      </w:r>
      <w:r>
        <w:rPr>
          <w:rFonts w:ascii="Eurostile" w:eastAsia="Calibri" w:hAnsi="Eurostile" w:cs="Times New Roman"/>
          <w:b/>
          <w:szCs w:val="22"/>
        </w:rPr>
        <w:t>r.</w:t>
      </w:r>
    </w:p>
    <w:p w:rsidR="008836F4" w:rsidRPr="008836F4" w:rsidRDefault="008836F4" w:rsidP="008836F4">
      <w:pPr>
        <w:rPr>
          <w:rFonts w:ascii="Eurostile" w:eastAsia="Calibri" w:hAnsi="Eurostile" w:cs="Times New Roman"/>
          <w:szCs w:val="22"/>
        </w:rPr>
      </w:pPr>
    </w:p>
    <w:p w:rsidR="008836F4" w:rsidRDefault="00916D9F" w:rsidP="008836F4">
      <w:pPr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szCs w:val="22"/>
        </w:rPr>
        <w:t>Trots att Subaru BRZ endast sålts ett par veckor på den svenska marknaden har årets tilldelning i stort sett redan ordertecknats. Inför nästa år har generalagenten SUBARU Nordic lyckats förhandla till sig större volymer.</w:t>
      </w:r>
    </w:p>
    <w:p w:rsidR="00916D9F" w:rsidRDefault="00916D9F" w:rsidP="008836F4">
      <w:pPr>
        <w:rPr>
          <w:rFonts w:ascii="Eurostile" w:eastAsia="Calibri" w:hAnsi="Eurostile" w:cs="Times New Roman"/>
          <w:szCs w:val="22"/>
        </w:rPr>
      </w:pPr>
    </w:p>
    <w:p w:rsidR="005333D1" w:rsidRDefault="00916D9F" w:rsidP="008836F4">
      <w:pPr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szCs w:val="22"/>
        </w:rPr>
        <w:t>Samtidigt meddelar generalagenten att man utrustar alla BRZ med en navigator från Pioneer istället för den</w:t>
      </w:r>
      <w:r w:rsidR="00182B19">
        <w:rPr>
          <w:rFonts w:ascii="Eurostile" w:eastAsia="Calibri" w:hAnsi="Eurostile" w:cs="Times New Roman"/>
          <w:szCs w:val="22"/>
        </w:rPr>
        <w:t xml:space="preserve"> enklare,</w:t>
      </w:r>
      <w:r>
        <w:rPr>
          <w:rFonts w:ascii="Eurostile" w:eastAsia="Calibri" w:hAnsi="Eurostile" w:cs="Times New Roman"/>
          <w:szCs w:val="22"/>
        </w:rPr>
        <w:t xml:space="preserve"> fabriksmo</w:t>
      </w:r>
      <w:r w:rsidR="00BF7F7D">
        <w:rPr>
          <w:rFonts w:ascii="Eurostile" w:eastAsia="Calibri" w:hAnsi="Eurostile" w:cs="Times New Roman"/>
          <w:szCs w:val="22"/>
        </w:rPr>
        <w:t>nterade rad</w:t>
      </w:r>
      <w:bookmarkStart w:id="0" w:name="_GoBack"/>
      <w:bookmarkEnd w:id="0"/>
      <w:r w:rsidR="00BF7F7D">
        <w:rPr>
          <w:rFonts w:ascii="Eurostile" w:eastAsia="Calibri" w:hAnsi="Eurostile" w:cs="Times New Roman"/>
          <w:szCs w:val="22"/>
        </w:rPr>
        <w:t>ion. Modellen heter F</w:t>
      </w:r>
      <w:r>
        <w:rPr>
          <w:rFonts w:ascii="Eurostile" w:eastAsia="Calibri" w:hAnsi="Eurostile" w:cs="Times New Roman"/>
          <w:szCs w:val="22"/>
        </w:rPr>
        <w:t xml:space="preserve">840 </w:t>
      </w:r>
      <w:r w:rsidR="005333D1">
        <w:rPr>
          <w:rFonts w:ascii="Eurostile" w:eastAsia="Calibri" w:hAnsi="Eurostile" w:cs="Times New Roman"/>
          <w:szCs w:val="22"/>
        </w:rPr>
        <w:t xml:space="preserve">och </w:t>
      </w:r>
      <w:r w:rsidR="00F5070D">
        <w:rPr>
          <w:rFonts w:ascii="Eurostile" w:eastAsia="Calibri" w:hAnsi="Eurostile" w:cs="Times New Roman"/>
          <w:szCs w:val="22"/>
        </w:rPr>
        <w:t xml:space="preserve">erbjuder bland annat </w:t>
      </w:r>
      <w:proofErr w:type="spellStart"/>
      <w:r w:rsidR="00F5070D">
        <w:rPr>
          <w:rFonts w:ascii="Eurostile" w:eastAsia="Calibri" w:hAnsi="Eurostile" w:cs="Times New Roman"/>
          <w:szCs w:val="22"/>
        </w:rPr>
        <w:t>blåtand</w:t>
      </w:r>
      <w:proofErr w:type="spellEnd"/>
      <w:r w:rsidR="00F5070D">
        <w:rPr>
          <w:rFonts w:ascii="Eurostile" w:eastAsia="Calibri" w:hAnsi="Eurostile" w:cs="Times New Roman"/>
          <w:szCs w:val="22"/>
        </w:rPr>
        <w:t xml:space="preserve"> för hands-</w:t>
      </w:r>
      <w:proofErr w:type="spellStart"/>
      <w:r w:rsidR="00F5070D">
        <w:rPr>
          <w:rFonts w:ascii="Eurostile" w:eastAsia="Calibri" w:hAnsi="Eurostile" w:cs="Times New Roman"/>
          <w:szCs w:val="22"/>
        </w:rPr>
        <w:t>free</w:t>
      </w:r>
      <w:proofErr w:type="spellEnd"/>
      <w:r w:rsidR="00F5070D">
        <w:rPr>
          <w:rFonts w:ascii="Eurostile" w:eastAsia="Calibri" w:hAnsi="Eurostile" w:cs="Times New Roman"/>
          <w:szCs w:val="22"/>
        </w:rPr>
        <w:t xml:space="preserve"> och ett antal användbara applikationer för </w:t>
      </w:r>
      <w:proofErr w:type="spellStart"/>
      <w:r w:rsidR="00F5070D">
        <w:rPr>
          <w:rFonts w:ascii="Eurostile" w:eastAsia="Calibri" w:hAnsi="Eurostile" w:cs="Times New Roman"/>
          <w:szCs w:val="22"/>
        </w:rPr>
        <w:t>smartphones</w:t>
      </w:r>
      <w:proofErr w:type="spellEnd"/>
      <w:r w:rsidR="00F5070D">
        <w:rPr>
          <w:rFonts w:ascii="Eurostile" w:eastAsia="Calibri" w:hAnsi="Eurostile" w:cs="Times New Roman"/>
          <w:szCs w:val="22"/>
        </w:rPr>
        <w:t>.</w:t>
      </w:r>
    </w:p>
    <w:p w:rsidR="00325E0E" w:rsidRDefault="00325E0E" w:rsidP="008836F4">
      <w:pPr>
        <w:rPr>
          <w:rFonts w:ascii="Eurostile" w:eastAsia="Calibri" w:hAnsi="Eurostile" w:cs="Times New Roman"/>
          <w:szCs w:val="22"/>
        </w:rPr>
      </w:pPr>
    </w:p>
    <w:p w:rsidR="005333D1" w:rsidRDefault="005333D1" w:rsidP="008836F4">
      <w:pPr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szCs w:val="22"/>
        </w:rPr>
        <w:t xml:space="preserve">– En bil av denna </w:t>
      </w:r>
      <w:proofErr w:type="gramStart"/>
      <w:r>
        <w:rPr>
          <w:rFonts w:ascii="Eurostile" w:eastAsia="Calibri" w:hAnsi="Eurostile" w:cs="Times New Roman"/>
          <w:szCs w:val="22"/>
        </w:rPr>
        <w:t>kalibern</w:t>
      </w:r>
      <w:proofErr w:type="gramEnd"/>
      <w:r>
        <w:rPr>
          <w:rFonts w:ascii="Eurostile" w:eastAsia="Calibri" w:hAnsi="Eurostile" w:cs="Times New Roman"/>
          <w:szCs w:val="22"/>
        </w:rPr>
        <w:t xml:space="preserve"> ska ha en matchande utrustningsnivå. Därför väljer vi att på eget initiativ upp</w:t>
      </w:r>
      <w:r w:rsidR="00882E6B">
        <w:rPr>
          <w:rFonts w:ascii="Eurostile" w:eastAsia="Calibri" w:hAnsi="Eurostile" w:cs="Times New Roman"/>
          <w:szCs w:val="22"/>
        </w:rPr>
        <w:t>grad</w:t>
      </w:r>
      <w:r>
        <w:rPr>
          <w:rFonts w:ascii="Eurostile" w:eastAsia="Calibri" w:hAnsi="Eurostile" w:cs="Times New Roman"/>
          <w:szCs w:val="22"/>
        </w:rPr>
        <w:t>era våra BRZ med den senaste tekniken från en av Världens mest erkända billjudtillverkare, säger Torbjörn Lillrud, vd för SUBARU Nordic.</w:t>
      </w:r>
    </w:p>
    <w:p w:rsidR="005333D1" w:rsidRDefault="005333D1" w:rsidP="008836F4">
      <w:pPr>
        <w:rPr>
          <w:rFonts w:ascii="Eurostile" w:eastAsia="Calibri" w:hAnsi="Eurostile" w:cs="Times New Roman"/>
          <w:szCs w:val="22"/>
        </w:rPr>
      </w:pPr>
    </w:p>
    <w:p w:rsidR="007B7E6F" w:rsidRPr="008836F4" w:rsidRDefault="005333D1" w:rsidP="008836F4">
      <w:pPr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szCs w:val="22"/>
        </w:rPr>
        <w:t xml:space="preserve">Priset på Subaru BRZ kommer inte att höjas som en följd av åtgärden, utan kostar fortfarande från </w:t>
      </w:r>
      <w:proofErr w:type="gramStart"/>
      <w:r>
        <w:rPr>
          <w:rFonts w:ascii="Eurostile" w:eastAsia="Calibri" w:hAnsi="Eurostile" w:cs="Times New Roman"/>
          <w:szCs w:val="22"/>
        </w:rPr>
        <w:t>309.900</w:t>
      </w:r>
      <w:proofErr w:type="gramEnd"/>
      <w:r>
        <w:rPr>
          <w:rFonts w:ascii="Eurostile" w:eastAsia="Calibri" w:hAnsi="Eurostile" w:cs="Times New Roman"/>
          <w:szCs w:val="22"/>
        </w:rPr>
        <w:t xml:space="preserve"> kronor i Premium-utförande inklusive tre </w:t>
      </w:r>
      <w:proofErr w:type="gramStart"/>
      <w:r>
        <w:rPr>
          <w:rFonts w:ascii="Eurostile" w:eastAsia="Calibri" w:hAnsi="Eurostile" w:cs="Times New Roman"/>
          <w:szCs w:val="22"/>
        </w:rPr>
        <w:t>års fri service och ett skräddarsytt garagetäcke.</w:t>
      </w:r>
      <w:proofErr w:type="gramEnd"/>
    </w:p>
    <w:p w:rsidR="00EE0A61" w:rsidRPr="00EE0A61" w:rsidRDefault="00013129" w:rsidP="008222CE">
      <w:pPr>
        <w:tabs>
          <w:tab w:val="left" w:pos="4111"/>
          <w:tab w:val="left" w:pos="4253"/>
        </w:tabs>
        <w:autoSpaceDE w:val="0"/>
        <w:autoSpaceDN w:val="0"/>
        <w:adjustRightInd w:val="0"/>
        <w:spacing w:before="60"/>
        <w:rPr>
          <w:rFonts w:ascii="Eurostile" w:eastAsia="Calibri" w:hAnsi="Eurostile" w:cs="Helv"/>
          <w:color w:val="000000"/>
          <w:lang w:eastAsia="sv-SE"/>
        </w:rPr>
      </w:pPr>
      <w:r>
        <w:rPr>
          <w:rFonts w:ascii="Eurostile" w:eastAsia="Calibri" w:hAnsi="Eurostile" w:cs="Helv"/>
          <w:noProof/>
          <w:color w:val="000000"/>
          <w:lang w:eastAsia="sv-SE"/>
        </w:rPr>
        <w:drawing>
          <wp:inline distT="0" distB="0" distL="0" distR="0">
            <wp:extent cx="3924300" cy="2588738"/>
            <wp:effectExtent l="0" t="0" r="0" b="254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vi.JPG"/>
                    <pic:cNvPicPr/>
                  </pic:nvPicPr>
                  <pic:blipFill rotWithShape="1">
                    <a:blip r:embed="rId7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936894" cy="259704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E0A61" w:rsidRPr="00EE0A61" w:rsidSect="00D02B79">
      <w:headerReference w:type="default" r:id="rId8"/>
      <w:footerReference w:type="default" r:id="rId9"/>
      <w:pgSz w:w="11900" w:h="16840"/>
      <w:pgMar w:top="3403" w:right="2119" w:bottom="2127" w:left="226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597" w:rsidRDefault="00A60597" w:rsidP="009C7E10">
      <w:r>
        <w:separator/>
      </w:r>
    </w:p>
  </w:endnote>
  <w:endnote w:type="continuationSeparator" w:id="0">
    <w:p w:rsidR="00A60597" w:rsidRDefault="00A60597" w:rsidP="009C7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urostile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597" w:rsidRDefault="00A60597">
    <w:pPr>
      <w:pStyle w:val="Sidfot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0C9C19" wp14:editId="47CD5CD3">
              <wp:simplePos x="0" y="0"/>
              <wp:positionH relativeFrom="column">
                <wp:posOffset>-1440180</wp:posOffset>
              </wp:positionH>
              <wp:positionV relativeFrom="paragraph">
                <wp:posOffset>-1218565</wp:posOffset>
              </wp:positionV>
              <wp:extent cx="3543300" cy="1143000"/>
              <wp:effectExtent l="0" t="635" r="190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0597" w:rsidRPr="0014617D" w:rsidRDefault="00A60597" w:rsidP="0014617D">
                          <w:pPr>
                            <w:pStyle w:val="FlikFot-text"/>
                            <w:rPr>
                              <w:b/>
                            </w:rPr>
                          </w:pPr>
                          <w:r w:rsidRPr="0014617D">
                            <w:rPr>
                              <w:b/>
                            </w:rPr>
                            <w:t xml:space="preserve">Thomas Possling </w:t>
                          </w:r>
                        </w:p>
                        <w:p w:rsidR="00A60597" w:rsidRPr="0014617D" w:rsidRDefault="00A60597" w:rsidP="0014617D">
                          <w:pPr>
                            <w:pStyle w:val="FlikFot-text"/>
                          </w:pPr>
                          <w:r w:rsidRPr="0014617D">
                            <w:t>Informations- och PR-chef</w:t>
                          </w:r>
                        </w:p>
                        <w:p w:rsidR="00A60597" w:rsidRPr="00561E93" w:rsidRDefault="00A60597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 xml:space="preserve">SUBARU Nordic AB </w:t>
                          </w:r>
                        </w:p>
                        <w:p w:rsidR="00A60597" w:rsidRDefault="00A60597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042-490 49 18</w:t>
                          </w:r>
                        </w:p>
                        <w:p w:rsidR="00A60597" w:rsidRPr="00561E93" w:rsidRDefault="00A60597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0765-47 49 18</w:t>
                          </w:r>
                        </w:p>
                        <w:p w:rsidR="00A60597" w:rsidRPr="00561E93" w:rsidRDefault="00A60597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>tpossling@subaru.se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113.4pt;margin-top:-95.95pt;width:279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" filled="f" stroked="f">
              <v:textbox inset="0,0,0,0">
                <w:txbxContent>
                  <w:p w:rsidR="00D11E68" w:rsidRPr="0014617D" w:rsidRDefault="00D11E68" w:rsidP="0014617D">
                    <w:pPr>
                      <w:pStyle w:val="FlikFot-text"/>
                      <w:rPr>
                        <w:b/>
                      </w:rPr>
                    </w:pPr>
                    <w:r w:rsidRPr="0014617D">
                      <w:rPr>
                        <w:b/>
                      </w:rPr>
                      <w:t xml:space="preserve">Thomas Possling </w:t>
                    </w:r>
                  </w:p>
                  <w:p w:rsidR="00D11E68" w:rsidRPr="0014617D" w:rsidRDefault="00D11E68" w:rsidP="0014617D">
                    <w:pPr>
                      <w:pStyle w:val="FlikFot-text"/>
                    </w:pPr>
                    <w:r w:rsidRPr="0014617D">
                      <w:t>Informations- och PR-chef</w:t>
                    </w:r>
                  </w:p>
                  <w:p w:rsidR="00D11E68" w:rsidRPr="00561E93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 xml:space="preserve">SUBARU Nordic AB </w:t>
                    </w:r>
                  </w:p>
                  <w:p w:rsidR="00D11E68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042-490 49 18</w:t>
                    </w:r>
                  </w:p>
                  <w:p w:rsidR="00D11E68" w:rsidRPr="00561E93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0765-47 49 18</w:t>
                    </w:r>
                  </w:p>
                  <w:p w:rsidR="00D11E68" w:rsidRPr="00561E93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>tpossling@subaru.se</w:t>
                    </w: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597" w:rsidRDefault="00A60597" w:rsidP="009C7E10">
      <w:r>
        <w:separator/>
      </w:r>
    </w:p>
  </w:footnote>
  <w:footnote w:type="continuationSeparator" w:id="0">
    <w:p w:rsidR="00A60597" w:rsidRDefault="00A60597" w:rsidP="009C7E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597" w:rsidRPr="00683EB1" w:rsidRDefault="00A60597" w:rsidP="00DD2376">
    <w:pPr>
      <w:pStyle w:val="Sidhuvud"/>
      <w:tabs>
        <w:tab w:val="left" w:pos="851"/>
      </w:tabs>
      <w:ind w:left="-2268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F55A72" wp14:editId="119BA215">
              <wp:simplePos x="0" y="0"/>
              <wp:positionH relativeFrom="column">
                <wp:posOffset>-1440180</wp:posOffset>
              </wp:positionH>
              <wp:positionV relativeFrom="paragraph">
                <wp:posOffset>1831340</wp:posOffset>
              </wp:positionV>
              <wp:extent cx="3543300" cy="228600"/>
              <wp:effectExtent l="0" t="2540" r="190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0597" w:rsidRPr="00DD2376" w:rsidRDefault="00A60597" w:rsidP="00DD2376">
                          <w:pPr>
                            <w:pStyle w:val="FlikFot-text"/>
                          </w:pPr>
                          <w:proofErr w:type="gramStart"/>
                          <w:r w:rsidRPr="0014617D">
                            <w:t xml:space="preserve">Helsingborg </w:t>
                          </w:r>
                          <w:r>
                            <w:t xml:space="preserve"> 2012</w:t>
                          </w:r>
                          <w:proofErr w:type="gramEnd"/>
                          <w:r>
                            <w:t>-08-0</w:t>
                          </w:r>
                          <w:r w:rsidR="00013129"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13.4pt;margin-top:144.2pt;width:279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LBSqwIAAKk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" filled="f" stroked="f">
              <v:textbox inset="0,0,0,0">
                <w:txbxContent>
                  <w:p w:rsidR="00A60597" w:rsidRPr="00DD2376" w:rsidRDefault="00A60597" w:rsidP="00DD2376">
                    <w:pPr>
                      <w:pStyle w:val="FlikFot-text"/>
                    </w:pPr>
                    <w:proofErr w:type="gramStart"/>
                    <w:r w:rsidRPr="0014617D">
                      <w:t xml:space="preserve">Helsingborg </w:t>
                    </w:r>
                    <w:r>
                      <w:t xml:space="preserve"> 2012</w:t>
                    </w:r>
                    <w:proofErr w:type="gramEnd"/>
                    <w:r>
                      <w:t>-08-0</w:t>
                    </w:r>
                    <w:r w:rsidR="00013129">
                      <w:t>9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Pr="0014617D">
      <w:rPr>
        <w:noProof/>
        <w:lang w:eastAsia="sv-SE"/>
      </w:rPr>
      <w:drawing>
        <wp:inline distT="0" distB="0" distL="0" distR="0" wp14:anchorId="1AA5AADD" wp14:editId="6098B2B4">
          <wp:extent cx="7598784" cy="1971675"/>
          <wp:effectExtent l="0" t="0" r="2540" b="0"/>
          <wp:docPr id="8" name="pressinformation.jpg" descr="/Volumes/Eight/PROJEKT/Subaru/Nya Guidelines 2010/BILDER/HIGH/WORDBILDER/FINAL/pressinformat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ssinformation.jpg"/>
                  <pic:cNvPicPr/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7598110" cy="19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>
      <o:colormru v:ext="edit" colors="#18336f,#007dbd,#004f89,#006799,#cdcdcd,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EB1"/>
    <w:rsid w:val="00003BC2"/>
    <w:rsid w:val="00005C29"/>
    <w:rsid w:val="00010D8A"/>
    <w:rsid w:val="00013129"/>
    <w:rsid w:val="00030676"/>
    <w:rsid w:val="00091061"/>
    <w:rsid w:val="000C1EB0"/>
    <w:rsid w:val="00110C0E"/>
    <w:rsid w:val="00115E19"/>
    <w:rsid w:val="0014617D"/>
    <w:rsid w:val="00182B19"/>
    <w:rsid w:val="00210607"/>
    <w:rsid w:val="00215449"/>
    <w:rsid w:val="00216F52"/>
    <w:rsid w:val="00250878"/>
    <w:rsid w:val="002A4377"/>
    <w:rsid w:val="002A6590"/>
    <w:rsid w:val="00325E0E"/>
    <w:rsid w:val="00337F88"/>
    <w:rsid w:val="003A0FD2"/>
    <w:rsid w:val="004055C4"/>
    <w:rsid w:val="00416C00"/>
    <w:rsid w:val="00433C03"/>
    <w:rsid w:val="00454E28"/>
    <w:rsid w:val="005333D1"/>
    <w:rsid w:val="00550BCB"/>
    <w:rsid w:val="005523E0"/>
    <w:rsid w:val="00561E93"/>
    <w:rsid w:val="005B05B4"/>
    <w:rsid w:val="005C44D8"/>
    <w:rsid w:val="005E6EEF"/>
    <w:rsid w:val="00627159"/>
    <w:rsid w:val="00631F18"/>
    <w:rsid w:val="00683DDF"/>
    <w:rsid w:val="00683EB1"/>
    <w:rsid w:val="006926CC"/>
    <w:rsid w:val="007155B6"/>
    <w:rsid w:val="0072237F"/>
    <w:rsid w:val="00775D55"/>
    <w:rsid w:val="007978EC"/>
    <w:rsid w:val="007A36C2"/>
    <w:rsid w:val="007B7E6F"/>
    <w:rsid w:val="008222CE"/>
    <w:rsid w:val="00882E6B"/>
    <w:rsid w:val="008836F4"/>
    <w:rsid w:val="008A45EC"/>
    <w:rsid w:val="008E1C6A"/>
    <w:rsid w:val="00916D9F"/>
    <w:rsid w:val="00941E63"/>
    <w:rsid w:val="009B5C6E"/>
    <w:rsid w:val="009C7E10"/>
    <w:rsid w:val="009D56A4"/>
    <w:rsid w:val="00A14A43"/>
    <w:rsid w:val="00A15919"/>
    <w:rsid w:val="00A60597"/>
    <w:rsid w:val="00A76BBB"/>
    <w:rsid w:val="00AD74F3"/>
    <w:rsid w:val="00BC12D3"/>
    <w:rsid w:val="00BD032A"/>
    <w:rsid w:val="00BF0F49"/>
    <w:rsid w:val="00BF7F7D"/>
    <w:rsid w:val="00C7755A"/>
    <w:rsid w:val="00CB71AD"/>
    <w:rsid w:val="00CC3BFE"/>
    <w:rsid w:val="00CE2DEC"/>
    <w:rsid w:val="00D02B79"/>
    <w:rsid w:val="00D11E68"/>
    <w:rsid w:val="00D15A0B"/>
    <w:rsid w:val="00D40641"/>
    <w:rsid w:val="00D60CCC"/>
    <w:rsid w:val="00D72049"/>
    <w:rsid w:val="00D81578"/>
    <w:rsid w:val="00DD2376"/>
    <w:rsid w:val="00E422AD"/>
    <w:rsid w:val="00E5176A"/>
    <w:rsid w:val="00EB2C11"/>
    <w:rsid w:val="00EE0A61"/>
    <w:rsid w:val="00F2507B"/>
    <w:rsid w:val="00F47E5C"/>
    <w:rsid w:val="00F5070D"/>
    <w:rsid w:val="00F72371"/>
    <w:rsid w:val="00FB23FC"/>
    <w:rsid w:val="00FB7A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18336f,#007dbd,#004f89,#006799,#cdcdcd,white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C4C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3EB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ngtext">
    <w:name w:val="Balloon Text"/>
    <w:basedOn w:val="Normal"/>
    <w:link w:val="BallongtextChar"/>
    <w:rsid w:val="00561E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E9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3067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C4CAF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83EB1"/>
    <w:rPr>
      <w:sz w:val="24"/>
      <w:szCs w:val="24"/>
    </w:rPr>
  </w:style>
  <w:style w:type="paragraph" w:styleId="Sidfot">
    <w:name w:val="footer"/>
    <w:basedOn w:val="Normal"/>
    <w:link w:val="Sidfot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ngtext">
    <w:name w:val="Balloon Text"/>
    <w:basedOn w:val="Normal"/>
    <w:link w:val="BallongtextChar"/>
    <w:rsid w:val="00561E9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61E93"/>
    <w:rPr>
      <w:rFonts w:ascii="Tahoma" w:hAnsi="Tahoma" w:cs="Tahoma"/>
      <w:sz w:val="16"/>
      <w:szCs w:val="16"/>
    </w:rPr>
  </w:style>
  <w:style w:type="character" w:styleId="Hyperlnk">
    <w:name w:val="Hyperlink"/>
    <w:basedOn w:val="Standardstycketeckensnitt"/>
    <w:rsid w:val="000306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Volumes/Eight/PROJEKT/Subaru/Nya%20Guidelines%202010/BILDER/HIGH/WORDBILDER/FINAL/pressinformation.jp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189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McCann Malmö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Thomas Possling</cp:lastModifiedBy>
  <cp:revision>14</cp:revision>
  <cp:lastPrinted>2010-11-15T12:35:00Z</cp:lastPrinted>
  <dcterms:created xsi:type="dcterms:W3CDTF">2012-08-02T11:37:00Z</dcterms:created>
  <dcterms:modified xsi:type="dcterms:W3CDTF">2012-08-08T08:27:00Z</dcterms:modified>
</cp:coreProperties>
</file>