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DF" w:rsidRDefault="008041DF" w:rsidP="008041DF">
      <w:pPr>
        <w:pStyle w:val="berschrift1"/>
        <w:ind w:right="707"/>
        <w:rPr>
          <w:b/>
          <w:sz w:val="22"/>
        </w:rPr>
      </w:pPr>
      <w:r>
        <w:rPr>
          <w:b/>
          <w:sz w:val="22"/>
        </w:rPr>
        <w:t xml:space="preserve">Deutsches Dachdeckerhandwerk – </w:t>
      </w:r>
      <w:r w:rsidR="00F22F9D" w:rsidRPr="00F22F9D">
        <w:rPr>
          <w:b/>
          <w:sz w:val="22"/>
        </w:rPr>
        <w:t>Regeln für Abdichtungen</w:t>
      </w:r>
    </w:p>
    <w:p w:rsidR="00F86239" w:rsidRPr="00C87F48" w:rsidRDefault="000D2BE8" w:rsidP="000D2BE8">
      <w:pPr>
        <w:tabs>
          <w:tab w:val="left" w:pos="4536"/>
        </w:tabs>
        <w:ind w:right="707"/>
        <w:rPr>
          <w:sz w:val="20"/>
          <w:szCs w:val="20"/>
        </w:rPr>
      </w:pPr>
      <w:r w:rsidRPr="000D2BE8">
        <w:rPr>
          <w:b/>
          <w:sz w:val="20"/>
          <w:szCs w:val="20"/>
        </w:rPr>
        <w:t xml:space="preserve">– mit Flachdachrichtlinie – </w:t>
      </w:r>
      <w:r>
        <w:rPr>
          <w:b/>
          <w:sz w:val="20"/>
          <w:szCs w:val="20"/>
        </w:rPr>
        <w:br/>
      </w:r>
    </w:p>
    <w:tbl>
      <w:tblPr>
        <w:tblW w:w="70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245"/>
      </w:tblGrid>
      <w:tr w:rsidR="00F86239" w:rsidRPr="00C87F48" w:rsidTr="007B17F2">
        <w:trPr>
          <w:trHeight w:val="352"/>
        </w:trPr>
        <w:tc>
          <w:tcPr>
            <w:tcW w:w="1771" w:type="dxa"/>
          </w:tcPr>
          <w:p w:rsidR="00F86239" w:rsidRPr="00C87F48" w:rsidRDefault="004A61C8" w:rsidP="008041DF">
            <w:pPr>
              <w:ind w:right="70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35685" cy="1481455"/>
                  <wp:effectExtent l="0" t="0" r="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783481041861_Cov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07324D" w:rsidRPr="00F22F9D" w:rsidRDefault="0007324D" w:rsidP="001A13A4">
            <w:pPr>
              <w:ind w:right="-353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 xml:space="preserve">Hrsg.: Zentralverband des Deutschen Dachdeckerhandwerks – Fachverband für Dach-, Wand- und </w:t>
            </w:r>
            <w:r w:rsidR="00440FE2">
              <w:rPr>
                <w:sz w:val="20"/>
                <w:szCs w:val="20"/>
              </w:rPr>
              <w:t xml:space="preserve">Abdichtungstechnik </w:t>
            </w:r>
            <w:r w:rsidRPr="00F22F9D">
              <w:rPr>
                <w:sz w:val="20"/>
                <w:szCs w:val="20"/>
              </w:rPr>
              <w:t>e.V.</w:t>
            </w:r>
          </w:p>
          <w:p w:rsidR="007B17F2" w:rsidRDefault="007B17F2" w:rsidP="001A13A4">
            <w:pPr>
              <w:ind w:right="-353"/>
              <w:rPr>
                <w:sz w:val="20"/>
                <w:szCs w:val="20"/>
              </w:rPr>
            </w:pPr>
          </w:p>
          <w:p w:rsidR="008041DF" w:rsidRPr="00F22F9D" w:rsidRDefault="004A61C8" w:rsidP="001A13A4">
            <w:pPr>
              <w:ind w:right="-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22F9D" w:rsidRPr="00F22F9D">
              <w:rPr>
                <w:sz w:val="20"/>
                <w:szCs w:val="20"/>
              </w:rPr>
              <w:t xml:space="preserve">. aktualisierte und erweiterte </w:t>
            </w:r>
            <w:r>
              <w:rPr>
                <w:sz w:val="20"/>
                <w:szCs w:val="20"/>
              </w:rPr>
              <w:t>Auflage 2020</w:t>
            </w:r>
            <w:r w:rsidR="00F22F9D" w:rsidRPr="00F22F9D">
              <w:rPr>
                <w:sz w:val="20"/>
                <w:szCs w:val="20"/>
              </w:rPr>
              <w:t>. 17 x 24 cm. Kartoniert. 356</w:t>
            </w:r>
            <w:r w:rsidR="008041DF" w:rsidRPr="00F22F9D">
              <w:rPr>
                <w:sz w:val="20"/>
                <w:szCs w:val="20"/>
              </w:rPr>
              <w:t xml:space="preserve"> Seiten.</w:t>
            </w:r>
          </w:p>
          <w:p w:rsidR="007B17F2" w:rsidRDefault="007B17F2" w:rsidP="001A13A4">
            <w:pPr>
              <w:ind w:right="-353"/>
              <w:rPr>
                <w:sz w:val="20"/>
                <w:szCs w:val="20"/>
              </w:rPr>
            </w:pPr>
          </w:p>
          <w:p w:rsidR="008041DF" w:rsidRPr="00F22F9D" w:rsidRDefault="00F22F9D" w:rsidP="001A13A4">
            <w:pPr>
              <w:ind w:right="-353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>EURO 65</w:t>
            </w:r>
            <w:r w:rsidR="008041DF" w:rsidRPr="00F22F9D">
              <w:rPr>
                <w:sz w:val="20"/>
                <w:szCs w:val="20"/>
              </w:rPr>
              <w:t>,–</w:t>
            </w:r>
          </w:p>
          <w:p w:rsidR="008041DF" w:rsidRPr="00F22F9D" w:rsidRDefault="008041DF" w:rsidP="001A13A4">
            <w:pPr>
              <w:ind w:right="-353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>EURO 49,–  (Vorzugspreis für ZVDH-Mitgliedsbetriebe)</w:t>
            </w:r>
          </w:p>
          <w:p w:rsidR="007B17F2" w:rsidRDefault="007B17F2" w:rsidP="00F22F9D">
            <w:pPr>
              <w:tabs>
                <w:tab w:val="left" w:pos="2835"/>
                <w:tab w:val="left" w:pos="3969"/>
              </w:tabs>
              <w:ind w:right="-353"/>
              <w:outlineLvl w:val="0"/>
              <w:rPr>
                <w:sz w:val="20"/>
                <w:szCs w:val="20"/>
              </w:rPr>
            </w:pPr>
          </w:p>
          <w:p w:rsidR="00F86239" w:rsidRPr="00C87F48" w:rsidRDefault="0007324D" w:rsidP="00F22F9D">
            <w:pPr>
              <w:tabs>
                <w:tab w:val="left" w:pos="2835"/>
                <w:tab w:val="left" w:pos="3969"/>
              </w:tabs>
              <w:ind w:right="-353"/>
              <w:outlineLvl w:val="0"/>
              <w:rPr>
                <w:sz w:val="20"/>
                <w:szCs w:val="20"/>
              </w:rPr>
            </w:pPr>
            <w:r w:rsidRPr="00F22F9D">
              <w:rPr>
                <w:sz w:val="20"/>
                <w:szCs w:val="20"/>
              </w:rPr>
              <w:t xml:space="preserve">ISBN </w:t>
            </w:r>
            <w:r w:rsidR="004A61C8" w:rsidRPr="004A61C8">
              <w:rPr>
                <w:sz w:val="20"/>
                <w:szCs w:val="20"/>
              </w:rPr>
              <w:t>978-3-481-04186-1</w:t>
            </w:r>
          </w:p>
        </w:tc>
      </w:tr>
    </w:tbl>
    <w:p w:rsidR="00F86239" w:rsidRPr="00C87F48" w:rsidRDefault="00F86239" w:rsidP="008041DF">
      <w:pPr>
        <w:ind w:right="707"/>
        <w:rPr>
          <w:sz w:val="20"/>
          <w:szCs w:val="20"/>
        </w:rPr>
      </w:pPr>
    </w:p>
    <w:p w:rsidR="00F86239" w:rsidRDefault="00F86239" w:rsidP="008041DF">
      <w:pPr>
        <w:ind w:right="707"/>
        <w:rPr>
          <w:sz w:val="20"/>
          <w:szCs w:val="20"/>
        </w:rPr>
      </w:pPr>
      <w:r>
        <w:rPr>
          <w:sz w:val="20"/>
          <w:szCs w:val="20"/>
        </w:rPr>
        <w:t>Verlagsgesellschaft Rudolf Müller GmbH &amp; Co. KG</w:t>
      </w:r>
    </w:p>
    <w:p w:rsidR="00F86239" w:rsidRPr="00C87F48" w:rsidRDefault="00F86239" w:rsidP="000303FE">
      <w:pPr>
        <w:ind w:right="707"/>
        <w:rPr>
          <w:sz w:val="20"/>
          <w:szCs w:val="20"/>
        </w:rPr>
      </w:pPr>
      <w:r w:rsidRPr="00C87F48">
        <w:rPr>
          <w:sz w:val="20"/>
          <w:szCs w:val="20"/>
        </w:rPr>
        <w:t>Kundenservice: 65341 Eltville</w:t>
      </w:r>
    </w:p>
    <w:p w:rsidR="00F86239" w:rsidRPr="00C87F48" w:rsidRDefault="00F86239" w:rsidP="000303FE">
      <w:pPr>
        <w:pStyle w:val="berschrift1"/>
        <w:ind w:right="707"/>
        <w:jc w:val="both"/>
        <w:rPr>
          <w:u w:val="none"/>
        </w:rPr>
      </w:pPr>
      <w:r w:rsidRPr="00C87F48">
        <w:rPr>
          <w:u w:val="none"/>
        </w:rPr>
        <w:t>Telefon: 06123 9238-258</w:t>
      </w:r>
      <w:r w:rsidRPr="00C87F48">
        <w:rPr>
          <w:u w:val="none"/>
        </w:rPr>
        <w:tab/>
      </w:r>
      <w:r w:rsidRPr="00C87F48">
        <w:rPr>
          <w:u w:val="none"/>
        </w:rPr>
        <w:tab/>
        <w:t xml:space="preserve">                                        Telefax: 06123 9238-244</w:t>
      </w:r>
    </w:p>
    <w:p w:rsidR="00F86239" w:rsidRPr="00C87F48" w:rsidRDefault="00F86239" w:rsidP="000303FE">
      <w:pPr>
        <w:ind w:right="707"/>
        <w:rPr>
          <w:sz w:val="20"/>
          <w:szCs w:val="20"/>
          <w:u w:val="single"/>
        </w:rPr>
      </w:pPr>
      <w:r w:rsidRPr="00C87F48">
        <w:rPr>
          <w:sz w:val="20"/>
          <w:szCs w:val="20"/>
          <w:u w:val="single"/>
        </w:rPr>
        <w:t>rudolf-mueller@vuservice.de</w:t>
      </w:r>
      <w:r w:rsidRPr="00C87F48">
        <w:rPr>
          <w:sz w:val="20"/>
          <w:szCs w:val="20"/>
          <w:u w:val="single"/>
        </w:rPr>
        <w:tab/>
      </w:r>
      <w:r w:rsidRPr="00C87F48">
        <w:rPr>
          <w:sz w:val="20"/>
          <w:szCs w:val="20"/>
          <w:u w:val="single"/>
        </w:rPr>
        <w:tab/>
      </w:r>
      <w:r w:rsidRPr="00C87F48">
        <w:rPr>
          <w:sz w:val="20"/>
          <w:szCs w:val="20"/>
          <w:u w:val="single"/>
        </w:rPr>
        <w:tab/>
      </w:r>
      <w:r w:rsidRPr="00C87F48">
        <w:rPr>
          <w:sz w:val="20"/>
          <w:szCs w:val="20"/>
          <w:u w:val="single"/>
        </w:rPr>
        <w:tab/>
        <w:t>www.baufachmedien.de</w:t>
      </w:r>
    </w:p>
    <w:p w:rsidR="00BC3444" w:rsidRPr="008041DF" w:rsidRDefault="00BC3444" w:rsidP="000303FE">
      <w:pPr>
        <w:spacing w:line="300" w:lineRule="exact"/>
        <w:ind w:right="707"/>
        <w:rPr>
          <w:sz w:val="20"/>
          <w:szCs w:val="20"/>
        </w:rPr>
      </w:pPr>
    </w:p>
    <w:p w:rsidR="00F22F9D" w:rsidRDefault="00F22F9D" w:rsidP="000303FE">
      <w:pPr>
        <w:pStyle w:val="Textkrper"/>
        <w:spacing w:line="300" w:lineRule="exact"/>
        <w:ind w:right="707"/>
        <w:jc w:val="left"/>
      </w:pPr>
      <w:r>
        <w:t>Das Taschenbuch „Regeln für Abdichtungen“ beinhaltet die Grundregel und die Fachregel für Abdichtungen – Flachdachrichtlinie – sowie sämtliche relevanten Hinweise, Merkblätter und Produktdatenblätter, die für die Ausführung von Dachabdichtungsarbeiten relevant sind.</w:t>
      </w:r>
    </w:p>
    <w:p w:rsidR="00F22F9D" w:rsidRDefault="00F22F9D" w:rsidP="000303FE">
      <w:pPr>
        <w:pStyle w:val="Textkrper"/>
        <w:spacing w:line="300" w:lineRule="exact"/>
        <w:ind w:right="707"/>
        <w:jc w:val="left"/>
      </w:pPr>
    </w:p>
    <w:p w:rsidR="004B3144" w:rsidRDefault="00F22F9D" w:rsidP="004B3144">
      <w:pPr>
        <w:pStyle w:val="Textkrper"/>
        <w:spacing w:line="300" w:lineRule="exact"/>
        <w:ind w:right="709"/>
        <w:jc w:val="left"/>
      </w:pPr>
      <w:r>
        <w:t>Die Flachdachrichtlinie</w:t>
      </w:r>
      <w:r w:rsidR="004B3144">
        <w:t xml:space="preserve"> vom</w:t>
      </w:r>
      <w:r>
        <w:t xml:space="preserve"> Dezember 2016 (mit Änderungen November 2017</w:t>
      </w:r>
      <w:r w:rsidR="00871FA5">
        <w:t xml:space="preserve"> und Mai 2019) ist mit Stand Mai 2020</w:t>
      </w:r>
      <w:r>
        <w:t xml:space="preserve"> </w:t>
      </w:r>
      <w:r w:rsidR="00871FA5">
        <w:t>um insgesamt 10 neue Detailzeichnungen zu Terrassentüranschlüssen ergänzt worden</w:t>
      </w:r>
      <w:r w:rsidR="004B3144">
        <w:t xml:space="preserve"> und</w:t>
      </w:r>
      <w:r w:rsidR="00871FA5">
        <w:t xml:space="preserve"> berücksichtigt jetzt auch die Wärmedämmung von innen nach außen zur Vermeidung von Wärmebrücken. Außerdem ist die Übersicht der Normen</w:t>
      </w:r>
      <w:r w:rsidR="004B3144">
        <w:t xml:space="preserve"> im Arbeitsgebiet des Dachdeckerhandwerks </w:t>
      </w:r>
    </w:p>
    <w:p w:rsidR="00871FA5" w:rsidRDefault="00871FA5" w:rsidP="004B3144">
      <w:pPr>
        <w:pStyle w:val="Textkrper"/>
        <w:spacing w:line="300" w:lineRule="exact"/>
        <w:ind w:right="709"/>
        <w:jc w:val="left"/>
      </w:pPr>
      <w:r>
        <w:t xml:space="preserve"> aktualisiert worden</w:t>
      </w:r>
      <w:r w:rsidR="004B3144">
        <w:t xml:space="preserve"> (Stand 01/2020)</w:t>
      </w:r>
      <w:r>
        <w:t>.</w:t>
      </w:r>
    </w:p>
    <w:p w:rsidR="00F22F9D" w:rsidRDefault="00F22F9D" w:rsidP="00871FA5">
      <w:pPr>
        <w:pStyle w:val="Textkrper"/>
        <w:spacing w:line="300" w:lineRule="exact"/>
        <w:ind w:right="707"/>
        <w:jc w:val="left"/>
      </w:pPr>
      <w:r>
        <w:t xml:space="preserve"> </w:t>
      </w:r>
    </w:p>
    <w:p w:rsidR="000F28DA" w:rsidRPr="008041DF" w:rsidRDefault="000D2BE8" w:rsidP="007B17F2">
      <w:pPr>
        <w:pStyle w:val="Textkrper"/>
        <w:spacing w:line="300" w:lineRule="exact"/>
        <w:ind w:right="707"/>
        <w:jc w:val="left"/>
      </w:pPr>
      <w:r>
        <w:t>1.</w:t>
      </w:r>
      <w:r w:rsidR="003B4A6D">
        <w:t>2</w:t>
      </w:r>
      <w:r w:rsidR="00440FE2">
        <w:t>49</w:t>
      </w:r>
      <w:bookmarkStart w:id="0" w:name="_GoBack"/>
      <w:bookmarkEnd w:id="0"/>
      <w:r w:rsidR="003B4A6D">
        <w:t xml:space="preserve"> </w:t>
      </w:r>
      <w:r w:rsidR="004B3144">
        <w:t>Zeichen / April 2020</w:t>
      </w:r>
    </w:p>
    <w:p w:rsidR="008041DF" w:rsidRPr="008A0B2C" w:rsidRDefault="008041DF" w:rsidP="008041DF">
      <w:pPr>
        <w:ind w:right="707"/>
        <w:rPr>
          <w:sz w:val="20"/>
          <w:szCs w:val="20"/>
        </w:rPr>
      </w:pPr>
    </w:p>
    <w:sectPr w:rsidR="008041DF" w:rsidRPr="008A0B2C" w:rsidSect="00DF48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F5" w:rsidRDefault="00A275F5">
      <w:r>
        <w:separator/>
      </w:r>
    </w:p>
  </w:endnote>
  <w:endnote w:type="continuationSeparator" w:id="0">
    <w:p w:rsidR="00A275F5" w:rsidRDefault="00A2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F5" w:rsidRDefault="00A275F5">
      <w:r>
        <w:separator/>
      </w:r>
    </w:p>
  </w:footnote>
  <w:footnote w:type="continuationSeparator" w:id="0">
    <w:p w:rsidR="00A275F5" w:rsidRDefault="00A2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F86239" w:rsidP="00262442">
    <w:pPr>
      <w:pStyle w:val="Kopfzeile"/>
      <w:rPr>
        <w:sz w:val="20"/>
        <w:szCs w:val="20"/>
      </w:rPr>
    </w:pPr>
    <w:bookmarkStart w:id="1" w:name="OhneErsteSeite"/>
    <w:r w:rsidRPr="00F86239">
      <w:rPr>
        <w:color w:val="FFFFFF"/>
        <w:sz w:val="20"/>
        <w:szCs w:val="20"/>
      </w:rPr>
      <w:t>@OhneErsteSeite@1125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4B3144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440FE2">
      <w:rPr>
        <w:rStyle w:val="Seitenzahl"/>
        <w:noProof/>
        <w:sz w:val="20"/>
        <w:szCs w:val="20"/>
      </w:rPr>
      <w:t>15. April 2020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F86239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F86239">
      <w:rPr>
        <w:color w:val="FFFFFF"/>
        <w:sz w:val="20"/>
        <w:szCs w:val="20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F86239">
      <w:rPr>
        <w:color w:val="FFFFFF"/>
        <w:sz w:val="20"/>
        <w:szCs w:val="20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F86239">
      <w:rPr>
        <w:color w:val="FFFFFF"/>
        <w:sz w:val="20"/>
        <w:szCs w:val="20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75440"/>
    <w:multiLevelType w:val="hybridMultilevel"/>
    <w:tmpl w:val="F56AA8A2"/>
    <w:lvl w:ilvl="0" w:tplc="83A4A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B7AF7"/>
    <w:multiLevelType w:val="hybridMultilevel"/>
    <w:tmpl w:val="846A46B8"/>
    <w:lvl w:ilvl="0" w:tplc="36F00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811F7"/>
    <w:multiLevelType w:val="hybridMultilevel"/>
    <w:tmpl w:val="DDC43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9"/>
    <w:rsid w:val="00002E96"/>
    <w:rsid w:val="00004D6A"/>
    <w:rsid w:val="000300D7"/>
    <w:rsid w:val="000303FE"/>
    <w:rsid w:val="00030B26"/>
    <w:rsid w:val="00030E40"/>
    <w:rsid w:val="00043C76"/>
    <w:rsid w:val="00057623"/>
    <w:rsid w:val="00062A1D"/>
    <w:rsid w:val="00062F0D"/>
    <w:rsid w:val="00063805"/>
    <w:rsid w:val="00071DFA"/>
    <w:rsid w:val="0007324D"/>
    <w:rsid w:val="0007325E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D2BE8"/>
    <w:rsid w:val="000F28DA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3DA8"/>
    <w:rsid w:val="00194E54"/>
    <w:rsid w:val="001A13A4"/>
    <w:rsid w:val="001A1F60"/>
    <w:rsid w:val="001A2D79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29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2F52C4"/>
    <w:rsid w:val="00305D76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B4A6D"/>
    <w:rsid w:val="003C1F13"/>
    <w:rsid w:val="003C374B"/>
    <w:rsid w:val="003C6890"/>
    <w:rsid w:val="003D7740"/>
    <w:rsid w:val="003F2F81"/>
    <w:rsid w:val="00412F17"/>
    <w:rsid w:val="0042793A"/>
    <w:rsid w:val="00440FE2"/>
    <w:rsid w:val="00450570"/>
    <w:rsid w:val="004A61C8"/>
    <w:rsid w:val="004B3144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4CEA"/>
    <w:rsid w:val="00567576"/>
    <w:rsid w:val="00570498"/>
    <w:rsid w:val="00573F83"/>
    <w:rsid w:val="005747B8"/>
    <w:rsid w:val="005826E2"/>
    <w:rsid w:val="00592C26"/>
    <w:rsid w:val="005A54E5"/>
    <w:rsid w:val="005A7821"/>
    <w:rsid w:val="005B6D71"/>
    <w:rsid w:val="005B7AEB"/>
    <w:rsid w:val="005C1A82"/>
    <w:rsid w:val="005D1F20"/>
    <w:rsid w:val="006068D8"/>
    <w:rsid w:val="00621DEC"/>
    <w:rsid w:val="00635601"/>
    <w:rsid w:val="00636972"/>
    <w:rsid w:val="0065651E"/>
    <w:rsid w:val="0066434D"/>
    <w:rsid w:val="00670744"/>
    <w:rsid w:val="00672395"/>
    <w:rsid w:val="0068297B"/>
    <w:rsid w:val="0068625E"/>
    <w:rsid w:val="006C05C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B17F2"/>
    <w:rsid w:val="007D0A9A"/>
    <w:rsid w:val="007F65D2"/>
    <w:rsid w:val="008041DF"/>
    <w:rsid w:val="008139B9"/>
    <w:rsid w:val="0082344B"/>
    <w:rsid w:val="0084341A"/>
    <w:rsid w:val="00871FA5"/>
    <w:rsid w:val="008A0B2C"/>
    <w:rsid w:val="008B2EF2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93CCE"/>
    <w:rsid w:val="00995E30"/>
    <w:rsid w:val="009D4F57"/>
    <w:rsid w:val="009E5159"/>
    <w:rsid w:val="009F5707"/>
    <w:rsid w:val="00A275F5"/>
    <w:rsid w:val="00A47BF6"/>
    <w:rsid w:val="00A52DC8"/>
    <w:rsid w:val="00A5354D"/>
    <w:rsid w:val="00A537C1"/>
    <w:rsid w:val="00A61D0E"/>
    <w:rsid w:val="00A66161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86593"/>
    <w:rsid w:val="00B90739"/>
    <w:rsid w:val="00BA4CD6"/>
    <w:rsid w:val="00BA5AF4"/>
    <w:rsid w:val="00BB31F8"/>
    <w:rsid w:val="00BC3444"/>
    <w:rsid w:val="00BC4CD5"/>
    <w:rsid w:val="00BE6EBC"/>
    <w:rsid w:val="00BE7F4E"/>
    <w:rsid w:val="00C014D3"/>
    <w:rsid w:val="00C02720"/>
    <w:rsid w:val="00C2208C"/>
    <w:rsid w:val="00C303A0"/>
    <w:rsid w:val="00C34BEE"/>
    <w:rsid w:val="00C45A53"/>
    <w:rsid w:val="00C46658"/>
    <w:rsid w:val="00C5103B"/>
    <w:rsid w:val="00C64634"/>
    <w:rsid w:val="00C64DB9"/>
    <w:rsid w:val="00C76364"/>
    <w:rsid w:val="00C837FB"/>
    <w:rsid w:val="00CA076E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B568E"/>
    <w:rsid w:val="00DE736D"/>
    <w:rsid w:val="00DF486E"/>
    <w:rsid w:val="00E01D72"/>
    <w:rsid w:val="00E1611B"/>
    <w:rsid w:val="00E209CD"/>
    <w:rsid w:val="00E35216"/>
    <w:rsid w:val="00E51019"/>
    <w:rsid w:val="00E5370C"/>
    <w:rsid w:val="00E570A1"/>
    <w:rsid w:val="00E603C0"/>
    <w:rsid w:val="00E6122A"/>
    <w:rsid w:val="00E718BA"/>
    <w:rsid w:val="00E73CF5"/>
    <w:rsid w:val="00E93794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EE4B87"/>
    <w:rsid w:val="00F04D6D"/>
    <w:rsid w:val="00F22F9D"/>
    <w:rsid w:val="00F36B5F"/>
    <w:rsid w:val="00F5512D"/>
    <w:rsid w:val="00F62CF1"/>
    <w:rsid w:val="00F86239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884232FB-A3A9-47B5-92E8-707E037A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623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spacing w:line="240" w:lineRule="exact"/>
      <w:outlineLvl w:val="1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spacing w:line="240" w:lineRule="exact"/>
      <w:jc w:val="both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spacing w:line="240" w:lineRule="exact"/>
      <w:ind w:left="720"/>
      <w:contextualSpacing/>
    </w:pPr>
    <w:rPr>
      <w:sz w:val="20"/>
      <w:szCs w:val="20"/>
    </w:r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147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3</cp:revision>
  <cp:lastPrinted>2020-04-15T09:33:00Z</cp:lastPrinted>
  <dcterms:created xsi:type="dcterms:W3CDTF">2020-04-15T08:57:00Z</dcterms:created>
  <dcterms:modified xsi:type="dcterms:W3CDTF">2020-04-15T09:33:00Z</dcterms:modified>
</cp:coreProperties>
</file>