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688D0C07" w:rsidR="006B3473" w:rsidRPr="00121AE3" w:rsidRDefault="00121AE3" w:rsidP="00121AE3">
      <w:pPr>
        <w:jc w:val="center"/>
        <w:rPr>
          <w:rFonts w:ascii="Arial" w:eastAsia="Calibri" w:hAnsi="Arial" w:cs="Arial"/>
          <w:sz w:val="22"/>
          <w:szCs w:val="22"/>
        </w:rPr>
      </w:pPr>
      <w:r w:rsidRPr="00121AE3">
        <w:rPr>
          <w:rFonts w:ascii="Arial" w:eastAsia="Calibri" w:hAnsi="Arial" w:cs="Arial"/>
          <w:sz w:val="22"/>
          <w:szCs w:val="22"/>
        </w:rPr>
        <w:t>Flucht aus der Finsternis</w:t>
      </w:r>
    </w:p>
    <w:p w14:paraId="2FBAAF2D" w14:textId="3ECF583B" w:rsidR="00121AE3" w:rsidRDefault="00121AE3" w:rsidP="00121AE3">
      <w:pPr>
        <w:jc w:val="center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Könnt ihr dem </w:t>
      </w:r>
      <w:r w:rsidR="00D459F7">
        <w:rPr>
          <w:rFonts w:ascii="Arial" w:eastAsia="Calibri" w:hAnsi="Arial" w:cs="Arial"/>
          <w:b w:val="0"/>
          <w:bCs/>
          <w:szCs w:val="20"/>
        </w:rPr>
        <w:t>d</w:t>
      </w:r>
      <w:r>
        <w:rPr>
          <w:rFonts w:ascii="Arial" w:eastAsia="Calibri" w:hAnsi="Arial" w:cs="Arial"/>
          <w:b w:val="0"/>
          <w:bCs/>
          <w:szCs w:val="20"/>
        </w:rPr>
        <w:t>unklen Fluch entkommen?</w:t>
      </w:r>
    </w:p>
    <w:p w14:paraId="72989D59" w14:textId="77777777" w:rsidR="00121AE3" w:rsidRDefault="00121AE3" w:rsidP="00121AE3">
      <w:pPr>
        <w:jc w:val="center"/>
        <w:rPr>
          <w:rFonts w:ascii="Arial" w:eastAsia="Calibri" w:hAnsi="Arial" w:cs="Arial"/>
          <w:b w:val="0"/>
          <w:bCs/>
          <w:szCs w:val="20"/>
        </w:rPr>
      </w:pPr>
    </w:p>
    <w:p w14:paraId="21252B48" w14:textId="77777777" w:rsidR="00121AE3" w:rsidRDefault="00121AE3" w:rsidP="00121AE3">
      <w:pPr>
        <w:rPr>
          <w:rFonts w:ascii="Arial" w:eastAsia="Calibri" w:hAnsi="Arial" w:cs="Arial"/>
          <w:b w:val="0"/>
          <w:bCs/>
          <w:szCs w:val="20"/>
        </w:rPr>
      </w:pPr>
    </w:p>
    <w:p w14:paraId="7BE9DBDB" w14:textId="0F6F3D9D" w:rsidR="00121AE3" w:rsidRDefault="00121AE3" w:rsidP="00121AE3">
      <w:pPr>
        <w:spacing w:line="360" w:lineRule="auto"/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Im neuen Escape-Spiel </w:t>
      </w:r>
      <w:r>
        <w:rPr>
          <w:rFonts w:ascii="Arial" w:eastAsia="Calibri" w:hAnsi="Arial" w:cs="Arial"/>
          <w:szCs w:val="20"/>
        </w:rPr>
        <w:t xml:space="preserve">Flucht aus der Finsternis </w:t>
      </w:r>
      <w:r>
        <w:rPr>
          <w:rFonts w:ascii="Arial" w:eastAsia="Calibri" w:hAnsi="Arial" w:cs="Arial"/>
          <w:b w:val="0"/>
          <w:bCs/>
          <w:szCs w:val="20"/>
        </w:rPr>
        <w:t xml:space="preserve">werden die </w:t>
      </w:r>
      <w:r w:rsidR="00F80B31">
        <w:rPr>
          <w:rFonts w:ascii="Arial" w:eastAsia="Calibri" w:hAnsi="Arial" w:cs="Arial"/>
          <w:b w:val="0"/>
          <w:bCs/>
          <w:szCs w:val="20"/>
        </w:rPr>
        <w:t>Spieler*innen</w:t>
      </w:r>
      <w:r>
        <w:rPr>
          <w:rFonts w:ascii="Arial" w:eastAsia="Calibri" w:hAnsi="Arial" w:cs="Arial"/>
          <w:b w:val="0"/>
          <w:bCs/>
          <w:szCs w:val="20"/>
        </w:rPr>
        <w:t xml:space="preserve"> in ein atmosphärisches Abenteuer gezogen: Im Schatten </w:t>
      </w:r>
      <w:r w:rsidR="00AF4795">
        <w:rPr>
          <w:rFonts w:ascii="Arial" w:eastAsia="Calibri" w:hAnsi="Arial" w:cs="Arial"/>
          <w:b w:val="0"/>
          <w:bCs/>
          <w:szCs w:val="20"/>
        </w:rPr>
        <w:t>d</w:t>
      </w:r>
      <w:r>
        <w:rPr>
          <w:rFonts w:ascii="Arial" w:eastAsia="Calibri" w:hAnsi="Arial" w:cs="Arial"/>
          <w:b w:val="0"/>
          <w:bCs/>
          <w:szCs w:val="20"/>
        </w:rPr>
        <w:t>es abgelegenen Schlosses</w:t>
      </w:r>
      <w:r w:rsidR="00AF4795">
        <w:rPr>
          <w:rFonts w:ascii="Arial" w:eastAsia="Calibri" w:hAnsi="Arial" w:cs="Arial"/>
          <w:b w:val="0"/>
          <w:bCs/>
          <w:szCs w:val="20"/>
        </w:rPr>
        <w:t xml:space="preserve"> Mordengraf</w:t>
      </w:r>
      <w:r>
        <w:rPr>
          <w:rFonts w:ascii="Arial" w:eastAsia="Calibri" w:hAnsi="Arial" w:cs="Arial"/>
          <w:b w:val="0"/>
          <w:bCs/>
          <w:szCs w:val="20"/>
        </w:rPr>
        <w:t xml:space="preserve"> geschehen unerklärliche Dinge. Eine finstere Kreatur soll dort ihr Unwesen treiben</w:t>
      </w:r>
      <w:r w:rsidR="00F80B31">
        <w:rPr>
          <w:rFonts w:ascii="Arial" w:eastAsia="Calibri" w:hAnsi="Arial" w:cs="Arial"/>
          <w:b w:val="0"/>
          <w:bCs/>
          <w:szCs w:val="20"/>
        </w:rPr>
        <w:t xml:space="preserve"> und Menschen im </w:t>
      </w:r>
      <w:r w:rsidR="00860E44">
        <w:rPr>
          <w:rFonts w:ascii="Arial" w:eastAsia="Calibri" w:hAnsi="Arial" w:cs="Arial"/>
          <w:b w:val="0"/>
          <w:bCs/>
          <w:szCs w:val="20"/>
        </w:rPr>
        <w:t xml:space="preserve">nahegelegenen </w:t>
      </w:r>
      <w:r w:rsidR="00F80B31">
        <w:rPr>
          <w:rFonts w:ascii="Arial" w:eastAsia="Calibri" w:hAnsi="Arial" w:cs="Arial"/>
          <w:b w:val="0"/>
          <w:bCs/>
          <w:szCs w:val="20"/>
        </w:rPr>
        <w:t>Dorf verschwinden spurlos</w:t>
      </w:r>
      <w:r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708C1F58" w14:textId="05B4C2C5" w:rsidR="00121AE3" w:rsidRDefault="00F80B31" w:rsidP="00121AE3">
      <w:pPr>
        <w:spacing w:line="360" w:lineRule="auto"/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Die Spieler*innen gehen dem Geheimnis als Team auf die Spur und </w:t>
      </w:r>
      <w:r w:rsidR="00AF4795">
        <w:rPr>
          <w:rFonts w:ascii="Arial" w:eastAsia="Calibri" w:hAnsi="Arial" w:cs="Arial"/>
          <w:b w:val="0"/>
          <w:bCs/>
          <w:szCs w:val="20"/>
        </w:rPr>
        <w:t>müssen</w:t>
      </w:r>
      <w:r>
        <w:rPr>
          <w:rFonts w:ascii="Arial" w:eastAsia="Calibri" w:hAnsi="Arial" w:cs="Arial"/>
          <w:b w:val="0"/>
          <w:bCs/>
          <w:szCs w:val="20"/>
        </w:rPr>
        <w:t xml:space="preserve"> 22 knifflige Rätsel lösen. </w:t>
      </w:r>
    </w:p>
    <w:p w14:paraId="494B44E8" w14:textId="77777777" w:rsidR="00820030" w:rsidRDefault="00820030" w:rsidP="00121AE3">
      <w:pPr>
        <w:spacing w:line="360" w:lineRule="auto"/>
        <w:jc w:val="both"/>
        <w:rPr>
          <w:rFonts w:ascii="Arial" w:eastAsia="Calibri" w:hAnsi="Arial" w:cs="Arial"/>
          <w:b w:val="0"/>
          <w:bCs/>
          <w:szCs w:val="20"/>
        </w:rPr>
      </w:pPr>
    </w:p>
    <w:p w14:paraId="43F54654" w14:textId="6CD6849C" w:rsidR="00121AE3" w:rsidRPr="00820030" w:rsidRDefault="00820030" w:rsidP="00121AE3">
      <w:pPr>
        <w:spacing w:line="360" w:lineRule="auto"/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Der einmalige 3D-Spielaufbau sorgt für eine Extraportion Nervenkitzel: So wird das Schloss erkundet und Raum für Raum weiter aufgebaut. </w:t>
      </w:r>
      <w:r w:rsidR="00784663">
        <w:rPr>
          <w:rFonts w:ascii="Arial" w:eastAsia="Calibri" w:hAnsi="Arial" w:cs="Arial"/>
          <w:b w:val="0"/>
          <w:bCs/>
          <w:szCs w:val="20"/>
        </w:rPr>
        <w:t xml:space="preserve">Das außergewöhnliche Spielmaterial sorgt für ein interaktives, aufregendes </w:t>
      </w:r>
      <w:r w:rsidR="00542D07">
        <w:rPr>
          <w:rFonts w:ascii="Arial" w:eastAsia="Calibri" w:hAnsi="Arial" w:cs="Arial"/>
          <w:b w:val="0"/>
          <w:bCs/>
          <w:szCs w:val="20"/>
        </w:rPr>
        <w:t xml:space="preserve">Spielerlebnis. </w:t>
      </w:r>
      <w:r w:rsidR="00E26004">
        <w:rPr>
          <w:rFonts w:ascii="Arial" w:eastAsia="Calibri" w:hAnsi="Arial" w:cs="Arial"/>
          <w:b w:val="0"/>
          <w:bCs/>
          <w:szCs w:val="20"/>
        </w:rPr>
        <w:t xml:space="preserve">Als Hilfe steht dem Team das Tagebuch eines gewissen „J“ zur Verfügung, das Hinweise über die mysteriösen Vorgänge im Schloss preisgibt. Insgesamt stehen den Spieler*innen 2 x 90 Minuten Spielspaß zur Verfügung, um die Rätsel zu lösen und </w:t>
      </w:r>
      <w:r w:rsidR="00AF4795">
        <w:rPr>
          <w:rFonts w:ascii="Arial" w:eastAsia="Calibri" w:hAnsi="Arial" w:cs="Arial"/>
          <w:b w:val="0"/>
          <w:bCs/>
          <w:szCs w:val="20"/>
        </w:rPr>
        <w:t>die unheilvolle Kreatur zu stoppen.</w:t>
      </w:r>
    </w:p>
    <w:p w14:paraId="61BED74F" w14:textId="77777777" w:rsidR="00121AE3" w:rsidRDefault="00121AE3" w:rsidP="00121AE3">
      <w:pPr>
        <w:spacing w:line="360" w:lineRule="auto"/>
        <w:jc w:val="both"/>
        <w:rPr>
          <w:rFonts w:ascii="Arial" w:eastAsia="Calibri" w:hAnsi="Arial" w:cs="Arial"/>
          <w:b w:val="0"/>
          <w:bCs/>
          <w:szCs w:val="20"/>
        </w:rPr>
      </w:pPr>
    </w:p>
    <w:p w14:paraId="01BB2610" w14:textId="61DBE33F" w:rsidR="00F80B31" w:rsidRPr="00F80B31" w:rsidRDefault="00AF4795" w:rsidP="00F80B31">
      <w:pPr>
        <w:rPr>
          <w:rFonts w:ascii="Arial" w:eastAsia="Calibri" w:hAnsi="Arial" w:cs="Arial"/>
          <w:szCs w:val="20"/>
        </w:rPr>
      </w:pPr>
      <w:r w:rsidRPr="00AF4795">
        <w:rPr>
          <w:rFonts w:ascii="Arial" w:eastAsia="Calibri" w:hAnsi="Arial" w:cs="Arial"/>
          <w:szCs w:val="20"/>
        </w:rPr>
        <w:t>Flucht aus der Finsternis</w:t>
      </w:r>
      <w:r>
        <w:rPr>
          <w:rFonts w:ascii="Arial" w:eastAsia="Calibri" w:hAnsi="Arial" w:cs="Arial"/>
          <w:b w:val="0"/>
          <w:bCs/>
          <w:szCs w:val="20"/>
        </w:rPr>
        <w:t xml:space="preserve"> ist das ideale Spiel für alle Escape-Fans, die sich gerne in einer atmosphärischen Geschichte verlieren.</w:t>
      </w:r>
    </w:p>
    <w:p w14:paraId="7776A50A" w14:textId="0D6544C1" w:rsidR="00F80B31" w:rsidRPr="00FD35F1" w:rsidRDefault="00F80B31" w:rsidP="00F80B31">
      <w:pPr>
        <w:rPr>
          <w:rFonts w:ascii="Arial" w:eastAsia="Calibri" w:hAnsi="Arial" w:cs="Arial"/>
          <w:szCs w:val="20"/>
        </w:rPr>
      </w:pPr>
    </w:p>
    <w:p w14:paraId="11865EA2" w14:textId="010B5CE2" w:rsidR="00F80B31" w:rsidRDefault="00FD35F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AC1EB" wp14:editId="1A219483">
            <wp:simplePos x="0" y="0"/>
            <wp:positionH relativeFrom="column">
              <wp:posOffset>2919730</wp:posOffset>
            </wp:positionH>
            <wp:positionV relativeFrom="paragraph">
              <wp:posOffset>62230</wp:posOffset>
            </wp:positionV>
            <wp:extent cx="1885950" cy="1477645"/>
            <wp:effectExtent l="0" t="0" r="0" b="8255"/>
            <wp:wrapSquare wrapText="bothSides"/>
            <wp:docPr id="533997456" name="Grafik 2" descr="Ein Bild, das Text, Bucheinband, Buch, Fly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97456" name="Grafik 2" descr="Ein Bild, das Text, Bucheinband, Buch, Fly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F200B" w14:textId="303E1F94" w:rsidR="00F80B31" w:rsidRDefault="00F80B31" w:rsidP="00F80B31">
      <w:pPr>
        <w:rPr>
          <w:rFonts w:ascii="Arial" w:eastAsia="Calibri" w:hAnsi="Arial" w:cs="Arial"/>
          <w:color w:val="FF0000"/>
          <w:szCs w:val="20"/>
        </w:rPr>
      </w:pPr>
      <w:r>
        <w:rPr>
          <w:rFonts w:ascii="Arial" w:eastAsia="Calibri" w:hAnsi="Arial" w:cs="Arial"/>
          <w:szCs w:val="20"/>
        </w:rPr>
        <w:t xml:space="preserve">Flucht aus der Finsternis </w:t>
      </w:r>
      <w:r w:rsidRPr="00F80B31">
        <w:rPr>
          <w:rFonts w:ascii="Arial" w:eastAsia="Calibri" w:hAnsi="Arial" w:cs="Arial"/>
          <w:color w:val="FF0000"/>
          <w:szCs w:val="20"/>
        </w:rPr>
        <w:t>NEU</w:t>
      </w:r>
    </w:p>
    <w:p w14:paraId="2301F718" w14:textId="164EC595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Autoren: Elliot Humphries, James Smith</w:t>
      </w:r>
    </w:p>
    <w:p w14:paraId="0FF90A47" w14:textId="44533025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Ab 14 Jahren</w:t>
      </w:r>
    </w:p>
    <w:p w14:paraId="1230779E" w14:textId="243B5000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1 – 6 Spieler*innen</w:t>
      </w:r>
    </w:p>
    <w:p w14:paraId="05153C91" w14:textId="22AE25A8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2 x 90 Minuten </w:t>
      </w:r>
    </w:p>
    <w:p w14:paraId="1836EE96" w14:textId="52B5AE12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31,7 cm x 21,8 cm x 5,1 cm</w:t>
      </w:r>
    </w:p>
    <w:p w14:paraId="4C337149" w14:textId="16796CCE" w:rsidR="00F80B31" w:rsidRDefault="00F80B31" w:rsidP="00F80B31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90158 | € 29,95*/Stück (UVP)</w:t>
      </w:r>
    </w:p>
    <w:p w14:paraId="1C0111FE" w14:textId="16BB02F1" w:rsidR="00F80B31" w:rsidRDefault="00FD35F1" w:rsidP="00F80B31">
      <w:pPr>
        <w:rPr>
          <w:rFonts w:ascii="Arial" w:eastAsia="Calibri" w:hAnsi="Arial" w:cs="Arial"/>
          <w:b w:val="0"/>
          <w:bCs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AF4C6" wp14:editId="7101410D">
            <wp:simplePos x="0" y="0"/>
            <wp:positionH relativeFrom="column">
              <wp:posOffset>1614805</wp:posOffset>
            </wp:positionH>
            <wp:positionV relativeFrom="paragraph">
              <wp:posOffset>141605</wp:posOffset>
            </wp:positionV>
            <wp:extent cx="2134870" cy="2668905"/>
            <wp:effectExtent l="0" t="0" r="0" b="0"/>
            <wp:wrapSquare wrapText="bothSides"/>
            <wp:docPr id="1021137759" name="Grafik 1" descr="Ein Bild, das Text, Buch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37759" name="Grafik 1" descr="Ein Bild, das Text, Buch, Qui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31">
        <w:rPr>
          <w:rFonts w:ascii="Arial" w:eastAsia="Calibri" w:hAnsi="Arial" w:cs="Arial"/>
          <w:b w:val="0"/>
          <w:bCs/>
          <w:color w:val="FF0000"/>
          <w:szCs w:val="20"/>
        </w:rPr>
        <w:t>l</w:t>
      </w:r>
      <w:r w:rsidR="00F80B31" w:rsidRPr="00F80B31">
        <w:rPr>
          <w:rFonts w:ascii="Arial" w:eastAsia="Calibri" w:hAnsi="Arial" w:cs="Arial"/>
          <w:b w:val="0"/>
          <w:bCs/>
          <w:color w:val="FF0000"/>
          <w:szCs w:val="20"/>
        </w:rPr>
        <w:t>ieferbar ab August 2023</w:t>
      </w:r>
    </w:p>
    <w:p w14:paraId="24964118" w14:textId="79719DAE" w:rsidR="00D459F7" w:rsidRDefault="00D459F7" w:rsidP="00F80B31">
      <w:pPr>
        <w:rPr>
          <w:rFonts w:ascii="Arial" w:eastAsia="Calibri" w:hAnsi="Arial" w:cs="Arial"/>
          <w:b w:val="0"/>
          <w:bCs/>
          <w:color w:val="FF0000"/>
          <w:szCs w:val="20"/>
        </w:rPr>
      </w:pPr>
    </w:p>
    <w:p w14:paraId="317EDAC8" w14:textId="22AA097F" w:rsidR="00D459F7" w:rsidRPr="00F80B31" w:rsidRDefault="00D459F7" w:rsidP="00F80B31">
      <w:pPr>
        <w:rPr>
          <w:rFonts w:ascii="Arial" w:eastAsia="Calibri" w:hAnsi="Arial" w:cs="Arial"/>
          <w:b w:val="0"/>
          <w:bCs/>
          <w:color w:val="FF0000"/>
          <w:szCs w:val="20"/>
        </w:rPr>
      </w:pPr>
    </w:p>
    <w:sectPr w:rsidR="00D459F7" w:rsidRPr="00F80B31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6FF3105B" w:rsidR="00E25EF9" w:rsidRPr="000C11D2" w:rsidRDefault="002829FE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7BE3DF1B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8188199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5F98AB22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214540008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418B"/>
    <w:rsid w:val="000C11D2"/>
    <w:rsid w:val="000E3755"/>
    <w:rsid w:val="00111CCB"/>
    <w:rsid w:val="00121AE3"/>
    <w:rsid w:val="00143A91"/>
    <w:rsid w:val="00144751"/>
    <w:rsid w:val="001A4EB6"/>
    <w:rsid w:val="001C0934"/>
    <w:rsid w:val="0024745D"/>
    <w:rsid w:val="00250760"/>
    <w:rsid w:val="00251FB9"/>
    <w:rsid w:val="002773D7"/>
    <w:rsid w:val="00281909"/>
    <w:rsid w:val="002829FE"/>
    <w:rsid w:val="00286097"/>
    <w:rsid w:val="00290E46"/>
    <w:rsid w:val="002A06C8"/>
    <w:rsid w:val="002A39A5"/>
    <w:rsid w:val="002F4F1F"/>
    <w:rsid w:val="00312B32"/>
    <w:rsid w:val="00321FC3"/>
    <w:rsid w:val="00323C56"/>
    <w:rsid w:val="00362EF2"/>
    <w:rsid w:val="0036317B"/>
    <w:rsid w:val="00383BDA"/>
    <w:rsid w:val="003C3A0F"/>
    <w:rsid w:val="003C6BF2"/>
    <w:rsid w:val="003D7A2A"/>
    <w:rsid w:val="003F293C"/>
    <w:rsid w:val="004406AF"/>
    <w:rsid w:val="00447FAC"/>
    <w:rsid w:val="00467839"/>
    <w:rsid w:val="00477D5A"/>
    <w:rsid w:val="004A7ACC"/>
    <w:rsid w:val="004B168F"/>
    <w:rsid w:val="004D7E19"/>
    <w:rsid w:val="004F172E"/>
    <w:rsid w:val="005009A1"/>
    <w:rsid w:val="00516A10"/>
    <w:rsid w:val="0053280E"/>
    <w:rsid w:val="00542D07"/>
    <w:rsid w:val="00582D42"/>
    <w:rsid w:val="005A67D8"/>
    <w:rsid w:val="005B4FD2"/>
    <w:rsid w:val="005C4432"/>
    <w:rsid w:val="005D6C38"/>
    <w:rsid w:val="005E15CF"/>
    <w:rsid w:val="00613502"/>
    <w:rsid w:val="00613FE9"/>
    <w:rsid w:val="00635E9E"/>
    <w:rsid w:val="006601CC"/>
    <w:rsid w:val="006817B9"/>
    <w:rsid w:val="006915FC"/>
    <w:rsid w:val="00692FEF"/>
    <w:rsid w:val="006B3473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784663"/>
    <w:rsid w:val="00802231"/>
    <w:rsid w:val="00807693"/>
    <w:rsid w:val="00820030"/>
    <w:rsid w:val="00836A86"/>
    <w:rsid w:val="00855540"/>
    <w:rsid w:val="00860E44"/>
    <w:rsid w:val="00873259"/>
    <w:rsid w:val="008874B5"/>
    <w:rsid w:val="008A6691"/>
    <w:rsid w:val="008A7F24"/>
    <w:rsid w:val="008C020B"/>
    <w:rsid w:val="009112CD"/>
    <w:rsid w:val="00934FC6"/>
    <w:rsid w:val="00967411"/>
    <w:rsid w:val="009806D2"/>
    <w:rsid w:val="009966DC"/>
    <w:rsid w:val="00997D4B"/>
    <w:rsid w:val="009A6B4B"/>
    <w:rsid w:val="009B6CBB"/>
    <w:rsid w:val="009B759B"/>
    <w:rsid w:val="009F5E8E"/>
    <w:rsid w:val="009F620A"/>
    <w:rsid w:val="00A0025C"/>
    <w:rsid w:val="00A06188"/>
    <w:rsid w:val="00A0691D"/>
    <w:rsid w:val="00A1172A"/>
    <w:rsid w:val="00A527DF"/>
    <w:rsid w:val="00A52F35"/>
    <w:rsid w:val="00A77156"/>
    <w:rsid w:val="00A771D6"/>
    <w:rsid w:val="00A96A1C"/>
    <w:rsid w:val="00A96D45"/>
    <w:rsid w:val="00A9780C"/>
    <w:rsid w:val="00AE7143"/>
    <w:rsid w:val="00AF4795"/>
    <w:rsid w:val="00B03360"/>
    <w:rsid w:val="00B30457"/>
    <w:rsid w:val="00B531E2"/>
    <w:rsid w:val="00B5603B"/>
    <w:rsid w:val="00B71B3B"/>
    <w:rsid w:val="00BA2EC9"/>
    <w:rsid w:val="00BB7FA6"/>
    <w:rsid w:val="00BD2731"/>
    <w:rsid w:val="00BF0D60"/>
    <w:rsid w:val="00C40F04"/>
    <w:rsid w:val="00C84461"/>
    <w:rsid w:val="00CB7FE1"/>
    <w:rsid w:val="00D00D39"/>
    <w:rsid w:val="00D02F06"/>
    <w:rsid w:val="00D06B09"/>
    <w:rsid w:val="00D313D9"/>
    <w:rsid w:val="00D3767D"/>
    <w:rsid w:val="00D459F7"/>
    <w:rsid w:val="00D77F1E"/>
    <w:rsid w:val="00D91143"/>
    <w:rsid w:val="00DA44AC"/>
    <w:rsid w:val="00DB6DC7"/>
    <w:rsid w:val="00DE1C00"/>
    <w:rsid w:val="00E25EF9"/>
    <w:rsid w:val="00E26004"/>
    <w:rsid w:val="00E32CAE"/>
    <w:rsid w:val="00E750AA"/>
    <w:rsid w:val="00EA6ADA"/>
    <w:rsid w:val="00ED49D2"/>
    <w:rsid w:val="00ED56BC"/>
    <w:rsid w:val="00EF5178"/>
    <w:rsid w:val="00F07ECC"/>
    <w:rsid w:val="00F22028"/>
    <w:rsid w:val="00F47571"/>
    <w:rsid w:val="00F62ACE"/>
    <w:rsid w:val="00F62C22"/>
    <w:rsid w:val="00F80B31"/>
    <w:rsid w:val="00FA72CD"/>
    <w:rsid w:val="00FD35F1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berarbeitung">
    <w:name w:val="Revision"/>
    <w:hidden/>
    <w:uiPriority w:val="99"/>
    <w:semiHidden/>
    <w:rsid w:val="00D459F7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11</cp:revision>
  <cp:lastPrinted>2014-04-24T13:10:00Z</cp:lastPrinted>
  <dcterms:created xsi:type="dcterms:W3CDTF">2023-08-08T12:19:00Z</dcterms:created>
  <dcterms:modified xsi:type="dcterms:W3CDTF">2023-08-08T14:22:00Z</dcterms:modified>
</cp:coreProperties>
</file>