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63" w:rsidRPr="00706B89" w:rsidRDefault="00893563" w:rsidP="00893563">
      <w:pPr>
        <w:pStyle w:val="TextNormal"/>
        <w:spacing w:after="120" w:line="240" w:lineRule="auto"/>
        <w:ind w:right="264"/>
        <w:rPr>
          <w:rFonts w:cs="Arial"/>
          <w:b/>
          <w:color w:val="auto"/>
          <w:sz w:val="28"/>
          <w:szCs w:val="28"/>
        </w:rPr>
      </w:pPr>
      <w:r w:rsidRPr="00706B89">
        <w:rPr>
          <w:rFonts w:cs="Arial"/>
          <w:b/>
          <w:color w:val="auto"/>
          <w:sz w:val="28"/>
          <w:szCs w:val="28"/>
        </w:rPr>
        <w:t xml:space="preserve">Weihnachtsgeschenke </w:t>
      </w:r>
      <w:r>
        <w:rPr>
          <w:rFonts w:cs="Arial"/>
          <w:b/>
          <w:color w:val="auto"/>
          <w:sz w:val="28"/>
          <w:szCs w:val="28"/>
        </w:rPr>
        <w:t>und</w:t>
      </w:r>
      <w:r w:rsidRPr="00706B89">
        <w:rPr>
          <w:rFonts w:cs="Arial"/>
          <w:b/>
          <w:color w:val="auto"/>
          <w:sz w:val="28"/>
          <w:szCs w:val="28"/>
        </w:rPr>
        <w:t xml:space="preserve"> Stromkosten</w:t>
      </w:r>
    </w:p>
    <w:p w:rsidR="00893563" w:rsidRDefault="00664CF3" w:rsidP="00893563">
      <w:pPr>
        <w:pStyle w:val="berschrift1"/>
        <w:spacing w:before="0" w:after="0"/>
        <w:rPr>
          <w:sz w:val="20"/>
        </w:rPr>
      </w:pPr>
      <w:r>
        <w:rPr>
          <w:sz w:val="20"/>
        </w:rPr>
        <w:t>Reutlingen, 17</w:t>
      </w:r>
      <w:r w:rsidR="00893563">
        <w:rPr>
          <w:sz w:val="20"/>
        </w:rPr>
        <w:t>. Dezemb</w:t>
      </w:r>
      <w:r w:rsidR="00893563" w:rsidRPr="00322339">
        <w:rPr>
          <w:sz w:val="20"/>
        </w:rPr>
        <w:t>er 2019 -</w:t>
      </w:r>
      <w:r w:rsidR="00893563" w:rsidRPr="00322339">
        <w:rPr>
          <w:noProof/>
          <w:sz w:val="18"/>
        </w:rPr>
        <w:t xml:space="preserve"> </w:t>
      </w:r>
      <w:r w:rsidR="00893563" w:rsidRPr="00123C7D">
        <w:rPr>
          <w:sz w:val="20"/>
        </w:rPr>
        <w:t>Die Energieberatung der Verbraucherzentrale</w:t>
      </w:r>
      <w:r w:rsidR="00893563">
        <w:rPr>
          <w:sz w:val="20"/>
        </w:rPr>
        <w:t xml:space="preserve"> Baden-Württemberg und die </w:t>
      </w:r>
      <w:r w:rsidR="00893563" w:rsidRPr="003205BE">
        <w:rPr>
          <w:bCs/>
          <w:color w:val="000000" w:themeColor="text1"/>
          <w:sz w:val="20"/>
        </w:rPr>
        <w:t xml:space="preserve">KlimaschutzAgentur im Landkreis Reutlingen </w:t>
      </w:r>
      <w:r w:rsidR="00893563">
        <w:rPr>
          <w:sz w:val="20"/>
        </w:rPr>
        <w:t>empfehlen</w:t>
      </w:r>
      <w:r w:rsidR="00893563" w:rsidRPr="00123C7D">
        <w:rPr>
          <w:sz w:val="20"/>
        </w:rPr>
        <w:t>, bei der Auswahl von Weihnachtsgeschenken auf deren Stromverbrauch zu achten und dadurch Geldbeutel und Umwelt zu schonen.</w:t>
      </w:r>
    </w:p>
    <w:p w:rsidR="00893563" w:rsidRPr="00123C7D" w:rsidRDefault="00893563" w:rsidP="00893563"/>
    <w:p w:rsidR="00893563" w:rsidRPr="00123C7D" w:rsidRDefault="00893563" w:rsidP="00893563">
      <w:pPr>
        <w:rPr>
          <w:sz w:val="20"/>
        </w:rPr>
      </w:pPr>
      <w:r w:rsidRPr="00123C7D">
        <w:rPr>
          <w:b/>
          <w:sz w:val="20"/>
        </w:rPr>
        <w:t>Elektro- und Haushaltsgeräte:</w:t>
      </w:r>
      <w:r w:rsidRPr="00123C7D">
        <w:rPr>
          <w:sz w:val="20"/>
        </w:rPr>
        <w:t xml:space="preserve"> Wer ein Elektrogerät verschenken möchte, schaut am besten zuvor auf das Energielabel und wählt ein Gerät mit der höchsten ver</w:t>
      </w:r>
      <w:r>
        <w:rPr>
          <w:sz w:val="20"/>
        </w:rPr>
        <w:t xml:space="preserve">fügbaren Effizienzklasse aus. </w:t>
      </w:r>
      <w:r w:rsidRPr="00123C7D">
        <w:rPr>
          <w:sz w:val="20"/>
        </w:rPr>
        <w:t>Bei Haushaltsgeräten wie Kühlschränken oder Geschirrspülern ist d</w:t>
      </w:r>
      <w:r>
        <w:rPr>
          <w:sz w:val="20"/>
        </w:rPr>
        <w:t xml:space="preserve">as A+++ und bei Fernsehern A++. </w:t>
      </w:r>
      <w:r w:rsidRPr="00123C7D">
        <w:rPr>
          <w:sz w:val="20"/>
        </w:rPr>
        <w:t>Computer haben zwar kein Energielabel, dennoch unte</w:t>
      </w:r>
      <w:bookmarkStart w:id="0" w:name="_GoBack"/>
      <w:bookmarkEnd w:id="0"/>
      <w:r w:rsidRPr="00123C7D">
        <w:rPr>
          <w:sz w:val="20"/>
        </w:rPr>
        <w:t>rscheiden sich die Verbrauchswerte enorm. Hier hilft ein Blick auf das Datenblatt des Geräts.</w:t>
      </w:r>
    </w:p>
    <w:p w:rsidR="00893563" w:rsidRPr="00123C7D" w:rsidRDefault="00893563" w:rsidP="00893563">
      <w:pPr>
        <w:rPr>
          <w:sz w:val="20"/>
        </w:rPr>
      </w:pPr>
      <w:r w:rsidRPr="00123C7D">
        <w:rPr>
          <w:b/>
          <w:sz w:val="20"/>
        </w:rPr>
        <w:t>Spielekonsolen:</w:t>
      </w:r>
      <w:r w:rsidRPr="00123C7D">
        <w:rPr>
          <w:sz w:val="20"/>
        </w:rPr>
        <w:t xml:space="preserve"> Wahre Stromfresser können aktuelle Modelle von Spielekonsolen sein. Auch hier lohnt sich ein Vergleich der Datenblätter der Geräte. Bei einer täglich zweistündigen Spieldauer erreichen Modelle mit Spitzenverbräuchen jährliche Stromkosten von 30 bis 40 Euro. Hinzu kommt der Stromverbrauch des angeschlossenen Fernsehers. </w:t>
      </w:r>
    </w:p>
    <w:p w:rsidR="00893563" w:rsidRPr="00123C7D" w:rsidRDefault="00893563" w:rsidP="00893563">
      <w:pPr>
        <w:rPr>
          <w:sz w:val="20"/>
        </w:rPr>
      </w:pPr>
      <w:r w:rsidRPr="00123C7D">
        <w:rPr>
          <w:b/>
          <w:sz w:val="20"/>
        </w:rPr>
        <w:t>Smart Home:</w:t>
      </w:r>
      <w:r>
        <w:rPr>
          <w:sz w:val="20"/>
        </w:rPr>
        <w:t xml:space="preserve"> </w:t>
      </w:r>
      <w:r w:rsidRPr="00123C7D">
        <w:rPr>
          <w:sz w:val="20"/>
        </w:rPr>
        <w:t xml:space="preserve">Mit Smart Home lassen sich verschiedene Funktionen im Haus steuern und auf die Bedürfnisse der Bewohner anpassen. Dazu gehören neben vielen Elektrogeräten auch die Beleuchtung und die Heizung. Wer Smart Home so programmiert, dass Licht und Heizung zum Beispiel nur bei Anwesenheit in Betrieb sind, spart damit sogar Energie ein. Allerdings verbrauchen smarte Geräte, die sich ständig mit dem Internet verbinden, in der Regel zusätzlich Strom, so dass ein smartes Zuhause häufig mehr Strom verbraucht als eines ohne diese Funktionen. </w:t>
      </w:r>
    </w:p>
    <w:p w:rsidR="00F06B59" w:rsidRDefault="00893563" w:rsidP="00893563">
      <w:pPr>
        <w:rPr>
          <w:sz w:val="20"/>
        </w:rPr>
      </w:pPr>
      <w:r w:rsidRPr="00123C7D">
        <w:rPr>
          <w:b/>
          <w:sz w:val="20"/>
        </w:rPr>
        <w:t>Energieberatung:</w:t>
      </w:r>
      <w:r w:rsidRPr="00123C7D">
        <w:rPr>
          <w:sz w:val="20"/>
        </w:rPr>
        <w:t xml:space="preserve"> „Eine Energieberatung kann ein nützliches Geschenk sein. Der Verbraucher erhält hier vielfältige Tipps und eine individuelle und unabhängige Beratung, die durch die Förderung des Bundesministeriums für Wirtschaft und Energie je nach Beratungsangebot kostenlos oder sehr preiswer</w:t>
      </w:r>
      <w:r>
        <w:rPr>
          <w:sz w:val="20"/>
        </w:rPr>
        <w:t xml:space="preserve">t ist“, erläutert Jana Köstler, </w:t>
      </w:r>
      <w:r w:rsidRPr="00123C7D">
        <w:rPr>
          <w:sz w:val="20"/>
        </w:rPr>
        <w:t>Energiebe</w:t>
      </w:r>
      <w:r>
        <w:rPr>
          <w:sz w:val="20"/>
        </w:rPr>
        <w:t xml:space="preserve">raterin der </w:t>
      </w:r>
      <w:r w:rsidRPr="003205BE">
        <w:rPr>
          <w:bCs/>
          <w:color w:val="000000" w:themeColor="text1"/>
          <w:sz w:val="20"/>
        </w:rPr>
        <w:t>KlimaschutzAgentur im Landkreis Reutlingen</w:t>
      </w:r>
      <w:r>
        <w:rPr>
          <w:sz w:val="20"/>
        </w:rPr>
        <w:t xml:space="preserve">. </w:t>
      </w:r>
      <w:r w:rsidRPr="00123C7D">
        <w:rPr>
          <w:sz w:val="20"/>
        </w:rPr>
        <w:t>Mögliche Themen sind das richtige Heizen, Auswahl von sparsamen Elektrogeräten, Heizungsoptimierung, Dämmung, Sanierung von Wohneigentum oder der Einsatz von erneuerbaren Energien.</w:t>
      </w:r>
    </w:p>
    <w:p w:rsidR="00893563" w:rsidRDefault="00893563" w:rsidP="00893563">
      <w:r w:rsidRPr="00893563">
        <w:t>Weitere Infos erhalten Sie bei der KlimaschutzAgentur unter www.kl</w:t>
      </w:r>
      <w:r>
        <w:t xml:space="preserve">imaschutzagentur-reutlingen.de </w:t>
      </w:r>
      <w:r w:rsidRPr="00893563">
        <w:t>oder unter Tel. 07121/14 32 571.</w:t>
      </w:r>
    </w:p>
    <w:sectPr w:rsidR="008935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63"/>
    <w:rsid w:val="00664CF3"/>
    <w:rsid w:val="00893563"/>
    <w:rsid w:val="00F06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C916B-6FC7-43BD-88B1-9121F958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563"/>
    <w:pPr>
      <w:spacing w:after="0" w:line="280" w:lineRule="exact"/>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893563"/>
    <w:pPr>
      <w:keepNext/>
      <w:spacing w:before="240" w:after="60"/>
      <w:outlineLvl w:val="0"/>
    </w:pPr>
    <w:rPr>
      <w:rFonts w:ascii="Helvetica" w:hAnsi="Helvetica"/>
      <w:b/>
      <w:kern w:val="32"/>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93563"/>
    <w:rPr>
      <w:rFonts w:ascii="Helvetica" w:eastAsia="Times New Roman" w:hAnsi="Helvetica" w:cs="Times New Roman"/>
      <w:b/>
      <w:kern w:val="32"/>
      <w:sz w:val="32"/>
      <w:szCs w:val="20"/>
      <w:lang w:eastAsia="de-DE"/>
    </w:rPr>
  </w:style>
  <w:style w:type="paragraph" w:customStyle="1" w:styleId="TextNormal">
    <w:name w:val="Text Normal"/>
    <w:basedOn w:val="Standard"/>
    <w:uiPriority w:val="99"/>
    <w:rsid w:val="00893563"/>
    <w:pPr>
      <w:suppressAutoHyphens/>
      <w:spacing w:after="200"/>
    </w:pPr>
    <w:rPr>
      <w:rFonts w:cs="Calibri"/>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dcterms:created xsi:type="dcterms:W3CDTF">2019-12-17T13:59:00Z</dcterms:created>
  <dcterms:modified xsi:type="dcterms:W3CDTF">2019-12-17T14:07:00Z</dcterms:modified>
</cp:coreProperties>
</file>