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7EA13" w14:textId="096BF50D" w:rsidR="004D14BB" w:rsidRDefault="00821C1D">
      <w:pPr>
        <w:rPr>
          <w:i/>
          <w:iCs/>
        </w:rPr>
      </w:pPr>
      <w:r w:rsidRPr="00821C1D">
        <w:rPr>
          <w:i/>
          <w:iCs/>
        </w:rPr>
        <w:t>Pressemeddelelse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D27F62">
        <w:rPr>
          <w:i/>
          <w:iCs/>
        </w:rPr>
        <w:t>6</w:t>
      </w:r>
      <w:r>
        <w:rPr>
          <w:i/>
          <w:iCs/>
        </w:rPr>
        <w:t>. januar 2022</w:t>
      </w:r>
    </w:p>
    <w:p w14:paraId="662F335D" w14:textId="3BD26A40" w:rsidR="00821C1D" w:rsidRDefault="00821C1D">
      <w:pPr>
        <w:rPr>
          <w:i/>
          <w:iCs/>
        </w:rPr>
      </w:pPr>
    </w:p>
    <w:p w14:paraId="5A53D755" w14:textId="4F96B63E" w:rsidR="003C5518" w:rsidRDefault="003C5518">
      <w:pPr>
        <w:rPr>
          <w:i/>
          <w:iCs/>
        </w:rPr>
      </w:pPr>
    </w:p>
    <w:p w14:paraId="57A37B22" w14:textId="7C34C4C6" w:rsidR="00821C1D" w:rsidRDefault="0087038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Bygmas kunder og medarbejdere cykler for den gode sag</w:t>
      </w:r>
    </w:p>
    <w:p w14:paraId="4C634FF7" w14:textId="5EF9CB5D" w:rsidR="00170976" w:rsidRPr="00170976" w:rsidRDefault="00170976">
      <w:pPr>
        <w:rPr>
          <w:b/>
          <w:bCs/>
        </w:rPr>
      </w:pPr>
      <w:r>
        <w:rPr>
          <w:b/>
          <w:bCs/>
        </w:rPr>
        <w:br/>
      </w:r>
      <w:r w:rsidRPr="00170976">
        <w:rPr>
          <w:b/>
          <w:bCs/>
        </w:rPr>
        <w:t xml:space="preserve">Bygma lægger i </w:t>
      </w:r>
      <w:r>
        <w:rPr>
          <w:b/>
          <w:bCs/>
        </w:rPr>
        <w:t>2022</w:t>
      </w:r>
      <w:r w:rsidRPr="00170976">
        <w:rPr>
          <w:b/>
          <w:bCs/>
        </w:rPr>
        <w:t xml:space="preserve"> navn til Danmarks Indsamlings store, eksklusive cykelevent </w:t>
      </w:r>
      <w:r w:rsidRPr="00170976">
        <w:rPr>
          <w:b/>
          <w:bCs/>
          <w:i/>
          <w:iCs/>
        </w:rPr>
        <w:t>Bygma Danmarks Stafetten</w:t>
      </w:r>
      <w:r w:rsidRPr="00170976">
        <w:rPr>
          <w:b/>
          <w:bCs/>
        </w:rPr>
        <w:t>.</w:t>
      </w:r>
    </w:p>
    <w:p w14:paraId="4B4F09EE" w14:textId="32E82A54" w:rsidR="00F510C2" w:rsidRPr="00170976" w:rsidRDefault="003C5518">
      <w:r w:rsidRPr="00170976">
        <w:t xml:space="preserve">Omkring 125 </w:t>
      </w:r>
      <w:r w:rsidR="00170976">
        <w:t>kunder og medarbejdere</w:t>
      </w:r>
      <w:r w:rsidRPr="00170976">
        <w:t xml:space="preserve"> vil – i den sidste uge af januar – cykle over hele landet til fordel for Coronakrisens børn. Der køres 6 </w:t>
      </w:r>
      <w:r w:rsidR="008B749B" w:rsidRPr="00170976">
        <w:t xml:space="preserve">udfordrende </w:t>
      </w:r>
      <w:r w:rsidRPr="00170976">
        <w:t>etaper af 80-90 km på strækninger fra</w:t>
      </w:r>
      <w:r w:rsidR="004D45B3" w:rsidRPr="00170976">
        <w:t xml:space="preserve"> Roskilde til Esbjerg med en afstikker til Nordjylland. </w:t>
      </w:r>
    </w:p>
    <w:p w14:paraId="61776566" w14:textId="18B6A9DD" w:rsidR="00634E64" w:rsidRDefault="00057096" w:rsidP="00F510C2">
      <w:r>
        <w:rPr>
          <w:b/>
          <w:bCs/>
        </w:rPr>
        <w:t xml:space="preserve">Løbsstart fra Bygma-forretninger </w:t>
      </w:r>
      <w:r w:rsidR="00170976">
        <w:br/>
      </w:r>
      <w:r w:rsidR="00F510C2">
        <w:t xml:space="preserve">Bygma Fonden har gennem de seneste 10 år </w:t>
      </w:r>
      <w:r w:rsidR="0044478F">
        <w:t>været engageret i</w:t>
      </w:r>
      <w:r w:rsidR="00F510C2">
        <w:t xml:space="preserve"> Danmarks Indsamling</w:t>
      </w:r>
      <w:r w:rsidR="00F10F8A">
        <w:t>, og nu lægger Bygma navn til årets store c</w:t>
      </w:r>
      <w:r w:rsidR="00F510C2">
        <w:t>ykel</w:t>
      </w:r>
      <w:r w:rsidR="00D27F62">
        <w:t xml:space="preserve"> event</w:t>
      </w:r>
      <w:r w:rsidR="00170976">
        <w:t>”</w:t>
      </w:r>
      <w:r w:rsidR="00170976" w:rsidRPr="00170976">
        <w:t xml:space="preserve"> </w:t>
      </w:r>
      <w:r w:rsidR="00170976">
        <w:t>siger marketingdirektør Lasse Weien Svendsen. ”</w:t>
      </w:r>
      <w:r w:rsidR="008B749B">
        <w:t xml:space="preserve">Med </w:t>
      </w:r>
      <w:r w:rsidR="008B749B" w:rsidRPr="00170976">
        <w:rPr>
          <w:i/>
          <w:iCs/>
        </w:rPr>
        <w:t>Bygma Danmarks Stafetten</w:t>
      </w:r>
      <w:r w:rsidR="008B749B">
        <w:t>, har vi mulighed for at være med til at synliggøre denne vigtige indsamling i hele Danmark</w:t>
      </w:r>
      <w:r w:rsidR="0044478F">
        <w:t xml:space="preserve"> og invitere vores kunder og medarbejder med på turen. </w:t>
      </w:r>
    </w:p>
    <w:p w14:paraId="6CDA3B1A" w14:textId="22B2F832" w:rsidR="00F510C2" w:rsidRDefault="008B749B" w:rsidP="00F510C2">
      <w:r>
        <w:t xml:space="preserve">De 6 etaper kommer forbi flere af vores forretninger, og </w:t>
      </w:r>
      <w:r w:rsidR="00170976">
        <w:t xml:space="preserve">5 af løbene har </w:t>
      </w:r>
      <w:proofErr w:type="spellStart"/>
      <w:r w:rsidR="00E91BB9">
        <w:t>kick-off</w:t>
      </w:r>
      <w:proofErr w:type="spellEnd"/>
      <w:r w:rsidR="00E91BB9">
        <w:t xml:space="preserve"> og </w:t>
      </w:r>
      <w:r w:rsidR="00170976">
        <w:t>start fra en Bygma</w:t>
      </w:r>
      <w:r>
        <w:t xml:space="preserve">. </w:t>
      </w:r>
      <w:r w:rsidR="00F510C2">
        <w:t>Vi har valgt at gå ind i projektet netop i år, fordi aktiviteterne går hånd i hånd med Bygmas engagement i Tour de France</w:t>
      </w:r>
      <w:r w:rsidR="0044478F">
        <w:t xml:space="preserve"> Grand </w:t>
      </w:r>
      <w:proofErr w:type="spellStart"/>
      <w:r w:rsidR="0044478F">
        <w:t>Départ</w:t>
      </w:r>
      <w:proofErr w:type="spellEnd"/>
      <w:r w:rsidR="0044478F">
        <w:t xml:space="preserve"> </w:t>
      </w:r>
      <w:proofErr w:type="spellStart"/>
      <w:r w:rsidR="0044478F">
        <w:t>Copenhague</w:t>
      </w:r>
      <w:proofErr w:type="spellEnd"/>
      <w:r>
        <w:t xml:space="preserve">, hvor vi er blandt sponsorerne </w:t>
      </w:r>
      <w:r w:rsidR="003C5518">
        <w:t>”</w:t>
      </w:r>
      <w:r>
        <w:t>.</w:t>
      </w:r>
      <w:r w:rsidR="003C5518">
        <w:t xml:space="preserve"> </w:t>
      </w:r>
    </w:p>
    <w:p w14:paraId="7AEAE9B1" w14:textId="1A1A9219" w:rsidR="00D86F7C" w:rsidRDefault="00E91BB9" w:rsidP="00661EA2">
      <w:r>
        <w:rPr>
          <w:b/>
          <w:bCs/>
        </w:rPr>
        <w:t>Landet rundt</w:t>
      </w:r>
      <w:r w:rsidR="00F510C2">
        <w:rPr>
          <w:b/>
          <w:bCs/>
        </w:rPr>
        <w:t xml:space="preserve"> på </w:t>
      </w:r>
      <w:r>
        <w:rPr>
          <w:b/>
          <w:bCs/>
        </w:rPr>
        <w:t>6</w:t>
      </w:r>
      <w:r w:rsidR="00F510C2">
        <w:rPr>
          <w:b/>
          <w:bCs/>
        </w:rPr>
        <w:t xml:space="preserve"> dage</w:t>
      </w:r>
      <w:r w:rsidR="00F510C2">
        <w:rPr>
          <w:b/>
          <w:bCs/>
        </w:rPr>
        <w:br/>
      </w:r>
      <w:r w:rsidR="00F510C2" w:rsidRPr="004B1A34">
        <w:rPr>
          <w:i/>
          <w:iCs/>
        </w:rPr>
        <w:t>Bygma Danmarks Stafetten</w:t>
      </w:r>
      <w:r w:rsidR="00F510C2">
        <w:t xml:space="preserve"> har live ankomst i </w:t>
      </w:r>
      <w:r w:rsidR="003C5518">
        <w:t>Danmarks Indsamlings</w:t>
      </w:r>
      <w:r w:rsidR="00F510C2">
        <w:t xml:space="preserve"> store DR </w:t>
      </w:r>
      <w:proofErr w:type="spellStart"/>
      <w:r w:rsidR="00F510C2">
        <w:t>TV-show</w:t>
      </w:r>
      <w:proofErr w:type="spellEnd"/>
      <w:r w:rsidR="00F510C2">
        <w:t xml:space="preserve"> den 29. januar i Esbjerg, hvor også Bygma Fondens donation vil blive overrakt. </w:t>
      </w:r>
      <w:r>
        <w:t>A</w:t>
      </w:r>
      <w:r w:rsidR="00F510C2">
        <w:t xml:space="preserve">lle virksomheder, der donerer over 50.000 kr. </w:t>
      </w:r>
      <w:r>
        <w:t xml:space="preserve">til Danmarks Indsamling </w:t>
      </w:r>
      <w:r w:rsidR="00F510C2">
        <w:t>har mulighed for at cykle med.</w:t>
      </w:r>
      <w:r w:rsidR="004A0131">
        <w:t xml:space="preserve"> </w:t>
      </w:r>
      <w:r w:rsidR="00634E64" w:rsidRPr="00BC2AD8">
        <w:t>På trods af den noget barske tid på året venter der deltagerne en helt unik cykeloplevelse</w:t>
      </w:r>
      <w:r w:rsidR="00634E64">
        <w:t xml:space="preserve"> gennem nogle af de skønneste egn</w:t>
      </w:r>
      <w:r w:rsidR="00057096">
        <w:t>e</w:t>
      </w:r>
      <w:r w:rsidR="00634E64">
        <w:t xml:space="preserve"> af Danmark.</w:t>
      </w:r>
      <w:r w:rsidR="00634E64">
        <w:br/>
      </w:r>
    </w:p>
    <w:p w14:paraId="14385F24" w14:textId="19E98FB3" w:rsidR="00D86F7C" w:rsidRDefault="00D86F7C" w:rsidP="00661EA2">
      <w:r>
        <w:t xml:space="preserve">Læs mere:  </w:t>
      </w:r>
      <w:hyperlink r:id="rId4" w:history="1">
        <w:r w:rsidRPr="00A57E67">
          <w:rPr>
            <w:rStyle w:val="Hyperlink"/>
          </w:rPr>
          <w:t>https://danmarksindsamling.dk/virksomheder/danmarks-stafetten/</w:t>
        </w:r>
      </w:hyperlink>
    </w:p>
    <w:p w14:paraId="0CD091AC" w14:textId="303A833F" w:rsidR="00057096" w:rsidRDefault="00D27F62" w:rsidP="00661EA2">
      <w:pPr>
        <w:rPr>
          <w:b/>
          <w:i/>
          <w:sz w:val="20"/>
          <w:szCs w:val="20"/>
        </w:rPr>
      </w:pPr>
      <w:r>
        <w:rPr>
          <w:b/>
          <w:i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2AE0D11" wp14:editId="40DDC6B4">
            <wp:simplePos x="0" y="0"/>
            <wp:positionH relativeFrom="margin">
              <wp:align>center</wp:align>
            </wp:positionH>
            <wp:positionV relativeFrom="page">
              <wp:posOffset>6931236</wp:posOffset>
            </wp:positionV>
            <wp:extent cx="1938655" cy="1292860"/>
            <wp:effectExtent l="0" t="0" r="4445" b="254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655" cy="1292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8A5">
        <w:rPr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311E56D" wp14:editId="6D0FDBB6">
            <wp:simplePos x="0" y="0"/>
            <wp:positionH relativeFrom="margin">
              <wp:align>left</wp:align>
            </wp:positionH>
            <wp:positionV relativeFrom="paragraph">
              <wp:posOffset>132354</wp:posOffset>
            </wp:positionV>
            <wp:extent cx="1978660" cy="1318895"/>
            <wp:effectExtent l="0" t="0" r="254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660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E64">
        <w:br/>
      </w:r>
    </w:p>
    <w:p w14:paraId="37716BF8" w14:textId="2F13F4DE" w:rsidR="00B518A5" w:rsidRPr="00B518A5" w:rsidRDefault="00B518A5" w:rsidP="00661EA2">
      <w:pPr>
        <w:rPr>
          <w:bCs/>
          <w:iCs/>
          <w:sz w:val="20"/>
          <w:szCs w:val="20"/>
        </w:rPr>
      </w:pPr>
      <w:r>
        <w:rPr>
          <w:b/>
          <w:i/>
          <w:sz w:val="20"/>
          <w:szCs w:val="20"/>
        </w:rPr>
        <w:br/>
      </w:r>
      <w:r w:rsidRPr="00B518A5">
        <w:rPr>
          <w:bCs/>
          <w:iCs/>
          <w:sz w:val="20"/>
          <w:szCs w:val="20"/>
        </w:rPr>
        <w:t>Fotos: Michael Paldan</w:t>
      </w:r>
    </w:p>
    <w:p w14:paraId="2CF5EB56" w14:textId="715202D4" w:rsidR="00B518A5" w:rsidRDefault="00B518A5" w:rsidP="00661EA2">
      <w:pPr>
        <w:rPr>
          <w:b/>
          <w:i/>
          <w:sz w:val="20"/>
          <w:szCs w:val="20"/>
        </w:rPr>
      </w:pPr>
    </w:p>
    <w:p w14:paraId="72436EE1" w14:textId="2001B549" w:rsidR="00B518A5" w:rsidRDefault="00B518A5" w:rsidP="00661EA2">
      <w:pPr>
        <w:rPr>
          <w:b/>
          <w:i/>
          <w:sz w:val="20"/>
          <w:szCs w:val="20"/>
        </w:rPr>
      </w:pPr>
    </w:p>
    <w:p w14:paraId="7C947B9F" w14:textId="61CF29DF" w:rsidR="00B518A5" w:rsidRDefault="00B518A5" w:rsidP="00661EA2">
      <w:pPr>
        <w:rPr>
          <w:b/>
          <w:i/>
          <w:sz w:val="20"/>
          <w:szCs w:val="20"/>
        </w:rPr>
      </w:pPr>
    </w:p>
    <w:p w14:paraId="749B52A5" w14:textId="67B8E911" w:rsidR="00821C1D" w:rsidRDefault="00661EA2">
      <w:r w:rsidRPr="00613376">
        <w:rPr>
          <w:b/>
          <w:i/>
          <w:sz w:val="20"/>
          <w:szCs w:val="20"/>
        </w:rPr>
        <w:t>Fakta om Bygma Gruppen</w:t>
      </w:r>
      <w:r>
        <w:rPr>
          <w:b/>
          <w:i/>
          <w:sz w:val="20"/>
          <w:szCs w:val="20"/>
        </w:rPr>
        <w:t xml:space="preserve"> A/S:</w:t>
      </w:r>
      <w:r w:rsidRPr="00613376">
        <w:rPr>
          <w:b/>
          <w:i/>
          <w:sz w:val="20"/>
          <w:szCs w:val="20"/>
        </w:rPr>
        <w:br/>
      </w:r>
      <w:r w:rsidRPr="00EC2C2C">
        <w:rPr>
          <w:rFonts w:cstheme="minorHAnsi"/>
          <w:i/>
          <w:color w:val="222222"/>
        </w:rPr>
        <w:t>Bygma Gruppen beskæftiger ca. 2.</w:t>
      </w:r>
      <w:r>
        <w:rPr>
          <w:rFonts w:cstheme="minorHAnsi"/>
          <w:i/>
          <w:color w:val="222222"/>
        </w:rPr>
        <w:t>500</w:t>
      </w:r>
      <w:r w:rsidRPr="00EC2C2C">
        <w:rPr>
          <w:rFonts w:cstheme="minorHAnsi"/>
          <w:i/>
          <w:color w:val="222222"/>
        </w:rPr>
        <w:t xml:space="preserve"> ansatte fordelt på mere end 100 forretningsenheder i hele Norden. Koncernen er den største danskejede leverandør til byggeriet, med aktiviteter inden for salg og distribution af byggematerialer til både større og mindre byggerier. Bygma Gruppen havde i </w:t>
      </w:r>
      <w:r>
        <w:rPr>
          <w:rFonts w:cstheme="minorHAnsi"/>
          <w:i/>
          <w:color w:val="222222"/>
        </w:rPr>
        <w:t>2020</w:t>
      </w:r>
      <w:r w:rsidRPr="00EC2C2C">
        <w:rPr>
          <w:rFonts w:cstheme="minorHAnsi"/>
          <w:i/>
          <w:color w:val="222222"/>
        </w:rPr>
        <w:t xml:space="preserve"> en omsætning på ca. </w:t>
      </w:r>
      <w:r>
        <w:rPr>
          <w:rFonts w:cstheme="minorHAnsi"/>
          <w:i/>
          <w:color w:val="222222"/>
        </w:rPr>
        <w:t>9,4</w:t>
      </w:r>
      <w:r w:rsidRPr="00EC2C2C">
        <w:rPr>
          <w:rFonts w:cstheme="minorHAnsi"/>
          <w:i/>
          <w:color w:val="222222"/>
        </w:rPr>
        <w:t xml:space="preserve"> mia. DKK.</w:t>
      </w:r>
    </w:p>
    <w:sectPr w:rsidR="00821C1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1D"/>
    <w:rsid w:val="00057096"/>
    <w:rsid w:val="00170976"/>
    <w:rsid w:val="003C5518"/>
    <w:rsid w:val="003D372D"/>
    <w:rsid w:val="0044478F"/>
    <w:rsid w:val="00483B38"/>
    <w:rsid w:val="004A0131"/>
    <w:rsid w:val="004D45B3"/>
    <w:rsid w:val="00634E64"/>
    <w:rsid w:val="00661EA2"/>
    <w:rsid w:val="00677FC6"/>
    <w:rsid w:val="00821C1D"/>
    <w:rsid w:val="00824240"/>
    <w:rsid w:val="00870387"/>
    <w:rsid w:val="008B749B"/>
    <w:rsid w:val="00B518A5"/>
    <w:rsid w:val="00C607AD"/>
    <w:rsid w:val="00D27F62"/>
    <w:rsid w:val="00D86F7C"/>
    <w:rsid w:val="00E91BB9"/>
    <w:rsid w:val="00F00B7F"/>
    <w:rsid w:val="00F10F8A"/>
    <w:rsid w:val="00F5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C380"/>
  <w15:chartTrackingRefBased/>
  <w15:docId w15:val="{549557B9-681F-46A8-98E6-E913DD6F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51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86F7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86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5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danmarksindsamling.dk/virksomheder/danmarks-stafette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4</cp:revision>
  <dcterms:created xsi:type="dcterms:W3CDTF">2022-01-06T12:37:00Z</dcterms:created>
  <dcterms:modified xsi:type="dcterms:W3CDTF">2022-01-06T13:58:00Z</dcterms:modified>
</cp:coreProperties>
</file>