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BE" w:rsidRPr="003C1BFC" w:rsidRDefault="00FA5C6E" w:rsidP="009A01BE">
      <w:pPr>
        <w:spacing w:after="0" w:line="360" w:lineRule="auto"/>
        <w:jc w:val="right"/>
        <w:rPr>
          <w:rFonts w:ascii="Arial" w:hAnsi="Arial" w:cs="Arial"/>
          <w:color w:val="0079C1"/>
          <w:sz w:val="32"/>
          <w:szCs w:val="32"/>
          <w:lang w:val="sv-SE"/>
        </w:rPr>
      </w:pPr>
      <w:r w:rsidRPr="00FA5C6E">
        <w:rPr>
          <w:rFonts w:ascii="Arial" w:hAnsi="Arial" w:cs="Arial"/>
          <w:noProof/>
          <w:color w:val="7F7F7F" w:themeColor="text1" w:themeTint="80"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F7AB3" wp14:editId="3D7320CF">
                <wp:simplePos x="0" y="0"/>
                <wp:positionH relativeFrom="column">
                  <wp:posOffset>2078453</wp:posOffset>
                </wp:positionH>
                <wp:positionV relativeFrom="paragraph">
                  <wp:posOffset>-1463040</wp:posOffset>
                </wp:positionV>
                <wp:extent cx="4837044" cy="88789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7044" cy="887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C6E" w:rsidRPr="00B17A36" w:rsidRDefault="00B17A36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56"/>
                                <w:szCs w:val="56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56"/>
                                <w:szCs w:val="56"/>
                                <w:lang w:val="sv-SE"/>
                              </w:rPr>
                              <w:t>LACKERING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65pt;margin-top:-115.2pt;width:380.85pt;height:6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" filled="f" stroked="f">
                <v:textbox>
                  <w:txbxContent>
                    <w:p w:rsidR="00FA5C6E" w:rsidRPr="00B17A36" w:rsidRDefault="00B17A36">
                      <w:pPr>
                        <w:rPr>
                          <w:rFonts w:ascii="Arial" w:hAnsi="Arial" w:cs="Arial"/>
                          <w:color w:val="7F7F7F" w:themeColor="text1" w:themeTint="80"/>
                          <w:sz w:val="56"/>
                          <w:szCs w:val="56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56"/>
                          <w:szCs w:val="56"/>
                          <w:lang w:val="sv-SE"/>
                        </w:rPr>
                        <w:t>LACKERING</w:t>
                      </w:r>
                    </w:p>
                  </w:txbxContent>
                </v:textbox>
              </v:shape>
            </w:pict>
          </mc:Fallback>
        </mc:AlternateContent>
      </w:r>
      <w:r w:rsidR="00B17A36">
        <w:rPr>
          <w:rFonts w:ascii="Arial" w:hAnsi="Arial" w:cs="Arial"/>
          <w:color w:val="7F7F7F"/>
          <w:sz w:val="24"/>
          <w:szCs w:val="24"/>
          <w:lang w:val="sv-SE"/>
        </w:rPr>
        <w:t>September</w:t>
      </w:r>
      <w:r w:rsidR="00F46015" w:rsidRPr="003C1BFC">
        <w:rPr>
          <w:rFonts w:ascii="Arial" w:hAnsi="Arial" w:cs="Arial"/>
          <w:color w:val="7F7F7F"/>
          <w:sz w:val="24"/>
          <w:szCs w:val="24"/>
          <w:lang w:val="sv-SE"/>
        </w:rPr>
        <w:t xml:space="preserve"> 2016</w:t>
      </w:r>
    </w:p>
    <w:p w:rsidR="009A01BE" w:rsidRPr="00EF397B" w:rsidRDefault="003C1BFC" w:rsidP="009A01BE">
      <w:pPr>
        <w:rPr>
          <w:rFonts w:ascii="Arial" w:hAnsi="Arial" w:cs="Arial"/>
          <w:color w:val="7F7F7F"/>
          <w:sz w:val="24"/>
          <w:szCs w:val="24"/>
          <w:lang w:val="sv-SE"/>
        </w:rPr>
      </w:pPr>
      <w:r>
        <w:rPr>
          <w:rFonts w:ascii="Arial" w:hAnsi="Arial" w:cs="Arial"/>
          <w:color w:val="0079C1"/>
          <w:sz w:val="32"/>
          <w:szCs w:val="32"/>
          <w:lang w:val="sv-SE"/>
        </w:rPr>
        <w:t xml:space="preserve">Så </w:t>
      </w:r>
      <w:r w:rsidR="0004560E">
        <w:rPr>
          <w:rFonts w:ascii="Arial" w:hAnsi="Arial" w:cs="Arial"/>
          <w:color w:val="0079C1"/>
          <w:sz w:val="32"/>
          <w:szCs w:val="32"/>
          <w:lang w:val="sv-SE"/>
        </w:rPr>
        <w:t>lackerar</w:t>
      </w:r>
      <w:r>
        <w:rPr>
          <w:rFonts w:ascii="Arial" w:hAnsi="Arial" w:cs="Arial"/>
          <w:color w:val="0079C1"/>
          <w:sz w:val="32"/>
          <w:szCs w:val="32"/>
          <w:lang w:val="sv-SE"/>
        </w:rPr>
        <w:t xml:space="preserve"> du enklast </w:t>
      </w:r>
      <w:r w:rsidR="0004560E">
        <w:rPr>
          <w:rFonts w:ascii="Arial" w:hAnsi="Arial" w:cs="Arial"/>
          <w:color w:val="0079C1"/>
          <w:sz w:val="32"/>
          <w:szCs w:val="32"/>
          <w:lang w:val="sv-SE"/>
        </w:rPr>
        <w:t>och snabbast</w:t>
      </w:r>
      <w:r>
        <w:rPr>
          <w:rFonts w:ascii="Arial" w:hAnsi="Arial" w:cs="Arial"/>
          <w:color w:val="0079C1"/>
          <w:sz w:val="32"/>
          <w:szCs w:val="32"/>
          <w:lang w:val="sv-SE"/>
        </w:rPr>
        <w:t xml:space="preserve"> bilen</w:t>
      </w:r>
      <w:r w:rsidR="009A01BE" w:rsidRPr="00EF397B">
        <w:rPr>
          <w:rFonts w:ascii="Arial" w:hAnsi="Arial" w:cs="Arial"/>
          <w:color w:val="0079C1"/>
          <w:sz w:val="32"/>
          <w:szCs w:val="32"/>
          <w:lang w:val="sv-SE"/>
        </w:rPr>
        <w:t xml:space="preserve"> </w:t>
      </w:r>
    </w:p>
    <w:p w:rsidR="00FA5C6E" w:rsidRDefault="00723E9B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När karossen är slipad och klar är det dags för lackering. </w:t>
      </w:r>
      <w:r w:rsidR="00EF397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Norton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s</w:t>
      </w:r>
      <w:r w:rsidR="00EF397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lösning för blandning, lackering och</w:t>
      </w:r>
      <w:r w:rsidR="00E842AA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lagring av lack, Norton Paint S</w:t>
      </w:r>
      <w:r w:rsidR="00EF397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ystem,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gör lackeringsarbetet enklare och snabbare.</w:t>
      </w:r>
    </w:p>
    <w:p w:rsidR="00780A37" w:rsidRDefault="00780A37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780A37" w:rsidRDefault="00780A37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Norton Paint System består av </w:t>
      </w:r>
      <w:r w:rsidRPr="00780A37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består av ytterbehållare, engångs innerbehållare samt a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daptrar för olika sprutpistoler. </w:t>
      </w:r>
      <w:r w:rsidRPr="00780A37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Den hårda ytterbehållaren samt innerbehållaren finns i tre olika storlekar: 250 ml, 750 ml och 950 ml. Den minsta storleken (250 ml) är idealisk för lackering av enskilda karossdelar då ca 70 % av alla lackeringar görs på enskilda delar.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</w:t>
      </w:r>
      <w:r w:rsidRPr="00780A37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Systemet medger sprutmålning i alla positioner utan risk för läckage. Den hårda ytterbehållaren kan tas bort vid lackering vilket förenklar sprutmålningen. Överbliven lack går utmärkt att lagra i engångsbehållaren. Till dessa finns speciella hållare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för lagring</w:t>
      </w:r>
      <w:r w:rsidRPr="00780A37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.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</w:t>
      </w:r>
      <w:r w:rsidR="00B22CC0" w:rsidRPr="00B22CC0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Icke-metalliska adaptrar med låg vikt till alla vanligt förekommande sprutpistoler ingår också i systemet</w:t>
      </w:r>
      <w:r w:rsidR="00B22CC0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.</w:t>
      </w:r>
      <w:r w:rsidR="00B22CC0" w:rsidRPr="00B22CC0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</w:t>
      </w:r>
      <w:r w:rsidRPr="00780A37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Till systemet hör också två olika filter: 125 µ och 190 µ.</w:t>
      </w:r>
    </w:p>
    <w:p w:rsidR="00780A37" w:rsidRDefault="00780A37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780A37" w:rsidRDefault="00780A37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 w:rsidRPr="00780A37">
        <w:rPr>
          <w:rFonts w:ascii="Arial" w:hAnsi="Arial" w:cs="Arial"/>
          <w:b/>
          <w:color w:val="7F7F7F" w:themeColor="text1" w:themeTint="80"/>
          <w:sz w:val="20"/>
          <w:szCs w:val="20"/>
          <w:lang w:val="sv-SE"/>
        </w:rPr>
        <w:t>Förbereda och blanda lacken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br/>
        <w:t>Börja med att placera ringen på den hårda behållaren och placera innerbehållaren i ringen. Häll i lack och härdare och blanda med spateln. Här är det viktigt att blandningsspateln lyfts upp lodrätt och inte stryks av mot ringen.</w:t>
      </w:r>
    </w:p>
    <w:p w:rsidR="00780A37" w:rsidRDefault="00780A37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7F4D46" w:rsidRDefault="00780A37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 w:rsidRPr="005C16F0">
        <w:rPr>
          <w:rFonts w:ascii="Arial" w:hAnsi="Arial" w:cs="Arial"/>
          <w:b/>
          <w:color w:val="7F7F7F" w:themeColor="text1" w:themeTint="80"/>
          <w:sz w:val="20"/>
          <w:szCs w:val="20"/>
          <w:lang w:val="sv-SE"/>
        </w:rPr>
        <w:t>Montering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br/>
        <w:t xml:space="preserve">Så är det dags att montera locket på den hårda ytterbehållaren: Placera locket på behållaren och rotera två gånger – först moturs tills två klick hörs och sedan medurs tills det tar stopp. Fäll därefter ner de två säkerhetsbyglarna. Sedan ska lackbehållaren monteras på sprutpistolen. Vänd behållaren uppochner och </w:t>
      </w:r>
      <w:r w:rsidR="005C16F0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fäst den på sprutpistolen. Spänn fast låsanordningarna på sprutpistolen.</w:t>
      </w:r>
    </w:p>
    <w:p w:rsidR="007F4D46" w:rsidRDefault="007F4D46">
      <w:pPr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br w:type="page"/>
      </w:r>
    </w:p>
    <w:p w:rsidR="00780A37" w:rsidRDefault="00780A37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B22CC0" w:rsidRDefault="00B22CC0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B22CC0" w:rsidRDefault="00B22CC0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 w:rsidRPr="007F4D46">
        <w:rPr>
          <w:rFonts w:ascii="Arial" w:hAnsi="Arial" w:cs="Arial"/>
          <w:b/>
          <w:color w:val="7F7F7F" w:themeColor="text1" w:themeTint="80"/>
          <w:sz w:val="20"/>
          <w:szCs w:val="20"/>
          <w:lang w:val="sv-SE"/>
        </w:rPr>
        <w:t>Lackering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br/>
      </w:r>
      <w:r w:rsidR="007F4D4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Nu till det roliga – själva lackeringen! Om de mindre behållarna (250 ml eller 750 ml) används kan man med fördel ta bort den hårda ytterbehållaren vilket underlättar sprutlackeringering. Norton Paint System</w:t>
      </w:r>
      <w:r w:rsidR="007F4D46" w:rsidRPr="007F4D4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medger sprutmålning i alla positioner </w:t>
      </w:r>
      <w:r w:rsidR="007F4D4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– även uppochner - </w:t>
      </w:r>
      <w:r w:rsidR="007F4D46" w:rsidRPr="007F4D4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utan risk för läckage.</w:t>
      </w:r>
    </w:p>
    <w:p w:rsidR="007F4D46" w:rsidRDefault="007F4D46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7F4D46" w:rsidRDefault="007F4D46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 w:rsidRPr="00F10C46">
        <w:rPr>
          <w:rFonts w:ascii="Arial" w:hAnsi="Arial" w:cs="Arial"/>
          <w:b/>
          <w:color w:val="7F7F7F" w:themeColor="text1" w:themeTint="80"/>
          <w:sz w:val="20"/>
          <w:szCs w:val="20"/>
          <w:lang w:val="sv-SE"/>
        </w:rPr>
        <w:t>Lagring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br/>
      </w:r>
      <w:r w:rsidRPr="007F4D4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Överbliven lack går utmärkt att lagra i engångsbehållaren.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Innerb</w:t>
      </w:r>
      <w:r w:rsidRPr="007F4D4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ehållarna är helt lufttäta vilket förhindrar uttorkning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. När sprutlackeringen är klar så sätt tillbaka den hårda ytterbehållaren och fäst med säkerhetsbyglarna. Töm sprutpistolen på kvarvarande lack</w:t>
      </w:r>
      <w:r w:rsidR="00F10C4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. Montera bort sprutpistolen från behållaren och sätt i lagringspluggen. Innerbehållaren med överbliven lack kan nu tas ur ytterbehållaren. Förvara den uppochner i den speciella lagringshållaren för senare användning.</w:t>
      </w:r>
    </w:p>
    <w:p w:rsidR="00BE3E20" w:rsidRDefault="00BE3E20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5D1B04" w:rsidRDefault="005D1B04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När lacken torkat kan man eventuellt behöva ta bort små ytdefekter som rinningar, noppor och apelsinyta. Norton har flera slip- och polerprodukter för de</w:t>
      </w:r>
      <w:r w:rsidR="00FE36AD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tta så att du får en perfekt lack</w:t>
      </w:r>
      <w:bookmarkStart w:id="0" w:name="_GoBack"/>
      <w:bookmarkEnd w:id="0"/>
      <w:r w:rsidR="00D4172C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på din bil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!</w:t>
      </w:r>
    </w:p>
    <w:p w:rsidR="005D1B04" w:rsidRDefault="005D1B04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5D1B04" w:rsidRDefault="005D1B04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Se även </w:t>
      </w:r>
      <w:hyperlink r:id="rId8" w:history="1">
        <w:r w:rsidRPr="009B1978">
          <w:rPr>
            <w:rStyle w:val="Hyperlnk"/>
            <w:rFonts w:ascii="Arial" w:hAnsi="Arial" w:cs="Arial"/>
            <w:sz w:val="20"/>
            <w:szCs w:val="20"/>
            <w:lang w:val="sv-SE"/>
          </w:rPr>
          <w:t>www.nortonabrasives.com/sv-sv</w:t>
        </w:r>
      </w:hyperlink>
    </w:p>
    <w:p w:rsidR="005D1B04" w:rsidRDefault="005D1B04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</w:t>
      </w:r>
    </w:p>
    <w:sectPr w:rsidR="005D1B04" w:rsidSect="009A01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61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3AF" w:rsidRDefault="00E653AF" w:rsidP="000B27D9">
      <w:pPr>
        <w:spacing w:after="0" w:line="240" w:lineRule="auto"/>
      </w:pPr>
      <w:r>
        <w:separator/>
      </w:r>
    </w:p>
  </w:endnote>
  <w:endnote w:type="continuationSeparator" w:id="0">
    <w:p w:rsidR="00E653AF" w:rsidRDefault="00E653AF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A07AB9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E74292" wp14:editId="73F1BC38">
              <wp:simplePos x="0" y="0"/>
              <wp:positionH relativeFrom="column">
                <wp:posOffset>2367501</wp:posOffset>
              </wp:positionH>
              <wp:positionV relativeFrom="page">
                <wp:posOffset>7941945</wp:posOffset>
              </wp:positionV>
              <wp:extent cx="4028440" cy="474980"/>
              <wp:effectExtent l="0" t="0" r="0" b="1270"/>
              <wp:wrapNone/>
              <wp:docPr id="307" name="Textruta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8440" cy="474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AB9" w:rsidRPr="00E67018" w:rsidRDefault="00A07AB9" w:rsidP="00A07AB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bookmarkStart w:id="1" w:name="OLE_LINK1"/>
                          <w:bookmarkStart w:id="2" w:name="OLE_LINK2"/>
                          <w:bookmarkStart w:id="3" w:name="OLE_LINK3"/>
                          <w:bookmarkStart w:id="4" w:name="_Hlk341873711"/>
                          <w:bookmarkStart w:id="5" w:name="_Hlk341873712"/>
                          <w:r w:rsidRPr="00E6701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Saint-Gobain Abrasives AB</w:t>
                          </w:r>
                        </w:p>
                        <w:p w:rsidR="00A07AB9" w:rsidRPr="00E67018" w:rsidRDefault="00A07AB9" w:rsidP="00A07AB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Box 495, 191 24  Sollentuna • Telefon: 08-580 881 00 • Telefax: 08-580 881 01</w:t>
                          </w:r>
                        </w:p>
                        <w:p w:rsidR="00A07AB9" w:rsidRPr="00E67018" w:rsidRDefault="00A07AB9" w:rsidP="00A07AB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E-post: sga.se@saint-gobain.com • Hemsida: www.saint-gobain-abrasives.com</w:t>
                          </w:r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r w:rsidR="00212BDE" w:rsidRPr="00212BDE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/sv-sv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07" o:spid="_x0000_s1027" type="#_x0000_t202" style="position:absolute;margin-left:186.4pt;margin-top:625.35pt;width:317.2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" filled="f" stroked="f">
              <v:textbox>
                <w:txbxContent>
                  <w:p w:rsidR="00A07AB9" w:rsidRPr="00E67018" w:rsidRDefault="00A07AB9" w:rsidP="00A07AB9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bookmarkStart w:id="6" w:name="OLE_LINK1"/>
                    <w:bookmarkStart w:id="7" w:name="OLE_LINK2"/>
                    <w:bookmarkStart w:id="8" w:name="OLE_LINK3"/>
                    <w:bookmarkStart w:id="9" w:name="_Hlk341873711"/>
                    <w:bookmarkStart w:id="10" w:name="_Hlk341873712"/>
                    <w:r w:rsidRPr="00E6701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Saint-Gobain Abrasives AB</w:t>
                    </w:r>
                  </w:p>
                  <w:p w:rsidR="00A07AB9" w:rsidRPr="00E67018" w:rsidRDefault="00A07AB9" w:rsidP="00A07AB9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</w:pP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Box 495, 191 24  Sollentuna • Telefon: 08-580 881 00 • Telefax: 08-580 881 01</w:t>
                    </w:r>
                  </w:p>
                  <w:p w:rsidR="00A07AB9" w:rsidRPr="00E67018" w:rsidRDefault="00A07AB9" w:rsidP="00A07AB9">
                    <w:pPr>
                      <w:rPr>
                        <w:sz w:val="16"/>
                        <w:szCs w:val="16"/>
                      </w:rPr>
                    </w:pP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E-post: sga.se@saint-gobain.com • Hemsida: www.saint-gobain-abrasives.com</w:t>
                    </w:r>
                    <w:bookmarkEnd w:id="6"/>
                    <w:bookmarkEnd w:id="7"/>
                    <w:bookmarkEnd w:id="8"/>
                    <w:bookmarkEnd w:id="9"/>
                    <w:bookmarkEnd w:id="10"/>
                    <w:r w:rsidR="00212BDE" w:rsidRPr="00212BDE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/sv-sv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0B27D9" w:rsidRDefault="000B27D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3AF" w:rsidRDefault="00E653AF" w:rsidP="000B27D9">
      <w:pPr>
        <w:spacing w:after="0" w:line="240" w:lineRule="auto"/>
      </w:pPr>
      <w:r>
        <w:separator/>
      </w:r>
    </w:p>
  </w:footnote>
  <w:footnote w:type="continuationSeparator" w:id="0">
    <w:p w:rsidR="00E653AF" w:rsidRDefault="00E653AF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0B27D9">
    <w:pPr>
      <w:pStyle w:val="Sidhuvud"/>
    </w:pPr>
  </w:p>
  <w:p w:rsidR="000B27D9" w:rsidRDefault="000B27D9">
    <w:pPr>
      <w:pStyle w:val="Sidhuvud"/>
    </w:pPr>
    <w:r w:rsidRPr="008D46D9">
      <w:rPr>
        <w:rFonts w:ascii="Arial" w:hAnsi="Arial" w:cs="Arial"/>
        <w:noProof/>
        <w:color w:val="0079C1"/>
        <w:sz w:val="32"/>
        <w:szCs w:val="32"/>
        <w:lang w:val="sv-SE" w:eastAsia="sv-SE"/>
      </w:rPr>
      <w:drawing>
        <wp:anchor distT="0" distB="0" distL="114300" distR="114300" simplePos="0" relativeHeight="251659264" behindDoc="1" locked="1" layoutInCell="1" allowOverlap="1" wp14:anchorId="44CEC6FC" wp14:editId="4BB47B33">
          <wp:simplePos x="0" y="0"/>
          <wp:positionH relativeFrom="column">
            <wp:posOffset>-810260</wp:posOffset>
          </wp:positionH>
          <wp:positionV relativeFrom="page">
            <wp:posOffset>-12700</wp:posOffset>
          </wp:positionV>
          <wp:extent cx="7557770" cy="10690225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edish Press Release Template_Blue Sk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D"/>
    <w:rsid w:val="0004560E"/>
    <w:rsid w:val="000B27D9"/>
    <w:rsid w:val="00175AE6"/>
    <w:rsid w:val="00212BDE"/>
    <w:rsid w:val="00266054"/>
    <w:rsid w:val="0029191B"/>
    <w:rsid w:val="003C1BFC"/>
    <w:rsid w:val="004C791F"/>
    <w:rsid w:val="005C16F0"/>
    <w:rsid w:val="005D1B04"/>
    <w:rsid w:val="00683DBE"/>
    <w:rsid w:val="00723E9B"/>
    <w:rsid w:val="0073766D"/>
    <w:rsid w:val="00780A37"/>
    <w:rsid w:val="007F4D46"/>
    <w:rsid w:val="008818F8"/>
    <w:rsid w:val="00894677"/>
    <w:rsid w:val="008D46D9"/>
    <w:rsid w:val="00986B76"/>
    <w:rsid w:val="009A01BE"/>
    <w:rsid w:val="009B6B78"/>
    <w:rsid w:val="00A07AB9"/>
    <w:rsid w:val="00A66E34"/>
    <w:rsid w:val="00AA543E"/>
    <w:rsid w:val="00B17A36"/>
    <w:rsid w:val="00B22CC0"/>
    <w:rsid w:val="00BE3E20"/>
    <w:rsid w:val="00C441D6"/>
    <w:rsid w:val="00C925AF"/>
    <w:rsid w:val="00D15F17"/>
    <w:rsid w:val="00D4172C"/>
    <w:rsid w:val="00D90FFB"/>
    <w:rsid w:val="00E653AF"/>
    <w:rsid w:val="00E81A94"/>
    <w:rsid w:val="00E842AA"/>
    <w:rsid w:val="00EF397B"/>
    <w:rsid w:val="00F10C46"/>
    <w:rsid w:val="00F46015"/>
    <w:rsid w:val="00FA5C6E"/>
    <w:rsid w:val="00FE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  <w:style w:type="paragraph" w:styleId="Normalwebb">
    <w:name w:val="Normal (Web)"/>
    <w:basedOn w:val="Normal"/>
    <w:uiPriority w:val="99"/>
    <w:unhideWhenUsed/>
    <w:rsid w:val="00BE3E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  <w:style w:type="paragraph" w:styleId="Normalwebb">
    <w:name w:val="Normal (Web)"/>
    <w:basedOn w:val="Normal"/>
    <w:uiPriority w:val="99"/>
    <w:unhideWhenUsed/>
    <w:rsid w:val="00BE3E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onabrasives.com/sv-sv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C2DFC-98B6-4AF7-9DAD-1B3C3CFB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440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SAINT-GOBAIN 1.6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Mitch</dc:creator>
  <cp:lastModifiedBy>Sverke, Anders - Saint-Gobain Abrasives AB</cp:lastModifiedBy>
  <cp:revision>19</cp:revision>
  <dcterms:created xsi:type="dcterms:W3CDTF">2015-12-11T16:00:00Z</dcterms:created>
  <dcterms:modified xsi:type="dcterms:W3CDTF">2016-09-02T06:07:00Z</dcterms:modified>
</cp:coreProperties>
</file>