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bookmarkStart w:id="0" w:name="BMSub"/>
      <w:bookmarkStart w:id="1" w:name="_GoBack"/>
      <w:bookmarkEnd w:id="0"/>
      <w:bookmarkEnd w:id="1"/>
      <w:r w:rsidRPr="00E04F01">
        <w:rPr>
          <w:rFonts w:ascii="Frutiger 45 Light" w:hAnsi="Frutiger 45 Light"/>
          <w:color w:val="000000"/>
          <w:sz w:val="16"/>
          <w:lang w:val="de-DE"/>
        </w:rPr>
        <w:t>Zurich Gruppe Deutschland</w:t>
      </w: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bookmarkStart w:id="2" w:name="BMSBUSU"/>
      <w:bookmarkEnd w:id="2"/>
      <w:r w:rsidRPr="00E04F01">
        <w:rPr>
          <w:rFonts w:ascii="Frutiger 45 Light" w:hAnsi="Frutiger 45 Light"/>
          <w:color w:val="000000"/>
          <w:sz w:val="16"/>
          <w:lang w:val="de-DE"/>
        </w:rPr>
        <w:t xml:space="preserve">Unternehmenskommunikation </w:t>
      </w: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E04F01">
        <w:rPr>
          <w:rFonts w:ascii="Frutiger 45 Light" w:hAnsi="Frutiger 45 Light"/>
          <w:color w:val="000000"/>
          <w:sz w:val="16"/>
          <w:lang w:val="de-DE"/>
        </w:rPr>
        <w:t>Bernd O. Engelien</w:t>
      </w: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proofErr w:type="spellStart"/>
      <w:r w:rsidRPr="00E04F01">
        <w:rPr>
          <w:rFonts w:ascii="Frutiger 45 Light" w:hAnsi="Frutiger 45 Light"/>
          <w:color w:val="000000"/>
          <w:sz w:val="16"/>
          <w:lang w:val="de-DE"/>
        </w:rPr>
        <w:t>Poppelsdorfer</w:t>
      </w:r>
      <w:proofErr w:type="spellEnd"/>
      <w:r w:rsidRPr="00E04F01">
        <w:rPr>
          <w:rFonts w:ascii="Frutiger 45 Light" w:hAnsi="Frutiger 45 Light"/>
          <w:color w:val="000000"/>
          <w:sz w:val="16"/>
          <w:lang w:val="de-DE"/>
        </w:rPr>
        <w:t xml:space="preserve"> Allee 25-33</w:t>
      </w: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E04F01">
        <w:rPr>
          <w:rFonts w:ascii="Frutiger 45 Light" w:hAnsi="Frutiger 45 Light"/>
          <w:color w:val="000000"/>
          <w:sz w:val="16"/>
          <w:lang w:val="de-DE"/>
        </w:rPr>
        <w:t>53115 Bonn</w:t>
      </w:r>
    </w:p>
    <w:p w:rsidR="00E35E55" w:rsidRPr="004165C1" w:rsidRDefault="00E35E55" w:rsidP="00E35E55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Deutschland</w:t>
      </w:r>
    </w:p>
    <w:p w:rsidR="00E35E55" w:rsidRPr="004165C1" w:rsidRDefault="00E35E55" w:rsidP="00E35E55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35E55" w:rsidRPr="004165C1" w:rsidRDefault="00E35E55" w:rsidP="00E35E55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Telefon +49 (0) 228 268 2725</w:t>
      </w:r>
    </w:p>
    <w:p w:rsidR="00E35E55" w:rsidRPr="004165C1" w:rsidRDefault="00E35E55" w:rsidP="00E35E55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Telefax +49 (0) 228 268 2809</w:t>
      </w:r>
    </w:p>
    <w:p w:rsidR="00E35E55" w:rsidRPr="004165C1" w:rsidRDefault="00E35E55" w:rsidP="00E35E55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Frutiger 45 Light" w:hAnsi="Frutiger 45 Light"/>
          <w:color w:val="000000"/>
          <w:sz w:val="16"/>
          <w:lang w:val="de-DE"/>
        </w:rPr>
      </w:pPr>
      <w:smartTag w:uri="urn:schemas-microsoft-com:office:smarttags" w:element="stockticker">
        <w:r w:rsidRPr="004165C1">
          <w:rPr>
            <w:rFonts w:ascii="Frutiger 45 Light" w:hAnsi="Frutiger 45 Light"/>
            <w:color w:val="000000"/>
            <w:sz w:val="16"/>
            <w:lang w:val="de-DE"/>
          </w:rPr>
          <w:t>bernd.engelien@zurich.com</w:t>
        </w:r>
      </w:smartTag>
    </w:p>
    <w:p w:rsidR="00E35E55" w:rsidRDefault="00E35E55" w:rsidP="00E35E55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  <w:r>
        <w:rPr>
          <w:rFonts w:ascii="Frutiger 45 Light" w:hAnsi="Frutiger 45 Light"/>
          <w:color w:val="000000"/>
          <w:sz w:val="16"/>
          <w:lang w:val="de-DE"/>
        </w:rPr>
        <w:t>http://www.zurich-news.de</w:t>
      </w:r>
    </w:p>
    <w:p w:rsidR="00C6175C" w:rsidRPr="00E04F01" w:rsidRDefault="00C6175C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E6676D" w:rsidRPr="00E04F01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Frutiger 45 Light" w:hAnsi="Frutiger 45 Light"/>
          <w:color w:val="000000"/>
          <w:sz w:val="16"/>
          <w:lang w:val="de-DE"/>
        </w:rPr>
      </w:pPr>
    </w:p>
    <w:p w:rsidR="00AE0696" w:rsidRPr="004165C1" w:rsidRDefault="00AE0696" w:rsidP="00AE0696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Die Zurich Gruppe in </w:t>
      </w:r>
    </w:p>
    <w:p w:rsidR="00AE0696" w:rsidRPr="004165C1" w:rsidRDefault="00AE0696" w:rsidP="00AE0696">
      <w:pPr>
        <w:framePr w:w="2304" w:hSpace="181" w:wrap="around" w:vAnchor="page" w:hAnchor="page" w:x="288" w:y="4465" w:anchorLock="1"/>
        <w:jc w:val="right"/>
        <w:rPr>
          <w:rFonts w:ascii="Frutiger 45 Light" w:hAnsi="Frutiger 45 Light"/>
          <w:color w:val="000000"/>
          <w:sz w:val="16"/>
          <w:lang w:val="de-DE"/>
        </w:rPr>
      </w:pPr>
      <w:r w:rsidRPr="004165C1">
        <w:rPr>
          <w:rFonts w:ascii="Frutiger 45 Light" w:hAnsi="Frutiger 45 Light"/>
          <w:color w:val="000000"/>
          <w:sz w:val="16"/>
          <w:lang w:val="de-DE"/>
        </w:rPr>
        <w:t>Deutschland gehört zur weltweit tätigen Zurich Insurance Gr</w:t>
      </w:r>
      <w:r>
        <w:rPr>
          <w:rFonts w:ascii="Frutiger 45 Light" w:hAnsi="Frutiger 45 Light"/>
          <w:color w:val="000000"/>
          <w:sz w:val="16"/>
          <w:lang w:val="de-DE"/>
        </w:rPr>
        <w:t>oup. Mit Beitragseinnahmen (2017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) von über </w:t>
      </w:r>
      <w:r>
        <w:rPr>
          <w:rFonts w:ascii="Frutiger 45 Light" w:hAnsi="Frutiger 45 Light"/>
          <w:color w:val="000000"/>
          <w:sz w:val="16"/>
          <w:lang w:val="de-DE"/>
        </w:rPr>
        <w:t xml:space="preserve">5,5 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Milliarden EUR, Kapitalanlagen von mehr </w:t>
      </w:r>
      <w:r w:rsidRPr="00E14041">
        <w:rPr>
          <w:rFonts w:ascii="Frutiger 45 Light" w:hAnsi="Frutiger 45 Light"/>
          <w:color w:val="000000"/>
          <w:sz w:val="16"/>
          <w:lang w:val="de-DE"/>
        </w:rPr>
        <w:t>als 4</w:t>
      </w:r>
      <w:r>
        <w:rPr>
          <w:rFonts w:ascii="Frutiger 45 Light" w:hAnsi="Frutiger 45 Light"/>
          <w:color w:val="000000"/>
          <w:sz w:val="16"/>
          <w:lang w:val="de-DE"/>
        </w:rPr>
        <w:t>8</w:t>
      </w:r>
      <w:r w:rsidRPr="00E14041">
        <w:rPr>
          <w:rFonts w:ascii="Frutiger 45 Light" w:hAnsi="Frutiger 45 Light"/>
          <w:color w:val="000000"/>
          <w:sz w:val="16"/>
          <w:lang w:val="de-DE"/>
        </w:rPr>
        <w:t xml:space="preserve"> Milliarden EUR und rund </w:t>
      </w:r>
      <w:r>
        <w:rPr>
          <w:rFonts w:ascii="Frutiger 45 Light" w:hAnsi="Frutiger 45 Light"/>
          <w:color w:val="000000"/>
          <w:sz w:val="16"/>
          <w:lang w:val="de-DE"/>
        </w:rPr>
        <w:t>4.900</w:t>
      </w:r>
      <w:r w:rsidRPr="004165C1">
        <w:rPr>
          <w:rFonts w:ascii="Frutiger 45 Light" w:hAnsi="Frutiger 45 Light"/>
          <w:color w:val="000000"/>
          <w:sz w:val="16"/>
          <w:lang w:val="de-DE"/>
        </w:rPr>
        <w:t xml:space="preserve"> Mitarbeitern zählt Zurich zu den führenden Versicherungen im Schaden- und Lebensversicherungsgeschäft in Deutschland. Sie bietet innovative und erstklassige Lösungen zu Versicherungen, Vorsorge und Risikomanagement aus einer Hand. Individuelle Kundenorientierung und hohe Beratungsqualität stehen dabei an erster Stelle.</w:t>
      </w:r>
    </w:p>
    <w:p w:rsidR="0049315C" w:rsidRPr="00521AFC" w:rsidRDefault="0049315C">
      <w:pPr>
        <w:pStyle w:val="Sender1"/>
        <w:spacing w:after="480" w:line="360" w:lineRule="auto"/>
        <w:jc w:val="left"/>
        <w:rPr>
          <w:rFonts w:ascii="AGaramond Bold" w:hAnsi="AGaramond Bold"/>
          <w:snapToGrid w:val="0"/>
          <w:color w:val="000000"/>
          <w:sz w:val="28"/>
          <w:lang w:val="de-DE" w:eastAsia="en-US"/>
        </w:rPr>
        <w:sectPr w:rsidR="0049315C" w:rsidRPr="00521AFC">
          <w:headerReference w:type="default" r:id="rId7"/>
          <w:headerReference w:type="first" r:id="rId8"/>
          <w:type w:val="continuous"/>
          <w:pgSz w:w="11907" w:h="16840" w:code="9"/>
          <w:pgMar w:top="2552" w:right="1842" w:bottom="1701" w:left="2921" w:header="1418" w:footer="720" w:gutter="0"/>
          <w:cols w:space="720"/>
          <w:titlePg/>
        </w:sectPr>
      </w:pPr>
    </w:p>
    <w:p w:rsidR="00B57820" w:rsidRDefault="00690C72" w:rsidP="00E05729">
      <w:pPr>
        <w:spacing w:line="360" w:lineRule="auto"/>
        <w:outlineLvl w:val="0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55 Roman" w:hAnsi="Frutiger 55 Roman"/>
          <w:sz w:val="28"/>
          <w:szCs w:val="28"/>
          <w:lang w:val="de-DE"/>
        </w:rPr>
        <w:t>Zurich und Allianz einigen sich über vorzeitigen Übergang der Anteile an der ADAC Autoversicherung AG</w:t>
      </w:r>
    </w:p>
    <w:p w:rsidR="00690C72" w:rsidRDefault="00690C72" w:rsidP="000E5644">
      <w:pPr>
        <w:spacing w:line="360" w:lineRule="auto"/>
        <w:outlineLvl w:val="0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:rsidR="00690C72" w:rsidRDefault="00690C72" w:rsidP="00AA7D36">
      <w:pPr>
        <w:numPr>
          <w:ilvl w:val="0"/>
          <w:numId w:val="27"/>
        </w:numPr>
        <w:spacing w:line="360" w:lineRule="auto"/>
        <w:outlineLvl w:val="0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Einigung mit </w:t>
      </w:r>
      <w:r w:rsidR="00FD7D24">
        <w:rPr>
          <w:rFonts w:ascii="Frutiger 45 Light" w:hAnsi="Frutiger 45 Light" w:cs="AGaramond"/>
          <w:color w:val="000000"/>
          <w:sz w:val="22"/>
          <w:szCs w:val="22"/>
          <w:lang w:val="de-DE"/>
        </w:rPr>
        <w:t>Allianz Versicherung</w:t>
      </w:r>
      <w:r w:rsidR="00C1586C">
        <w:rPr>
          <w:rFonts w:ascii="Frutiger 45 Light" w:hAnsi="Frutiger 45 Light" w:cs="AGaramond"/>
          <w:color w:val="000000"/>
          <w:sz w:val="22"/>
          <w:szCs w:val="22"/>
          <w:lang w:val="de-DE"/>
        </w:rPr>
        <w:t>s-</w:t>
      </w:r>
      <w:r w:rsidR="00FD7D24">
        <w:rPr>
          <w:rFonts w:ascii="Frutiger 45 Light" w:hAnsi="Frutiger 45 Light" w:cs="AGaramond"/>
          <w:color w:val="000000"/>
          <w:sz w:val="22"/>
          <w:szCs w:val="22"/>
          <w:lang w:val="de-DE"/>
        </w:rPr>
        <w:t>AG</w:t>
      </w:r>
      <w:r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um ein Jahr vorgezogen</w:t>
      </w:r>
    </w:p>
    <w:p w:rsidR="00E8098B" w:rsidRDefault="00E8098B" w:rsidP="00AA7D36">
      <w:pPr>
        <w:numPr>
          <w:ilvl w:val="0"/>
          <w:numId w:val="27"/>
        </w:numPr>
        <w:spacing w:line="360" w:lineRule="auto"/>
        <w:outlineLvl w:val="0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Übergang der Anteile zum 1. Januar 2019 angestrebt</w:t>
      </w:r>
    </w:p>
    <w:p w:rsidR="00690C72" w:rsidRPr="00690C72" w:rsidRDefault="00690C72" w:rsidP="00690C72">
      <w:pPr>
        <w:spacing w:line="360" w:lineRule="auto"/>
        <w:ind w:left="720"/>
        <w:outlineLvl w:val="0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:rsidR="00690C72" w:rsidRPr="00690C72" w:rsidRDefault="00690C72" w:rsidP="00690C72">
      <w:pPr>
        <w:spacing w:line="360" w:lineRule="auto"/>
        <w:outlineLvl w:val="0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Bonn, 3.12.2018 Die </w:t>
      </w:r>
      <w:r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Zürich Beteiligungs-Aktiengesellschaft (Deutschland)</w:t>
      </w:r>
      <w:r w:rsidR="00FD7D24">
        <w:rPr>
          <w:rFonts w:ascii="Frutiger 45 Light" w:hAnsi="Frutiger 45 Light" w:cs="AGaramond"/>
          <w:color w:val="000000"/>
          <w:sz w:val="22"/>
          <w:szCs w:val="22"/>
          <w:lang w:val="de-DE"/>
        </w:rPr>
        <w:t>,</w:t>
      </w:r>
      <w:r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FD7D24">
        <w:rPr>
          <w:rFonts w:ascii="Frutiger 45 Light" w:hAnsi="Frutiger 45 Light" w:cs="AGaramond"/>
          <w:color w:val="000000"/>
          <w:sz w:val="22"/>
          <w:szCs w:val="22"/>
          <w:lang w:val="de-DE"/>
        </w:rPr>
        <w:t>d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ie Allianz Versicherungs-AG sowie</w:t>
      </w:r>
      <w:r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die ADAC Versicherung AG </w:t>
      </w:r>
      <w:r w:rsidR="0037009C">
        <w:rPr>
          <w:rFonts w:ascii="Frutiger 45 Light" w:hAnsi="Frutiger 45 Light" w:cs="AGaramond"/>
          <w:color w:val="000000"/>
          <w:sz w:val="22"/>
          <w:szCs w:val="22"/>
          <w:lang w:val="de-DE"/>
        </w:rPr>
        <w:t>haben sich im Grundsatz darauf geeinigt</w:t>
      </w:r>
      <w:r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, der Allianz vorzeitig die Kooperation in der ADAC Autoversicherung AG zu ermöglichen. Alle drei Parteien streben einen Wechsel der Anteile bereits zum 1. Januar 2019 an. Über den Kaufpreis </w:t>
      </w:r>
      <w:r w:rsidR="0037009C">
        <w:rPr>
          <w:rFonts w:ascii="Frutiger 45 Light" w:hAnsi="Frutiger 45 Light" w:cs="AGaramond"/>
          <w:color w:val="000000"/>
          <w:sz w:val="22"/>
          <w:szCs w:val="22"/>
          <w:lang w:val="de-DE"/>
        </w:rPr>
        <w:t>wurde</w:t>
      </w:r>
      <w:r w:rsidR="0037009C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Stillschweigen vereinbart.</w:t>
      </w:r>
      <w:r w:rsidR="0037009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Die Transaktion steht noch unter dem üblichen Vorbehalt der Freigabe durch die Bundesanstalt für Finanzdienstleistungsaufsicht (BaFin) im laufenden Inhaberkontrollverfahren.</w:t>
      </w:r>
    </w:p>
    <w:p w:rsidR="00690C72" w:rsidRDefault="00690C72" w:rsidP="00690C72">
      <w:pPr>
        <w:spacing w:line="360" w:lineRule="auto"/>
        <w:outlineLvl w:val="0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:rsidR="00690C72" w:rsidRDefault="00E8098B" w:rsidP="00690C72">
      <w:pPr>
        <w:spacing w:line="360" w:lineRule="auto"/>
        <w:outlineLvl w:val="0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Die Zürich Beteiligungs-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AG </w:t>
      </w:r>
      <w:r w:rsidR="0037009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beabsichtigt,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ein Jahr früher als vorgesehen der Allianz Versicherung</w:t>
      </w:r>
      <w:r w:rsidR="00C1586C">
        <w:rPr>
          <w:rFonts w:ascii="Frutiger 45 Light" w:hAnsi="Frutiger 45 Light" w:cs="AGaramond"/>
          <w:color w:val="000000"/>
          <w:sz w:val="22"/>
          <w:szCs w:val="22"/>
          <w:lang w:val="de-DE"/>
        </w:rPr>
        <w:t>s-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AG die Gesellschaftsanteile an der ADAC Autoversicherung AG </w:t>
      </w:r>
      <w:r w:rsidR="0037009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zu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übertragen. Die Allianz Versicherung</w:t>
      </w:r>
      <w:r w:rsidR="00C1586C">
        <w:rPr>
          <w:rFonts w:ascii="Frutiger 45 Light" w:hAnsi="Frutiger 45 Light" w:cs="AGaramond"/>
          <w:color w:val="000000"/>
          <w:sz w:val="22"/>
          <w:szCs w:val="22"/>
          <w:lang w:val="de-DE"/>
        </w:rPr>
        <w:t>s-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AG übernimmt damit </w:t>
      </w:r>
      <w:r w:rsidR="00326E88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voraussichtlich zum 1. Januar 2019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den 51-prozentigen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Anteil der Zürich Beteiligungs-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AG a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n</w:t>
      </w:r>
      <w:r w:rsid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dem Ge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meinschaftsunternehmen. </w:t>
      </w:r>
    </w:p>
    <w:p w:rsidR="00690C72" w:rsidRPr="00690C72" w:rsidRDefault="00690C72" w:rsidP="00690C72">
      <w:pPr>
        <w:spacing w:line="360" w:lineRule="auto"/>
        <w:outlineLvl w:val="0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</w:p>
    <w:p w:rsidR="00690C72" w:rsidRPr="00690C72" w:rsidRDefault="00326E88" w:rsidP="00690C72">
      <w:pPr>
        <w:spacing w:line="360" w:lineRule="auto"/>
        <w:outlineLvl w:val="0"/>
        <w:rPr>
          <w:rFonts w:ascii="Frutiger 45 Light" w:hAnsi="Frutiger 45 Light" w:cs="AGaramond"/>
          <w:color w:val="000000"/>
          <w:sz w:val="22"/>
          <w:szCs w:val="22"/>
          <w:lang w:val="de-DE"/>
        </w:rPr>
      </w:pP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Ferner hat sich d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ie Zürich Beteiligungs-</w:t>
      </w:r>
      <w:r w:rsidR="00C1586C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A</w:t>
      </w:r>
      <w:r w:rsidR="00C1586C">
        <w:rPr>
          <w:rFonts w:ascii="Frutiger 45 Light" w:hAnsi="Frutiger 45 Light" w:cs="AGaramond"/>
          <w:color w:val="000000"/>
          <w:sz w:val="22"/>
          <w:szCs w:val="22"/>
          <w:lang w:val="de-DE"/>
        </w:rPr>
        <w:t>ktiengesellschaft</w:t>
      </w:r>
      <w:r w:rsidR="00C1586C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mit der Allianz darauf geeinigt, dass </w:t>
      </w:r>
      <w:r w:rsidR="0037009C">
        <w:rPr>
          <w:rFonts w:ascii="Frutiger 45 Light" w:hAnsi="Frutiger 45 Light" w:cs="AGaramond"/>
          <w:color w:val="000000"/>
          <w:sz w:val="22"/>
          <w:szCs w:val="22"/>
          <w:lang w:val="de-DE"/>
        </w:rPr>
        <w:t>eine große Anzahl der</w:t>
      </w:r>
      <w:r w:rsidR="00BD735B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jenigen Zurich-Mitarbeiter, die bisher schwerpunktmäßig das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ADAC-Geschäft </w:t>
      </w:r>
      <w:r w:rsidR="00BD735B">
        <w:rPr>
          <w:rFonts w:ascii="Frutiger 45 Light" w:hAnsi="Frutiger 45 Light" w:cs="AGaramond"/>
          <w:color w:val="000000"/>
          <w:sz w:val="22"/>
          <w:szCs w:val="22"/>
          <w:lang w:val="de-DE"/>
        </w:rPr>
        <w:t>bearbeiten,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zum 1. März 2019 übernommen werden können. </w:t>
      </w:r>
      <w:r w:rsidR="00C1586C">
        <w:rPr>
          <w:rFonts w:ascii="Frutiger 45 Light" w:hAnsi="Frutiger 45 Light" w:cs="AGaramond"/>
          <w:color w:val="000000"/>
          <w:sz w:val="22"/>
          <w:szCs w:val="22"/>
          <w:lang w:val="de-DE"/>
        </w:rPr>
        <w:t>„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Wir haben uns ent</w:t>
      </w:r>
      <w:r w:rsid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schieden</w:t>
      </w:r>
      <w:r w:rsidR="0037009C">
        <w:rPr>
          <w:rFonts w:ascii="Frutiger 45 Light" w:hAnsi="Frutiger 45 Light" w:cs="AGaramond"/>
          <w:color w:val="000000"/>
          <w:sz w:val="22"/>
          <w:szCs w:val="22"/>
          <w:lang w:val="de-DE"/>
        </w:rPr>
        <w:t>,</w:t>
      </w:r>
      <w:r w:rsid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die Anteile an der ADAC Autoversicherung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bereits ein Jahr vorher zu übertragen</w:t>
      </w:r>
      <w:r w:rsid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, um Klarheit für die Kunden der ADAC Autoversicherung herzustellen.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Unsere kompetenten Mitarbeiter, die bisher ein</w:t>
      </w:r>
      <w:r w:rsid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en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Top-Service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lastRenderedPageBreak/>
        <w:t xml:space="preserve">für die ADAC Autoversicherung erbracht haben, erhalten </w:t>
      </w:r>
      <w:r w:rsid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zudem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die Möglichkeit</w:t>
      </w:r>
      <w:r w:rsidR="00C1586C">
        <w:rPr>
          <w:rFonts w:ascii="Frutiger 45 Light" w:hAnsi="Frutiger 45 Light" w:cs="AGaramond"/>
          <w:color w:val="000000"/>
          <w:sz w:val="22"/>
          <w:szCs w:val="22"/>
          <w:lang w:val="de-DE"/>
        </w:rPr>
        <w:t>,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C1586C">
        <w:rPr>
          <w:rFonts w:ascii="Frutiger 45 Light" w:hAnsi="Frutiger 45 Light" w:cs="AGaramond"/>
          <w:color w:val="000000"/>
          <w:sz w:val="22"/>
          <w:szCs w:val="22"/>
          <w:lang w:val="de-DE"/>
        </w:rPr>
        <w:t>i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hr</w:t>
      </w:r>
      <w:r w:rsid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e profunden 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>K</w:t>
      </w:r>
      <w:r w:rsid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enntnisse 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der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ADAC Autoversicherung</w:t>
      </w:r>
      <w:r w:rsid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im Interesse der </w:t>
      </w:r>
      <w:r w:rsidR="009747E3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Mitglieder 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weiterhin einzubringen und ihre Tätigkeit unter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dem Dach der Allianz</w:t>
      </w:r>
      <w:r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fortzuführen</w:t>
      </w:r>
      <w:r w:rsid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“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, erklärt </w:t>
      </w:r>
      <w:proofErr w:type="spellStart"/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Jawed</w:t>
      </w:r>
      <w:proofErr w:type="spellEnd"/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proofErr w:type="spellStart"/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Barna</w:t>
      </w:r>
      <w:proofErr w:type="spellEnd"/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, Vorstand für Vertrieb und Strategische Partnerschaften</w:t>
      </w:r>
      <w:r w:rsid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der Zurich Gruppe Deutschland</w:t>
      </w:r>
      <w:r w:rsidR="00FD7D24">
        <w:rPr>
          <w:rFonts w:ascii="Frutiger 45 Light" w:hAnsi="Frutiger 45 Light" w:cs="AGaramond"/>
          <w:color w:val="000000"/>
          <w:sz w:val="22"/>
          <w:szCs w:val="22"/>
          <w:lang w:val="de-DE"/>
        </w:rPr>
        <w:t>.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„</w:t>
      </w:r>
      <w:r w:rsidR="00CE4CBF">
        <w:rPr>
          <w:rFonts w:ascii="Frutiger 45 Light" w:hAnsi="Frutiger 45 Light" w:cs="AGaramond"/>
          <w:color w:val="000000"/>
          <w:sz w:val="22"/>
          <w:szCs w:val="22"/>
          <w:lang w:val="de-DE"/>
        </w:rPr>
        <w:t>D</w:t>
      </w:r>
      <w:r w:rsidR="00CE4CBF" w:rsidRPr="00CE4CBF">
        <w:rPr>
          <w:rFonts w:ascii="Frutiger 45 Light" w:hAnsi="Frutiger 45 Light" w:cs="AGaramond"/>
          <w:color w:val="000000"/>
          <w:sz w:val="22"/>
          <w:szCs w:val="22"/>
          <w:lang w:val="de-DE"/>
        </w:rPr>
        <w:t>azu werden wir</w:t>
      </w:r>
      <w:r w:rsidR="00CE4CB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CE4CBF" w:rsidRPr="00CE4CB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mit den </w:t>
      </w:r>
      <w:r w:rsidR="00BD735B">
        <w:rPr>
          <w:rFonts w:ascii="Frutiger 45 Light" w:hAnsi="Frutiger 45 Light" w:cs="AGaramond"/>
          <w:color w:val="000000"/>
          <w:sz w:val="22"/>
          <w:szCs w:val="22"/>
          <w:lang w:val="de-DE"/>
        </w:rPr>
        <w:t>Teams für das</w:t>
      </w:r>
      <w:r w:rsidR="00CE4CBF" w:rsidRPr="00CE4CB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ADAC</w:t>
      </w:r>
      <w:r w:rsidR="00C1586C">
        <w:rPr>
          <w:rFonts w:ascii="Frutiger 45 Light" w:hAnsi="Frutiger 45 Light" w:cs="AGaramond"/>
          <w:color w:val="000000"/>
          <w:sz w:val="22"/>
          <w:szCs w:val="22"/>
          <w:lang w:val="de-DE"/>
        </w:rPr>
        <w:t>-</w:t>
      </w:r>
      <w:r w:rsidR="00CE4CBF" w:rsidRPr="00CE4CBF">
        <w:rPr>
          <w:rFonts w:ascii="Frutiger 45 Light" w:hAnsi="Frutiger 45 Light" w:cs="AGaramond"/>
          <w:color w:val="000000"/>
          <w:sz w:val="22"/>
          <w:szCs w:val="22"/>
          <w:lang w:val="de-DE"/>
        </w:rPr>
        <w:t>Geschäft der Zurich Gruppe Deutschland persönlich sprechen. Die entsprechenden Mitarbeiter</w:t>
      </w:r>
      <w:r w:rsidR="00FD7D24" w:rsidRPr="00CE4CB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erhalten in den nä</w:t>
      </w:r>
      <w:r w:rsid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chsten Tagen ein verbindliches </w:t>
      </w:r>
      <w:r w:rsidR="00FD7D24">
        <w:rPr>
          <w:rFonts w:ascii="Frutiger 45 Light" w:hAnsi="Frutiger 45 Light" w:cs="AGaramond"/>
          <w:color w:val="000000"/>
          <w:sz w:val="22"/>
          <w:szCs w:val="22"/>
          <w:lang w:val="de-DE"/>
        </w:rPr>
        <w:t>Angebot</w:t>
      </w:r>
      <w:r w:rsidR="00C1586C">
        <w:rPr>
          <w:rFonts w:ascii="Frutiger 45 Light" w:hAnsi="Frutiger 45 Light" w:cs="AGaramond"/>
          <w:color w:val="000000"/>
          <w:sz w:val="22"/>
          <w:szCs w:val="22"/>
          <w:lang w:val="de-DE"/>
        </w:rPr>
        <w:t>,</w:t>
      </w:r>
      <w:r w:rsidR="00FD7D24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ihre Tätigkeit unter dem Dach der neuen Gesellschaft fortzuführen, das auch eine</w:t>
      </w:r>
      <w:r w:rsidR="0037009C">
        <w:rPr>
          <w:rFonts w:ascii="Frutiger 45 Light" w:hAnsi="Frutiger 45 Light" w:cs="AGaramond"/>
          <w:color w:val="000000"/>
          <w:sz w:val="22"/>
          <w:szCs w:val="22"/>
          <w:lang w:val="de-DE"/>
        </w:rPr>
        <w:t>n individuellen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37009C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Beschäftigungs</w:t>
      </w:r>
      <w:r w:rsidR="0037009C">
        <w:rPr>
          <w:rFonts w:ascii="Frutiger 45 Light" w:hAnsi="Frutiger 45 Light" w:cs="AGaramond"/>
          <w:color w:val="000000"/>
          <w:sz w:val="22"/>
          <w:szCs w:val="22"/>
          <w:lang w:val="de-DE"/>
        </w:rPr>
        <w:t>schutz</w:t>
      </w:r>
      <w:r w:rsidR="0037009C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am bisherigen Standort</w:t>
      </w:r>
      <w:r w:rsidR="00FD7D24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beinhaltet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“, so </w:t>
      </w:r>
      <w:proofErr w:type="spellStart"/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Barna</w:t>
      </w:r>
      <w:proofErr w:type="spellEnd"/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. „</w:t>
      </w:r>
      <w:r w:rsidR="00FD7D24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Dieses Angebot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>schafft Vertrauen, gibt Sicherheit und ermöglicht</w:t>
      </w:r>
      <w:r w:rsidR="00BD735B">
        <w:rPr>
          <w:rFonts w:ascii="Frutiger 45 Light" w:hAnsi="Frutiger 45 Light" w:cs="AGaramond"/>
          <w:color w:val="000000"/>
          <w:sz w:val="22"/>
          <w:szCs w:val="22"/>
          <w:lang w:val="de-DE"/>
        </w:rPr>
        <w:t>, dass</w:t>
      </w:r>
      <w:r w:rsidR="00C1586C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die Kunden der ADAC Autoversicherung weiterhin </w:t>
      </w:r>
      <w:r w:rsidR="0037009C">
        <w:rPr>
          <w:rFonts w:ascii="Frutiger 45 Light" w:hAnsi="Frutiger 45 Light" w:cs="AGaramond"/>
          <w:color w:val="000000"/>
          <w:sz w:val="22"/>
          <w:szCs w:val="22"/>
          <w:lang w:val="de-DE"/>
        </w:rPr>
        <w:t>ihren gewohnten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Service erhalten</w:t>
      </w:r>
      <w:r w:rsidR="0037009C">
        <w:rPr>
          <w:rFonts w:ascii="Frutiger 45 Light" w:hAnsi="Frutiger 45 Light" w:cs="AGaramond"/>
          <w:color w:val="000000"/>
          <w:sz w:val="22"/>
          <w:szCs w:val="22"/>
          <w:lang w:val="de-DE"/>
        </w:rPr>
        <w:t>“,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r w:rsidR="00FD7D24">
        <w:rPr>
          <w:rFonts w:ascii="Frutiger 45 Light" w:hAnsi="Frutiger 45 Light" w:cs="AGaramond"/>
          <w:color w:val="000000"/>
          <w:sz w:val="22"/>
          <w:szCs w:val="22"/>
          <w:lang w:val="de-DE"/>
        </w:rPr>
        <w:t>ergänzt</w:t>
      </w:r>
      <w:r w:rsidR="00690C72" w:rsidRPr="00690C72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Burkhard Keese, Finanzvorstand bei der Allianz Deutschland</w:t>
      </w:r>
      <w:r w:rsidR="00CE4CB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und ebenso wie </w:t>
      </w:r>
      <w:proofErr w:type="spellStart"/>
      <w:r w:rsidR="00CE4CBF">
        <w:rPr>
          <w:rFonts w:ascii="Frutiger 45 Light" w:hAnsi="Frutiger 45 Light" w:cs="AGaramond"/>
          <w:color w:val="000000"/>
          <w:sz w:val="22"/>
          <w:szCs w:val="22"/>
          <w:lang w:val="de-DE"/>
        </w:rPr>
        <w:t>Jawed</w:t>
      </w:r>
      <w:proofErr w:type="spellEnd"/>
      <w:r w:rsidR="00CE4CB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</w:t>
      </w:r>
      <w:proofErr w:type="spellStart"/>
      <w:r w:rsidR="00CE4CBF">
        <w:rPr>
          <w:rFonts w:ascii="Frutiger 45 Light" w:hAnsi="Frutiger 45 Light" w:cs="AGaramond"/>
          <w:color w:val="000000"/>
          <w:sz w:val="22"/>
          <w:szCs w:val="22"/>
          <w:lang w:val="de-DE"/>
        </w:rPr>
        <w:t>Barna</w:t>
      </w:r>
      <w:proofErr w:type="spellEnd"/>
      <w:r w:rsidR="00CE4CBF">
        <w:rPr>
          <w:rFonts w:ascii="Frutiger 45 Light" w:hAnsi="Frutiger 45 Light" w:cs="AGaramond"/>
          <w:color w:val="000000"/>
          <w:sz w:val="22"/>
          <w:szCs w:val="22"/>
          <w:lang w:val="de-DE"/>
        </w:rPr>
        <w:t xml:space="preserve"> Verhandlungsführer bei den Gesprächen.</w:t>
      </w:r>
    </w:p>
    <w:p w:rsidR="003D6A77" w:rsidRPr="003D6A77" w:rsidRDefault="003D6A77" w:rsidP="00690C72">
      <w:pPr>
        <w:spacing w:line="360" w:lineRule="auto"/>
        <w:outlineLvl w:val="0"/>
        <w:rPr>
          <w:rFonts w:ascii="Frutiger 45 Light" w:hAnsi="Frutiger 45 Light" w:cs="AGaramond"/>
          <w:i/>
          <w:color w:val="000000"/>
          <w:sz w:val="20"/>
          <w:szCs w:val="22"/>
          <w:lang w:val="de-DE"/>
        </w:rPr>
      </w:pPr>
    </w:p>
    <w:sectPr w:rsidR="003D6A77" w:rsidRPr="003D6A77">
      <w:headerReference w:type="default" r:id="rId9"/>
      <w:type w:val="continuous"/>
      <w:pgSz w:w="11907" w:h="16840" w:code="9"/>
      <w:pgMar w:top="3084" w:right="1843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BEE" w:rsidRDefault="00473BEE">
      <w:r>
        <w:separator/>
      </w:r>
    </w:p>
  </w:endnote>
  <w:endnote w:type="continuationSeparator" w:id="0">
    <w:p w:rsidR="00473BEE" w:rsidRDefault="0047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AGaramond Bold"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BEE" w:rsidRDefault="00473BEE">
      <w:r>
        <w:separator/>
      </w:r>
    </w:p>
  </w:footnote>
  <w:footnote w:type="continuationSeparator" w:id="0">
    <w:p w:rsidR="00473BEE" w:rsidRDefault="0047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6C" w:rsidRDefault="00DC466C">
    <w:pPr>
      <w:pStyle w:val="Kopfzeile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DC466C" w:rsidRDefault="00DC466C">
    <w:pPr>
      <w:pStyle w:val="Kopfzeile"/>
      <w:framePr w:hSpace="181" w:wrap="around" w:vAnchor="page" w:hAnchor="text" w:y="1815"/>
    </w:pPr>
  </w:p>
  <w:p w:rsidR="00DC466C" w:rsidRDefault="00DC46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6C" w:rsidRPr="00E6676D" w:rsidRDefault="009E11E4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/>
        <w:sz w:val="36"/>
      </w:rPr>
    </w:pPr>
    <w:r w:rsidRPr="00E6676D">
      <w:rPr>
        <w:rFonts w:ascii="Frutiger 45 Light" w:hAnsi="Frutiger 45 Light"/>
        <w:i/>
        <w:noProof/>
        <w:sz w:val="36"/>
        <w:lang w:val="de-D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-326390</wp:posOffset>
          </wp:positionV>
          <wp:extent cx="1163320" cy="715645"/>
          <wp:effectExtent l="0" t="0" r="0" b="0"/>
          <wp:wrapNone/>
          <wp:docPr id="1" name="Bild 1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466C" w:rsidRPr="00E6676D">
      <w:rPr>
        <w:rFonts w:ascii="Frutiger 45 Light" w:hAnsi="Frutiger 45 Light"/>
        <w:i/>
        <w:noProof/>
        <w:sz w:val="36"/>
        <w:lang w:val="de-DE"/>
      </w:rPr>
      <w:t>Presseinformation</w:t>
    </w:r>
  </w:p>
  <w:p w:rsidR="00DC466C" w:rsidRDefault="00DC466C">
    <w:pPr>
      <w:pStyle w:val="Kopfzeile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:rsidR="00DC466C" w:rsidRDefault="00DC466C">
    <w:pPr>
      <w:pStyle w:val="Kopfzeile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6C" w:rsidRPr="00E6676D" w:rsidRDefault="00DC466C">
    <w:pPr>
      <w:pStyle w:val="Kopfzeile"/>
      <w:framePr w:hSpace="181" w:wrap="around" w:vAnchor="page" w:hAnchor="text" w:y="1815"/>
      <w:rPr>
        <w:rFonts w:ascii="Frutiger 45 Light" w:hAnsi="Frutiger 45 Light"/>
      </w:rPr>
    </w:pPr>
    <w:r w:rsidRPr="00E6676D">
      <w:rPr>
        <w:rFonts w:ascii="Frutiger 45 Light" w:hAnsi="Frutiger 45 Light"/>
      </w:rPr>
      <w:t xml:space="preserve">Seite </w:t>
    </w:r>
    <w:r w:rsidRPr="00E6676D">
      <w:rPr>
        <w:rFonts w:ascii="Frutiger 45 Light" w:hAnsi="Frutiger 45 Light"/>
      </w:rPr>
      <w:fldChar w:fldCharType="begin"/>
    </w:r>
    <w:r w:rsidRPr="00E6676D">
      <w:rPr>
        <w:rFonts w:ascii="Frutiger 45 Light" w:hAnsi="Frutiger 45 Light"/>
      </w:rPr>
      <w:instrText xml:space="preserve"> PAGE </w:instrText>
    </w:r>
    <w:r w:rsidRPr="00E6676D">
      <w:rPr>
        <w:rFonts w:ascii="Frutiger 45 Light" w:hAnsi="Frutiger 45 Light"/>
      </w:rPr>
      <w:fldChar w:fldCharType="separate"/>
    </w:r>
    <w:r w:rsidR="00AD4514">
      <w:rPr>
        <w:rFonts w:ascii="Frutiger 45 Light" w:hAnsi="Frutiger 45 Light"/>
        <w:noProof/>
      </w:rPr>
      <w:t>2</w:t>
    </w:r>
    <w:r w:rsidRPr="00E6676D">
      <w:rPr>
        <w:rFonts w:ascii="Frutiger 45 Light" w:hAnsi="Frutiger 45 Light"/>
      </w:rPr>
      <w:fldChar w:fldCharType="end"/>
    </w:r>
  </w:p>
  <w:p w:rsidR="00DC466C" w:rsidRDefault="00DC466C">
    <w:pPr>
      <w:pStyle w:val="Kopfzeile"/>
      <w:framePr w:hSpace="181" w:wrap="around" w:vAnchor="page" w:hAnchor="text" w:y="1815"/>
    </w:pPr>
  </w:p>
  <w:p w:rsidR="00DC466C" w:rsidRDefault="009E11E4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4178935</wp:posOffset>
          </wp:positionH>
          <wp:positionV relativeFrom="paragraph">
            <wp:posOffset>-173990</wp:posOffset>
          </wp:positionV>
          <wp:extent cx="1163320" cy="715645"/>
          <wp:effectExtent l="0" t="0" r="0" b="0"/>
          <wp:wrapNone/>
          <wp:docPr id="2" name="Bild 2" descr="Zurich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urich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3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6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941BB8"/>
    <w:multiLevelType w:val="hybridMultilevel"/>
    <w:tmpl w:val="155A6F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0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1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3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4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17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18" w15:restartNumberingAfterBreak="0">
    <w:nsid w:val="7D5C1716"/>
    <w:multiLevelType w:val="hybridMultilevel"/>
    <w:tmpl w:val="C49E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84C25"/>
    <w:multiLevelType w:val="hybridMultilevel"/>
    <w:tmpl w:val="CF962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9"/>
  </w:num>
  <w:num w:numId="9">
    <w:abstractNumId w:val="5"/>
  </w:num>
  <w:num w:numId="10">
    <w:abstractNumId w:val="17"/>
  </w:num>
  <w:num w:numId="11">
    <w:abstractNumId w:val="4"/>
  </w:num>
  <w:num w:numId="12">
    <w:abstractNumId w:val="4"/>
  </w:num>
  <w:num w:numId="13">
    <w:abstractNumId w:val="12"/>
  </w:num>
  <w:num w:numId="14">
    <w:abstractNumId w:val="7"/>
  </w:num>
  <w:num w:numId="15">
    <w:abstractNumId w:val="0"/>
  </w:num>
  <w:num w:numId="16">
    <w:abstractNumId w:val="0"/>
  </w:num>
  <w:num w:numId="17">
    <w:abstractNumId w:val="0"/>
  </w:num>
  <w:num w:numId="18">
    <w:abstractNumId w:val="5"/>
  </w:num>
  <w:num w:numId="19">
    <w:abstractNumId w:val="16"/>
  </w:num>
  <w:num w:numId="20">
    <w:abstractNumId w:val="3"/>
  </w:num>
  <w:num w:numId="21">
    <w:abstractNumId w:val="2"/>
  </w:num>
  <w:num w:numId="22">
    <w:abstractNumId w:val="15"/>
  </w:num>
  <w:num w:numId="23">
    <w:abstractNumId w:val="11"/>
  </w:num>
  <w:num w:numId="24">
    <w:abstractNumId w:val="6"/>
  </w:num>
  <w:num w:numId="25">
    <w:abstractNumId w:val="8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F8"/>
    <w:rsid w:val="00006521"/>
    <w:rsid w:val="0001381D"/>
    <w:rsid w:val="00017AEB"/>
    <w:rsid w:val="00020440"/>
    <w:rsid w:val="00027BBB"/>
    <w:rsid w:val="00030903"/>
    <w:rsid w:val="0006771A"/>
    <w:rsid w:val="00074878"/>
    <w:rsid w:val="0008230B"/>
    <w:rsid w:val="00084B5F"/>
    <w:rsid w:val="00091848"/>
    <w:rsid w:val="00091CD8"/>
    <w:rsid w:val="00094672"/>
    <w:rsid w:val="000A09DC"/>
    <w:rsid w:val="000A4919"/>
    <w:rsid w:val="000A4EB6"/>
    <w:rsid w:val="000B1407"/>
    <w:rsid w:val="000B75AD"/>
    <w:rsid w:val="000C3C41"/>
    <w:rsid w:val="000D085E"/>
    <w:rsid w:val="000D7AA7"/>
    <w:rsid w:val="000E5454"/>
    <w:rsid w:val="000E5644"/>
    <w:rsid w:val="000E5DD9"/>
    <w:rsid w:val="000F4FA1"/>
    <w:rsid w:val="00107ECC"/>
    <w:rsid w:val="00111055"/>
    <w:rsid w:val="00121FDF"/>
    <w:rsid w:val="001252D5"/>
    <w:rsid w:val="0012594C"/>
    <w:rsid w:val="00127412"/>
    <w:rsid w:val="00131C13"/>
    <w:rsid w:val="00132DD6"/>
    <w:rsid w:val="00135601"/>
    <w:rsid w:val="0014272D"/>
    <w:rsid w:val="001439FB"/>
    <w:rsid w:val="001511F8"/>
    <w:rsid w:val="00152476"/>
    <w:rsid w:val="001524D3"/>
    <w:rsid w:val="00152BFB"/>
    <w:rsid w:val="0016228B"/>
    <w:rsid w:val="0016231B"/>
    <w:rsid w:val="0017453C"/>
    <w:rsid w:val="001806D8"/>
    <w:rsid w:val="00180B65"/>
    <w:rsid w:val="00180CF2"/>
    <w:rsid w:val="001821D2"/>
    <w:rsid w:val="00184FC7"/>
    <w:rsid w:val="0019113F"/>
    <w:rsid w:val="001927AF"/>
    <w:rsid w:val="001A04C8"/>
    <w:rsid w:val="001A47C2"/>
    <w:rsid w:val="001B17EB"/>
    <w:rsid w:val="001B2323"/>
    <w:rsid w:val="001B497A"/>
    <w:rsid w:val="001D21D7"/>
    <w:rsid w:val="001D6DF5"/>
    <w:rsid w:val="001E5C4F"/>
    <w:rsid w:val="001F659C"/>
    <w:rsid w:val="002065A5"/>
    <w:rsid w:val="002141E8"/>
    <w:rsid w:val="002305D0"/>
    <w:rsid w:val="00241A8A"/>
    <w:rsid w:val="00242864"/>
    <w:rsid w:val="0024541C"/>
    <w:rsid w:val="002566C6"/>
    <w:rsid w:val="00257B2F"/>
    <w:rsid w:val="00257E8D"/>
    <w:rsid w:val="00260F6B"/>
    <w:rsid w:val="002625F7"/>
    <w:rsid w:val="00263E3D"/>
    <w:rsid w:val="00265690"/>
    <w:rsid w:val="00267162"/>
    <w:rsid w:val="00270641"/>
    <w:rsid w:val="00276D1A"/>
    <w:rsid w:val="00282DA0"/>
    <w:rsid w:val="00285471"/>
    <w:rsid w:val="002A0CAA"/>
    <w:rsid w:val="002A2050"/>
    <w:rsid w:val="002A3AA7"/>
    <w:rsid w:val="002A633C"/>
    <w:rsid w:val="002A7CE4"/>
    <w:rsid w:val="002B428D"/>
    <w:rsid w:val="002D54CB"/>
    <w:rsid w:val="002D76B4"/>
    <w:rsid w:val="002E55FE"/>
    <w:rsid w:val="002E6747"/>
    <w:rsid w:val="002F28F7"/>
    <w:rsid w:val="003050FF"/>
    <w:rsid w:val="003063C7"/>
    <w:rsid w:val="003121E5"/>
    <w:rsid w:val="00320A4D"/>
    <w:rsid w:val="00321D7B"/>
    <w:rsid w:val="003249C6"/>
    <w:rsid w:val="00325A87"/>
    <w:rsid w:val="00326E88"/>
    <w:rsid w:val="00334D97"/>
    <w:rsid w:val="00347728"/>
    <w:rsid w:val="00347CA9"/>
    <w:rsid w:val="0035248A"/>
    <w:rsid w:val="00353ACE"/>
    <w:rsid w:val="00354214"/>
    <w:rsid w:val="00355258"/>
    <w:rsid w:val="00360349"/>
    <w:rsid w:val="00364B8B"/>
    <w:rsid w:val="00365A03"/>
    <w:rsid w:val="00367971"/>
    <w:rsid w:val="0037009C"/>
    <w:rsid w:val="0037513A"/>
    <w:rsid w:val="00391D93"/>
    <w:rsid w:val="003A6FBA"/>
    <w:rsid w:val="003B1065"/>
    <w:rsid w:val="003D4F6C"/>
    <w:rsid w:val="003D6715"/>
    <w:rsid w:val="003D67D0"/>
    <w:rsid w:val="003D6A77"/>
    <w:rsid w:val="003E5826"/>
    <w:rsid w:val="003E78C9"/>
    <w:rsid w:val="003F0A37"/>
    <w:rsid w:val="00411427"/>
    <w:rsid w:val="00413771"/>
    <w:rsid w:val="004176BD"/>
    <w:rsid w:val="00423690"/>
    <w:rsid w:val="00434B9F"/>
    <w:rsid w:val="00450323"/>
    <w:rsid w:val="00452262"/>
    <w:rsid w:val="00453DA4"/>
    <w:rsid w:val="00465699"/>
    <w:rsid w:val="00466973"/>
    <w:rsid w:val="00473BEE"/>
    <w:rsid w:val="00473D7B"/>
    <w:rsid w:val="00492983"/>
    <w:rsid w:val="0049315C"/>
    <w:rsid w:val="00494762"/>
    <w:rsid w:val="004A1B76"/>
    <w:rsid w:val="004A5D5A"/>
    <w:rsid w:val="004B3269"/>
    <w:rsid w:val="004C0962"/>
    <w:rsid w:val="004C09C7"/>
    <w:rsid w:val="004C1D0C"/>
    <w:rsid w:val="004C3DD7"/>
    <w:rsid w:val="004C677C"/>
    <w:rsid w:val="004D0950"/>
    <w:rsid w:val="004D1931"/>
    <w:rsid w:val="004D3EAF"/>
    <w:rsid w:val="004E29AF"/>
    <w:rsid w:val="004E5777"/>
    <w:rsid w:val="004F25BB"/>
    <w:rsid w:val="005063EE"/>
    <w:rsid w:val="00514D2C"/>
    <w:rsid w:val="00516220"/>
    <w:rsid w:val="00517A3A"/>
    <w:rsid w:val="0052040D"/>
    <w:rsid w:val="005219B6"/>
    <w:rsid w:val="00521AFC"/>
    <w:rsid w:val="00527F6E"/>
    <w:rsid w:val="005332B8"/>
    <w:rsid w:val="00536644"/>
    <w:rsid w:val="005409AE"/>
    <w:rsid w:val="00550740"/>
    <w:rsid w:val="00550C44"/>
    <w:rsid w:val="00554C33"/>
    <w:rsid w:val="0056288B"/>
    <w:rsid w:val="00564019"/>
    <w:rsid w:val="005652D8"/>
    <w:rsid w:val="00574277"/>
    <w:rsid w:val="0058173E"/>
    <w:rsid w:val="005834AA"/>
    <w:rsid w:val="0058358B"/>
    <w:rsid w:val="005A4A24"/>
    <w:rsid w:val="005A5899"/>
    <w:rsid w:val="005B04E3"/>
    <w:rsid w:val="005D03E7"/>
    <w:rsid w:val="005D0EBD"/>
    <w:rsid w:val="005D3039"/>
    <w:rsid w:val="005D5993"/>
    <w:rsid w:val="005E290B"/>
    <w:rsid w:val="005E3153"/>
    <w:rsid w:val="005F37A7"/>
    <w:rsid w:val="006044D9"/>
    <w:rsid w:val="00631AD5"/>
    <w:rsid w:val="006651D5"/>
    <w:rsid w:val="006658A0"/>
    <w:rsid w:val="006671B4"/>
    <w:rsid w:val="006671E6"/>
    <w:rsid w:val="00677B01"/>
    <w:rsid w:val="00687B0D"/>
    <w:rsid w:val="00690C72"/>
    <w:rsid w:val="00691EB2"/>
    <w:rsid w:val="00694F40"/>
    <w:rsid w:val="006A4FFE"/>
    <w:rsid w:val="006B1A4C"/>
    <w:rsid w:val="006B6AF0"/>
    <w:rsid w:val="006D0D97"/>
    <w:rsid w:val="006D4293"/>
    <w:rsid w:val="00702676"/>
    <w:rsid w:val="00722BB6"/>
    <w:rsid w:val="00724575"/>
    <w:rsid w:val="00725A95"/>
    <w:rsid w:val="00732182"/>
    <w:rsid w:val="00734EEE"/>
    <w:rsid w:val="0073647D"/>
    <w:rsid w:val="007372AA"/>
    <w:rsid w:val="00741FDB"/>
    <w:rsid w:val="007429BF"/>
    <w:rsid w:val="00751EC1"/>
    <w:rsid w:val="00753D4E"/>
    <w:rsid w:val="00755DF1"/>
    <w:rsid w:val="0075613B"/>
    <w:rsid w:val="00760664"/>
    <w:rsid w:val="007637BF"/>
    <w:rsid w:val="00766FC4"/>
    <w:rsid w:val="0078360E"/>
    <w:rsid w:val="007945EB"/>
    <w:rsid w:val="00794F0F"/>
    <w:rsid w:val="00797388"/>
    <w:rsid w:val="00797A3D"/>
    <w:rsid w:val="007A1BAB"/>
    <w:rsid w:val="007A5D5A"/>
    <w:rsid w:val="007B6C91"/>
    <w:rsid w:val="007C4385"/>
    <w:rsid w:val="007D5106"/>
    <w:rsid w:val="007F30C9"/>
    <w:rsid w:val="007F4A0A"/>
    <w:rsid w:val="00802BEA"/>
    <w:rsid w:val="00805C5B"/>
    <w:rsid w:val="00810064"/>
    <w:rsid w:val="00816B9C"/>
    <w:rsid w:val="00831009"/>
    <w:rsid w:val="008347C8"/>
    <w:rsid w:val="00844256"/>
    <w:rsid w:val="00844850"/>
    <w:rsid w:val="008551FB"/>
    <w:rsid w:val="00857143"/>
    <w:rsid w:val="008613C4"/>
    <w:rsid w:val="00861D31"/>
    <w:rsid w:val="00862797"/>
    <w:rsid w:val="00863734"/>
    <w:rsid w:val="0086405D"/>
    <w:rsid w:val="0086741E"/>
    <w:rsid w:val="00867D68"/>
    <w:rsid w:val="00881313"/>
    <w:rsid w:val="00892721"/>
    <w:rsid w:val="008A178A"/>
    <w:rsid w:val="008C245F"/>
    <w:rsid w:val="008C3139"/>
    <w:rsid w:val="008C57F5"/>
    <w:rsid w:val="008C710C"/>
    <w:rsid w:val="008E4002"/>
    <w:rsid w:val="008E4D8C"/>
    <w:rsid w:val="008F6B95"/>
    <w:rsid w:val="009018C9"/>
    <w:rsid w:val="009034BA"/>
    <w:rsid w:val="00910B71"/>
    <w:rsid w:val="009205A5"/>
    <w:rsid w:val="00927C44"/>
    <w:rsid w:val="00927FFE"/>
    <w:rsid w:val="00935102"/>
    <w:rsid w:val="009376BF"/>
    <w:rsid w:val="0095684B"/>
    <w:rsid w:val="009747E3"/>
    <w:rsid w:val="00977316"/>
    <w:rsid w:val="00982EDA"/>
    <w:rsid w:val="00983975"/>
    <w:rsid w:val="0099322E"/>
    <w:rsid w:val="009A46B1"/>
    <w:rsid w:val="009A4B11"/>
    <w:rsid w:val="009B113C"/>
    <w:rsid w:val="009B377E"/>
    <w:rsid w:val="009B44D5"/>
    <w:rsid w:val="009E11E4"/>
    <w:rsid w:val="009E12D8"/>
    <w:rsid w:val="009E52C5"/>
    <w:rsid w:val="009E7133"/>
    <w:rsid w:val="009F1758"/>
    <w:rsid w:val="009F2EC3"/>
    <w:rsid w:val="009F3E81"/>
    <w:rsid w:val="009F4975"/>
    <w:rsid w:val="009F7B1D"/>
    <w:rsid w:val="00A02428"/>
    <w:rsid w:val="00A053B1"/>
    <w:rsid w:val="00A11AD7"/>
    <w:rsid w:val="00A23B5A"/>
    <w:rsid w:val="00A313E8"/>
    <w:rsid w:val="00A42645"/>
    <w:rsid w:val="00A4324C"/>
    <w:rsid w:val="00A46033"/>
    <w:rsid w:val="00A62A23"/>
    <w:rsid w:val="00A62F2D"/>
    <w:rsid w:val="00A82FD6"/>
    <w:rsid w:val="00AA10DE"/>
    <w:rsid w:val="00AA43C5"/>
    <w:rsid w:val="00AA7D36"/>
    <w:rsid w:val="00AB0318"/>
    <w:rsid w:val="00AB4F0B"/>
    <w:rsid w:val="00AB6D95"/>
    <w:rsid w:val="00AB7667"/>
    <w:rsid w:val="00AD1C56"/>
    <w:rsid w:val="00AD4514"/>
    <w:rsid w:val="00AE0696"/>
    <w:rsid w:val="00AE0966"/>
    <w:rsid w:val="00AE33B3"/>
    <w:rsid w:val="00AF37DE"/>
    <w:rsid w:val="00AF4255"/>
    <w:rsid w:val="00AF5286"/>
    <w:rsid w:val="00B00E02"/>
    <w:rsid w:val="00B037F1"/>
    <w:rsid w:val="00B143A6"/>
    <w:rsid w:val="00B15A46"/>
    <w:rsid w:val="00B2512D"/>
    <w:rsid w:val="00B26D64"/>
    <w:rsid w:val="00B35532"/>
    <w:rsid w:val="00B409DF"/>
    <w:rsid w:val="00B446C3"/>
    <w:rsid w:val="00B471A8"/>
    <w:rsid w:val="00B55AAF"/>
    <w:rsid w:val="00B57820"/>
    <w:rsid w:val="00B6030A"/>
    <w:rsid w:val="00B622B8"/>
    <w:rsid w:val="00B667DD"/>
    <w:rsid w:val="00B72255"/>
    <w:rsid w:val="00B75D0D"/>
    <w:rsid w:val="00B853CA"/>
    <w:rsid w:val="00B94469"/>
    <w:rsid w:val="00BA02A0"/>
    <w:rsid w:val="00BA2E3F"/>
    <w:rsid w:val="00BB256B"/>
    <w:rsid w:val="00BB4B70"/>
    <w:rsid w:val="00BB5588"/>
    <w:rsid w:val="00BB7483"/>
    <w:rsid w:val="00BB78CA"/>
    <w:rsid w:val="00BD0278"/>
    <w:rsid w:val="00BD42FF"/>
    <w:rsid w:val="00BD735B"/>
    <w:rsid w:val="00BE6EA1"/>
    <w:rsid w:val="00BF16F6"/>
    <w:rsid w:val="00BF6557"/>
    <w:rsid w:val="00C03AD5"/>
    <w:rsid w:val="00C04190"/>
    <w:rsid w:val="00C06BA6"/>
    <w:rsid w:val="00C076CD"/>
    <w:rsid w:val="00C07A09"/>
    <w:rsid w:val="00C10D33"/>
    <w:rsid w:val="00C122F7"/>
    <w:rsid w:val="00C12848"/>
    <w:rsid w:val="00C13C5A"/>
    <w:rsid w:val="00C13D15"/>
    <w:rsid w:val="00C1586C"/>
    <w:rsid w:val="00C171BE"/>
    <w:rsid w:val="00C20D2F"/>
    <w:rsid w:val="00C31474"/>
    <w:rsid w:val="00C3673C"/>
    <w:rsid w:val="00C40889"/>
    <w:rsid w:val="00C41314"/>
    <w:rsid w:val="00C4352C"/>
    <w:rsid w:val="00C56917"/>
    <w:rsid w:val="00C6175C"/>
    <w:rsid w:val="00C81828"/>
    <w:rsid w:val="00C90588"/>
    <w:rsid w:val="00C97AA7"/>
    <w:rsid w:val="00CA6AB9"/>
    <w:rsid w:val="00CB0E9A"/>
    <w:rsid w:val="00CB1C42"/>
    <w:rsid w:val="00CB1ECB"/>
    <w:rsid w:val="00CC07CB"/>
    <w:rsid w:val="00CC2C0D"/>
    <w:rsid w:val="00CC66BF"/>
    <w:rsid w:val="00CD3FDF"/>
    <w:rsid w:val="00CE0E1C"/>
    <w:rsid w:val="00CE3012"/>
    <w:rsid w:val="00CE3F19"/>
    <w:rsid w:val="00CE4CBF"/>
    <w:rsid w:val="00CF207B"/>
    <w:rsid w:val="00D00829"/>
    <w:rsid w:val="00D10FA0"/>
    <w:rsid w:val="00D1482F"/>
    <w:rsid w:val="00D228AC"/>
    <w:rsid w:val="00D234FF"/>
    <w:rsid w:val="00D32E46"/>
    <w:rsid w:val="00D37C99"/>
    <w:rsid w:val="00D42E16"/>
    <w:rsid w:val="00D448BC"/>
    <w:rsid w:val="00D572EF"/>
    <w:rsid w:val="00D5782B"/>
    <w:rsid w:val="00D63878"/>
    <w:rsid w:val="00D76B84"/>
    <w:rsid w:val="00D83E88"/>
    <w:rsid w:val="00D85147"/>
    <w:rsid w:val="00DB3982"/>
    <w:rsid w:val="00DB58B4"/>
    <w:rsid w:val="00DB7D7C"/>
    <w:rsid w:val="00DC33E1"/>
    <w:rsid w:val="00DC466C"/>
    <w:rsid w:val="00DC483E"/>
    <w:rsid w:val="00DD40B3"/>
    <w:rsid w:val="00DE4F03"/>
    <w:rsid w:val="00DE50E2"/>
    <w:rsid w:val="00DE530C"/>
    <w:rsid w:val="00DF0119"/>
    <w:rsid w:val="00DF575F"/>
    <w:rsid w:val="00E04658"/>
    <w:rsid w:val="00E05729"/>
    <w:rsid w:val="00E2024E"/>
    <w:rsid w:val="00E20779"/>
    <w:rsid w:val="00E27F9C"/>
    <w:rsid w:val="00E35E55"/>
    <w:rsid w:val="00E42DBA"/>
    <w:rsid w:val="00E4557E"/>
    <w:rsid w:val="00E4716C"/>
    <w:rsid w:val="00E62AFF"/>
    <w:rsid w:val="00E64C69"/>
    <w:rsid w:val="00E652CE"/>
    <w:rsid w:val="00E655B6"/>
    <w:rsid w:val="00E6676D"/>
    <w:rsid w:val="00E734E0"/>
    <w:rsid w:val="00E8098B"/>
    <w:rsid w:val="00E91B43"/>
    <w:rsid w:val="00E97407"/>
    <w:rsid w:val="00EB597E"/>
    <w:rsid w:val="00EB5ADB"/>
    <w:rsid w:val="00EC2723"/>
    <w:rsid w:val="00ED10B8"/>
    <w:rsid w:val="00F029F8"/>
    <w:rsid w:val="00F03487"/>
    <w:rsid w:val="00F0747E"/>
    <w:rsid w:val="00F32C56"/>
    <w:rsid w:val="00F34435"/>
    <w:rsid w:val="00F352C9"/>
    <w:rsid w:val="00F419E4"/>
    <w:rsid w:val="00F518F8"/>
    <w:rsid w:val="00F53816"/>
    <w:rsid w:val="00F57B13"/>
    <w:rsid w:val="00F6249E"/>
    <w:rsid w:val="00F67DB9"/>
    <w:rsid w:val="00F82453"/>
    <w:rsid w:val="00F832E9"/>
    <w:rsid w:val="00F8662F"/>
    <w:rsid w:val="00FA112C"/>
    <w:rsid w:val="00FA142A"/>
    <w:rsid w:val="00FA1607"/>
    <w:rsid w:val="00FA4CE2"/>
    <w:rsid w:val="00FB3B51"/>
    <w:rsid w:val="00FC79CC"/>
    <w:rsid w:val="00FD7D24"/>
    <w:rsid w:val="00FE2020"/>
    <w:rsid w:val="00FE322E"/>
    <w:rsid w:val="00FE3EE3"/>
    <w:rsid w:val="00FE523D"/>
    <w:rsid w:val="00FF2651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1F62D3F-DF0D-42A6-ACD3-E4EC69E0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2C5"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  <w:lang w:val="de-CH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  <w:lang w:val="de-DE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  <w:lang w:val="de-DE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E471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16C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E4716C"/>
    <w:rPr>
      <w:rFonts w:ascii="AGaramond" w:hAnsi="AGaramond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16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4716C"/>
    <w:rPr>
      <w:rFonts w:ascii="AGaramond" w:hAnsi="AGaramond"/>
      <w:b/>
      <w:bCs/>
      <w:lang w:val="de-CH"/>
    </w:rPr>
  </w:style>
  <w:style w:type="character" w:styleId="BesuchterLink">
    <w:name w:val="FollowedHyperlink"/>
    <w:uiPriority w:val="99"/>
    <w:semiHidden/>
    <w:unhideWhenUsed/>
    <w:rsid w:val="0001381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9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2370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1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3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63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65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3672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8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PRR-e.dot</Template>
  <TotalTime>0</TotalTime>
  <Pages>2</Pages>
  <Words>424</Words>
  <Characters>2958</Characters>
  <Application>Microsoft Office Word</Application>
  <DocSecurity>4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Zürich Gruppe Deutschland</vt:lpstr>
      <vt:lpstr>Zürich Gruppe Deutschland</vt:lpstr>
    </vt:vector>
  </TitlesOfParts>
  <Company>Allianz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Dominik Grauel</cp:lastModifiedBy>
  <cp:revision>2</cp:revision>
  <cp:lastPrinted>2018-11-28T09:19:00Z</cp:lastPrinted>
  <dcterms:created xsi:type="dcterms:W3CDTF">2018-12-03T10:21:00Z</dcterms:created>
  <dcterms:modified xsi:type="dcterms:W3CDTF">2018-12-03T10:21:00Z</dcterms:modified>
</cp:coreProperties>
</file>