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E0" w:rsidRPr="004D189F" w:rsidRDefault="002D18E0" w:rsidP="002D18E0">
      <w:pPr>
        <w:pStyle w:val="ANTitle"/>
        <w:framePr w:w="0" w:wrap="auto" w:vAnchor="margin" w:yAlign="inline"/>
        <w:jc w:val="right"/>
        <w:rPr>
          <w:rFonts w:eastAsia="Times New Roman"/>
        </w:rPr>
      </w:pPr>
      <w:r w:rsidRPr="00C23C32">
        <w:rPr>
          <w:b w:val="0"/>
          <w:noProof/>
          <w:color w:val="404040" w:themeColor="text1" w:themeTint="BF"/>
          <w:sz w:val="20"/>
          <w:szCs w:val="20"/>
          <w:lang w:eastAsia="zh-CN"/>
        </w:rPr>
        <w:drawing>
          <wp:inline distT="0" distB="0" distL="0" distR="0">
            <wp:extent cx="1365250" cy="590550"/>
            <wp:effectExtent l="0" t="0" r="635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D_sec_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EE6" w:rsidRPr="00304EE6" w:rsidRDefault="00D70648" w:rsidP="00304EE6">
      <w:pPr>
        <w:rPr>
          <w:b/>
          <w:sz w:val="28"/>
          <w:szCs w:val="28"/>
        </w:rPr>
      </w:pPr>
      <w:r w:rsidRPr="00D70648">
        <w:rPr>
          <w:rFonts w:ascii="Arial" w:hAnsi="Arial" w:cs="Arial"/>
          <w:color w:val="222222"/>
          <w:sz w:val="20"/>
          <w:szCs w:val="20"/>
        </w:rPr>
        <w:t>1</w:t>
      </w:r>
      <w:r w:rsidR="00BE26C9">
        <w:rPr>
          <w:rFonts w:ascii="Arial" w:hAnsi="Arial" w:cs="Arial"/>
          <w:color w:val="222222"/>
          <w:sz w:val="20"/>
          <w:szCs w:val="20"/>
        </w:rPr>
        <w:t>4</w:t>
      </w:r>
      <w:r w:rsidR="00304EE6">
        <w:rPr>
          <w:rFonts w:ascii="Arial" w:hAnsi="Arial" w:cs="Arial"/>
          <w:color w:val="222222"/>
          <w:sz w:val="20"/>
          <w:szCs w:val="20"/>
        </w:rPr>
        <w:t>. desember 2017</w:t>
      </w:r>
      <w:r w:rsidR="002D18E0" w:rsidRPr="002D18E0">
        <w:rPr>
          <w:rFonts w:ascii="Arial" w:hAnsi="Arial" w:cs="Arial"/>
          <w:color w:val="222222"/>
          <w:sz w:val="20"/>
          <w:szCs w:val="20"/>
        </w:rPr>
        <w:br/>
      </w:r>
      <w:r w:rsidR="002D18E0" w:rsidRPr="002D18E0">
        <w:rPr>
          <w:rFonts w:ascii="Arial" w:hAnsi="Arial" w:cs="Arial"/>
          <w:color w:val="222222"/>
          <w:sz w:val="20"/>
          <w:szCs w:val="20"/>
        </w:rPr>
        <w:br/>
      </w:r>
      <w:r w:rsidR="00304EE6">
        <w:rPr>
          <w:b/>
          <w:sz w:val="28"/>
          <w:szCs w:val="28"/>
        </w:rPr>
        <w:t>Økt interesse for mørkere og sterkere farger</w:t>
      </w:r>
    </w:p>
    <w:p w:rsidR="00304EE6" w:rsidRPr="00304EE6" w:rsidRDefault="00304EE6" w:rsidP="00304EE6">
      <w:pPr>
        <w:rPr>
          <w:b/>
          <w:sz w:val="24"/>
        </w:rPr>
      </w:pPr>
      <w:r w:rsidRPr="00304EE6">
        <w:rPr>
          <w:b/>
          <w:sz w:val="24"/>
        </w:rPr>
        <w:t>Det er en økt interesse for mørkere og sterkere farger ved siden av det hvite, grå og dempede. Derfor lanserer Nordsjö</w:t>
      </w:r>
      <w:r w:rsidR="00D70648">
        <w:rPr>
          <w:b/>
          <w:sz w:val="24"/>
        </w:rPr>
        <w:t xml:space="preserve"> </w:t>
      </w:r>
      <w:r w:rsidRPr="00304EE6">
        <w:rPr>
          <w:b/>
          <w:sz w:val="24"/>
        </w:rPr>
        <w:t>et nytt fargekart, Simply Colourful, for de som våger å satse på å gi de malte flatene et sterkere ut</w:t>
      </w:r>
      <w:r w:rsidR="00D70648">
        <w:rPr>
          <w:b/>
          <w:sz w:val="24"/>
        </w:rPr>
        <w:t>t</w:t>
      </w:r>
      <w:r w:rsidRPr="00304EE6">
        <w:rPr>
          <w:b/>
          <w:sz w:val="24"/>
        </w:rPr>
        <w:t>rykk og la dem ta mer plass - ikke bare</w:t>
      </w:r>
      <w:r w:rsidR="00D70648">
        <w:rPr>
          <w:b/>
          <w:sz w:val="24"/>
        </w:rPr>
        <w:t xml:space="preserve"> være en nøytral bakgrunn. D</w:t>
      </w:r>
      <w:r w:rsidRPr="00304EE6">
        <w:rPr>
          <w:b/>
          <w:sz w:val="24"/>
        </w:rPr>
        <w:t>et</w:t>
      </w:r>
      <w:r w:rsidR="00D70648">
        <w:rPr>
          <w:b/>
          <w:sz w:val="24"/>
        </w:rPr>
        <w:t>te</w:t>
      </w:r>
      <w:r w:rsidRPr="00304EE6">
        <w:rPr>
          <w:b/>
          <w:sz w:val="24"/>
        </w:rPr>
        <w:t xml:space="preserve"> krever </w:t>
      </w:r>
      <w:r w:rsidR="00D70648">
        <w:rPr>
          <w:b/>
          <w:sz w:val="24"/>
        </w:rPr>
        <w:t xml:space="preserve">imidlertid </w:t>
      </w:r>
      <w:r w:rsidRPr="00304EE6">
        <w:rPr>
          <w:b/>
          <w:sz w:val="24"/>
        </w:rPr>
        <w:t>et mer bevisst valg enn det enkle ubrutte hvite.</w:t>
      </w:r>
    </w:p>
    <w:p w:rsidR="00304EE6" w:rsidRPr="00304EE6" w:rsidRDefault="00304EE6" w:rsidP="00304EE6">
      <w:pPr>
        <w:rPr>
          <w:sz w:val="24"/>
        </w:rPr>
      </w:pPr>
      <w:r w:rsidRPr="00304EE6">
        <w:rPr>
          <w:b/>
          <w:sz w:val="24"/>
        </w:rPr>
        <w:t>Simply Colourful</w:t>
      </w:r>
      <w:r w:rsidRPr="00304EE6">
        <w:rPr>
          <w:sz w:val="24"/>
        </w:rPr>
        <w:t xml:space="preserve"> er en palett med en blanding av 84 myke, sterke, mørke og lyse farger, som man kan buke når man vil velge en tydelig men overveid farge. I nedre del av fargekartet finner man farger med mindre metthet, som gir en mykere fremtoning, som </w:t>
      </w:r>
      <w:r w:rsidR="009239E0">
        <w:rPr>
          <w:sz w:val="24"/>
        </w:rPr>
        <w:t xml:space="preserve">den lyse og varme </w:t>
      </w:r>
      <w:r w:rsidR="00BE26C9" w:rsidRPr="00BE26C9">
        <w:rPr>
          <w:b/>
          <w:sz w:val="24"/>
        </w:rPr>
        <w:t>Nordsjö</w:t>
      </w:r>
      <w:r w:rsidR="00BE26C9">
        <w:rPr>
          <w:sz w:val="24"/>
        </w:rPr>
        <w:t xml:space="preserve"> </w:t>
      </w:r>
      <w:r w:rsidR="00BE26C9">
        <w:rPr>
          <w:b/>
          <w:sz w:val="24"/>
        </w:rPr>
        <w:t>tippy t</w:t>
      </w:r>
      <w:r w:rsidR="009239E0">
        <w:rPr>
          <w:b/>
          <w:sz w:val="24"/>
        </w:rPr>
        <w:t>aupe</w:t>
      </w:r>
      <w:r w:rsidR="00D70648">
        <w:rPr>
          <w:b/>
          <w:sz w:val="24"/>
        </w:rPr>
        <w:t>.</w:t>
      </w:r>
      <w:r w:rsidR="00D70648">
        <w:rPr>
          <w:sz w:val="24"/>
        </w:rPr>
        <w:t xml:space="preserve">  B</w:t>
      </w:r>
      <w:r w:rsidRPr="00304EE6">
        <w:rPr>
          <w:sz w:val="24"/>
        </w:rPr>
        <w:t xml:space="preserve">loggeren </w:t>
      </w:r>
      <w:r w:rsidR="009239E0" w:rsidRPr="009239E0">
        <w:rPr>
          <w:rFonts w:cstheme="minorHAnsi"/>
          <w:sz w:val="24"/>
        </w:rPr>
        <w:t>@bloggaibagis</w:t>
      </w:r>
      <w:r w:rsidR="009239E0" w:rsidRPr="009239E0">
        <w:rPr>
          <w:rFonts w:cstheme="minorHAnsi"/>
        </w:rPr>
        <w:t xml:space="preserve"> </w:t>
      </w:r>
      <w:r w:rsidRPr="00304EE6">
        <w:rPr>
          <w:sz w:val="24"/>
        </w:rPr>
        <w:t xml:space="preserve">valgte </w:t>
      </w:r>
      <w:r w:rsidR="00D70648">
        <w:rPr>
          <w:sz w:val="24"/>
        </w:rPr>
        <w:t xml:space="preserve">denne fargen </w:t>
      </w:r>
      <w:r w:rsidRPr="00304EE6">
        <w:rPr>
          <w:sz w:val="24"/>
        </w:rPr>
        <w:t xml:space="preserve">da hun skulle male om </w:t>
      </w:r>
      <w:r w:rsidR="009239E0">
        <w:rPr>
          <w:sz w:val="24"/>
        </w:rPr>
        <w:t>i barnerommet</w:t>
      </w:r>
      <w:r w:rsidRPr="00304EE6">
        <w:rPr>
          <w:sz w:val="24"/>
        </w:rPr>
        <w:t xml:space="preserve">. I øvre del er fargene sterkere og har mindre svart i seg </w:t>
      </w:r>
      <w:r>
        <w:rPr>
          <w:sz w:val="24"/>
        </w:rPr>
        <w:t>–</w:t>
      </w:r>
      <w:r w:rsidRPr="00304EE6">
        <w:rPr>
          <w:sz w:val="24"/>
        </w:rPr>
        <w:t xml:space="preserve"> identiteten</w:t>
      </w:r>
      <w:r>
        <w:rPr>
          <w:sz w:val="24"/>
        </w:rPr>
        <w:t xml:space="preserve"> til fargen</w:t>
      </w:r>
      <w:r w:rsidRPr="00304EE6">
        <w:rPr>
          <w:sz w:val="24"/>
        </w:rPr>
        <w:t xml:space="preserve"> blir tydeligere.</w:t>
      </w:r>
      <w:bookmarkStart w:id="0" w:name="_GoBack"/>
      <w:bookmarkEnd w:id="0"/>
    </w:p>
    <w:p w:rsidR="00304EE6" w:rsidRPr="00304EE6" w:rsidRDefault="00304EE6" w:rsidP="00304EE6">
      <w:pPr>
        <w:rPr>
          <w:sz w:val="24"/>
        </w:rPr>
      </w:pPr>
      <w:r w:rsidRPr="00304EE6">
        <w:rPr>
          <w:sz w:val="24"/>
        </w:rPr>
        <w:t>Nordsjö råder forbrukere, som vurderer å ta inn litt mer farge i hjemmet, til å ta utgangspunkt i hva man liker</w:t>
      </w:r>
      <w:r w:rsidR="00D70648">
        <w:rPr>
          <w:sz w:val="24"/>
        </w:rPr>
        <w:t>,</w:t>
      </w:r>
      <w:r w:rsidRPr="00304EE6">
        <w:rPr>
          <w:sz w:val="24"/>
        </w:rPr>
        <w:t xml:space="preserve"> og den atmosfæren man vil skape i rommet.</w:t>
      </w:r>
    </w:p>
    <w:p w:rsidR="00304EE6" w:rsidRPr="00304EE6" w:rsidRDefault="00304EE6" w:rsidP="00304EE6">
      <w:pPr>
        <w:pStyle w:val="Liststycke"/>
        <w:numPr>
          <w:ilvl w:val="0"/>
          <w:numId w:val="3"/>
        </w:numPr>
        <w:spacing w:after="200" w:line="276" w:lineRule="auto"/>
        <w:rPr>
          <w:rFonts w:asciiTheme="minorHAnsi" w:hAnsiTheme="minorHAnsi"/>
        </w:rPr>
      </w:pPr>
      <w:r w:rsidRPr="00304EE6">
        <w:rPr>
          <w:rFonts w:asciiTheme="minorHAnsi" w:hAnsiTheme="minorHAnsi"/>
        </w:rPr>
        <w:t>Med styrke</w:t>
      </w:r>
      <w:r>
        <w:rPr>
          <w:rFonts w:asciiTheme="minorHAnsi" w:hAnsiTheme="minorHAnsi"/>
        </w:rPr>
        <w:t xml:space="preserve"> i fargene,</w:t>
      </w:r>
      <w:r w:rsidRPr="00304EE6">
        <w:rPr>
          <w:rFonts w:asciiTheme="minorHAnsi" w:hAnsiTheme="minorHAnsi"/>
        </w:rPr>
        <w:t xml:space="preserve"> og farger med mer svart i</w:t>
      </w:r>
      <w:r>
        <w:rPr>
          <w:rFonts w:asciiTheme="minorHAnsi" w:hAnsiTheme="minorHAnsi"/>
        </w:rPr>
        <w:t>,</w:t>
      </w:r>
      <w:r w:rsidRPr="00304EE6">
        <w:rPr>
          <w:rFonts w:asciiTheme="minorHAnsi" w:hAnsiTheme="minorHAnsi"/>
        </w:rPr>
        <w:t xml:space="preserve"> øker fargens gjennomslagskraft i rommet og med det rommets karakter. Former blir også tydeligere med økt kontrast mot omgivelsene. Det</w:t>
      </w:r>
      <w:r w:rsidR="00D70648">
        <w:rPr>
          <w:rFonts w:asciiTheme="minorHAnsi" w:hAnsiTheme="minorHAnsi"/>
        </w:rPr>
        <w:t>te</w:t>
      </w:r>
      <w:r w:rsidRPr="00304EE6">
        <w:rPr>
          <w:rFonts w:asciiTheme="minorHAnsi" w:hAnsiTheme="minorHAnsi"/>
        </w:rPr>
        <w:t xml:space="preserve"> innebærer at man først må velge hva man vil vise frem og hva man vil skal smelte inn i omgivelsene, sier Ann-Charlotte Linde, Colour Manager i Nordsjö.</w:t>
      </w:r>
    </w:p>
    <w:p w:rsidR="00304EE6" w:rsidRPr="00304EE6" w:rsidRDefault="00304EE6" w:rsidP="00304EE6">
      <w:pPr>
        <w:rPr>
          <w:sz w:val="24"/>
        </w:rPr>
      </w:pPr>
      <w:r w:rsidRPr="00304EE6">
        <w:rPr>
          <w:sz w:val="24"/>
        </w:rPr>
        <w:t>Ønsker man å se all</w:t>
      </w:r>
      <w:r>
        <w:rPr>
          <w:sz w:val="24"/>
        </w:rPr>
        <w:t>e</w:t>
      </w:r>
      <w:r w:rsidRPr="00304EE6">
        <w:rPr>
          <w:sz w:val="24"/>
        </w:rPr>
        <w:t xml:space="preserve"> de 84 fargene i dette fargekartet er man velkommen til nærmeste Nordsjö-forhandler, som man finner på </w:t>
      </w:r>
      <w:hyperlink r:id="rId9" w:history="1">
        <w:r w:rsidRPr="00BE26C9">
          <w:rPr>
            <w:rStyle w:val="Hyperlnk"/>
            <w:sz w:val="24"/>
          </w:rPr>
          <w:t>www.nordsjo.no</w:t>
        </w:r>
      </w:hyperlink>
      <w:r w:rsidRPr="00304EE6">
        <w:rPr>
          <w:sz w:val="24"/>
        </w:rPr>
        <w:t>.</w:t>
      </w:r>
    </w:p>
    <w:p w:rsidR="002D18E0" w:rsidRDefault="002D18E0" w:rsidP="00304EE6">
      <w:pPr>
        <w:spacing w:after="0" w:line="250" w:lineRule="atLeast"/>
        <w:rPr>
          <w:rFonts w:ascii="Arial" w:hAnsi="Arial" w:cs="Arial"/>
          <w:color w:val="222222"/>
        </w:rPr>
      </w:pPr>
    </w:p>
    <w:p w:rsidR="002D18E0" w:rsidRDefault="002D18E0" w:rsidP="002D18E0">
      <w:pPr>
        <w:spacing w:after="0" w:line="25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----------</w:t>
      </w:r>
      <w:r w:rsidR="00F265D9">
        <w:rPr>
          <w:rFonts w:ascii="Arial" w:hAnsi="Arial" w:cs="Arial"/>
          <w:color w:val="222222"/>
        </w:rPr>
        <w:br/>
      </w:r>
    </w:p>
    <w:p w:rsidR="002D18E0" w:rsidRDefault="002D18E0" w:rsidP="002D18E0">
      <w:pPr>
        <w:spacing w:after="0" w:line="250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For tilgang til pressebilder, kontakt Mette Dahl, trade marketing manager i Akzo</w:t>
      </w:r>
      <w:r w:rsidR="00F265D9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Nobel Coatings AS: </w:t>
      </w:r>
    </w:p>
    <w:p w:rsidR="002D18E0" w:rsidRPr="00BE26C9" w:rsidRDefault="002D18E0" w:rsidP="002D18E0">
      <w:pPr>
        <w:spacing w:after="0" w:line="250" w:lineRule="atLeast"/>
        <w:rPr>
          <w:rFonts w:ascii="Arial" w:hAnsi="Arial" w:cs="Arial"/>
          <w:color w:val="222222"/>
        </w:rPr>
      </w:pPr>
      <w:r w:rsidRPr="00BE26C9">
        <w:rPr>
          <w:rFonts w:ascii="Arial" w:hAnsi="Arial" w:cs="Arial"/>
          <w:color w:val="222222"/>
        </w:rPr>
        <w:t xml:space="preserve">E-mail: </w:t>
      </w:r>
      <w:hyperlink r:id="rId10" w:history="1">
        <w:r w:rsidRPr="00BE26C9">
          <w:rPr>
            <w:rStyle w:val="Hyperlnk"/>
            <w:rFonts w:ascii="Arial" w:hAnsi="Arial" w:cs="Arial"/>
          </w:rPr>
          <w:t>mette.dahl@akzonobel.com</w:t>
        </w:r>
      </w:hyperlink>
    </w:p>
    <w:p w:rsidR="00625B0C" w:rsidRDefault="002D18E0" w:rsidP="002D18E0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04EE6">
        <w:rPr>
          <w:rFonts w:ascii="Arial" w:hAnsi="Arial" w:cs="Arial"/>
          <w:color w:val="222222"/>
        </w:rPr>
        <w:t>Mobil: 909 777 20</w:t>
      </w:r>
    </w:p>
    <w:p w:rsidR="008D11C5" w:rsidRDefault="008D11C5" w:rsidP="00ED2D93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</w:p>
    <w:p w:rsidR="00781404" w:rsidRDefault="00ED2D93" w:rsidP="002D18E0">
      <w:pPr>
        <w:rPr>
          <w:rFonts w:ascii="Arial" w:hAnsi="Arial" w:cs="Arial"/>
          <w:bCs/>
          <w:i/>
          <w:color w:val="808080" w:themeColor="background1" w:themeShade="80"/>
          <w:sz w:val="16"/>
          <w:szCs w:val="16"/>
        </w:rPr>
      </w:pPr>
      <w:r w:rsidRPr="002D18E0">
        <w:rPr>
          <w:rFonts w:eastAsiaTheme="minorEastAsia" w:cstheme="minorHAnsi"/>
          <w:b/>
          <w:bCs/>
          <w:color w:val="808080" w:themeColor="background1" w:themeShade="80"/>
          <w:kern w:val="24"/>
          <w:sz w:val="18"/>
          <w:szCs w:val="18"/>
        </w:rPr>
        <w:t xml:space="preserve">Om Nordsjö </w:t>
      </w:r>
      <w:r w:rsidR="00C23C32" w:rsidRPr="002D18E0">
        <w:rPr>
          <w:rFonts w:ascii="Arial" w:hAnsi="Arial" w:cs="Arial"/>
          <w:b/>
          <w:bCs/>
          <w:i/>
          <w:color w:val="808080" w:themeColor="background1" w:themeShade="80"/>
          <w:sz w:val="16"/>
          <w:szCs w:val="16"/>
        </w:rPr>
        <w:br/>
      </w:r>
      <w:hyperlink r:id="rId11" w:history="1">
        <w:r w:rsidR="002D18E0" w:rsidRPr="002D18E0">
          <w:rPr>
            <w:rStyle w:val="Hyperlnk"/>
            <w:rFonts w:ascii="Arial" w:hAnsi="Arial" w:cs="Arial"/>
            <w:bCs/>
            <w:i/>
            <w:color w:val="808080" w:themeColor="background1" w:themeShade="80"/>
            <w:sz w:val="16"/>
            <w:szCs w:val="16"/>
          </w:rPr>
          <w:t>Nordsjö</w:t>
        </w:r>
      </w:hyperlink>
      <w:r w:rsidR="002D18E0" w:rsidRPr="002D18E0">
        <w:rPr>
          <w:rFonts w:ascii="Arial" w:hAnsi="Arial" w:cs="Arial"/>
          <w:bCs/>
          <w:i/>
          <w:color w:val="808080" w:themeColor="background1" w:themeShade="80"/>
          <w:sz w:val="16"/>
          <w:szCs w:val="16"/>
        </w:rPr>
        <w:t>-varemerket har sitt opphav i Nordström &amp; Sjögren AB, som startet opp virksomheten allerede i 1903. I dag er Nordsjö et av Nordens ledende og mest nyskapende varemerker. Vi har et sterkt fokus på å utvikle og fremstille produkter som ivaretar miljøet – vår ambisjon er alltid å ligge ett steg i forkant av bestemmelser og krav i samfunnet. Ved anlegget i Sege utenfor Malmö, som er Nordens største, utvikler og fremstiller vi maling, lakk, sparkel og beis for både privatforbrukere og yrkesmalere. Nordsjö er en del av AkzoNobel-konsernet, en av verdens største malingsleverandører.</w:t>
      </w:r>
    </w:p>
    <w:p w:rsidR="00F265D9" w:rsidRPr="002D18E0" w:rsidRDefault="00F265D9" w:rsidP="00F265D9">
      <w:pPr>
        <w:jc w:val="right"/>
        <w:rPr>
          <w:rFonts w:ascii="Arial" w:hAnsi="Arial" w:cs="Arial"/>
          <w:bCs/>
          <w:i/>
          <w:color w:val="808080" w:themeColor="background1" w:themeShade="80"/>
          <w:sz w:val="16"/>
          <w:szCs w:val="16"/>
        </w:rPr>
      </w:pPr>
      <w:r>
        <w:rPr>
          <w:rFonts w:cstheme="minorHAnsi"/>
          <w:noProof/>
          <w:lang w:val="en-US" w:eastAsia="zh-CN"/>
        </w:rPr>
        <w:drawing>
          <wp:inline distT="0" distB="0" distL="0" distR="0" wp14:anchorId="5A06CF7A" wp14:editId="525261F9">
            <wp:extent cx="1333500" cy="308926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zoNobel_wordmark_no-strapline_RGB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17" t="17606" r="12431" b="18774"/>
                    <a:stretch/>
                  </pic:blipFill>
                  <pic:spPr bwMode="auto">
                    <a:xfrm>
                      <a:off x="0" y="0"/>
                      <a:ext cx="1355842" cy="314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65D9" w:rsidRPr="002D18E0" w:rsidSect="008D11C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E0" w:rsidRDefault="00164BE0" w:rsidP="00351B70">
      <w:pPr>
        <w:spacing w:after="0" w:line="240" w:lineRule="auto"/>
      </w:pPr>
      <w:r>
        <w:separator/>
      </w:r>
    </w:p>
  </w:endnote>
  <w:endnote w:type="continuationSeparator" w:id="0">
    <w:p w:rsidR="00164BE0" w:rsidRDefault="00164BE0" w:rsidP="00351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E0" w:rsidRDefault="00164BE0" w:rsidP="00351B70">
      <w:pPr>
        <w:spacing w:after="0" w:line="240" w:lineRule="auto"/>
      </w:pPr>
      <w:r>
        <w:separator/>
      </w:r>
    </w:p>
  </w:footnote>
  <w:footnote w:type="continuationSeparator" w:id="0">
    <w:p w:rsidR="00164BE0" w:rsidRDefault="00164BE0" w:rsidP="00351B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703F"/>
    <w:multiLevelType w:val="hybridMultilevel"/>
    <w:tmpl w:val="923C7962"/>
    <w:lvl w:ilvl="0" w:tplc="935E02D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F570BE"/>
    <w:multiLevelType w:val="hybridMultilevel"/>
    <w:tmpl w:val="E50C81F0"/>
    <w:lvl w:ilvl="0" w:tplc="6370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548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EC6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785C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C808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C8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CA4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28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65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BF06FB3"/>
    <w:multiLevelType w:val="hybridMultilevel"/>
    <w:tmpl w:val="33EE8D16"/>
    <w:lvl w:ilvl="0" w:tplc="C1E400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D1"/>
    <w:rsid w:val="00064582"/>
    <w:rsid w:val="00076283"/>
    <w:rsid w:val="0011377A"/>
    <w:rsid w:val="00164BE0"/>
    <w:rsid w:val="002422A4"/>
    <w:rsid w:val="002D18E0"/>
    <w:rsid w:val="002D2E8E"/>
    <w:rsid w:val="00304EE6"/>
    <w:rsid w:val="00314456"/>
    <w:rsid w:val="00350A9C"/>
    <w:rsid w:val="00351B70"/>
    <w:rsid w:val="003612D9"/>
    <w:rsid w:val="003E34D1"/>
    <w:rsid w:val="00461207"/>
    <w:rsid w:val="00571E16"/>
    <w:rsid w:val="00592AF6"/>
    <w:rsid w:val="005D6864"/>
    <w:rsid w:val="00625B0C"/>
    <w:rsid w:val="006B1DCE"/>
    <w:rsid w:val="006C17D2"/>
    <w:rsid w:val="00781404"/>
    <w:rsid w:val="007D1092"/>
    <w:rsid w:val="008655F3"/>
    <w:rsid w:val="008D11C5"/>
    <w:rsid w:val="008F65CD"/>
    <w:rsid w:val="009239E0"/>
    <w:rsid w:val="009A7A5A"/>
    <w:rsid w:val="009C0F29"/>
    <w:rsid w:val="009C7531"/>
    <w:rsid w:val="009F7D3A"/>
    <w:rsid w:val="00A66CA2"/>
    <w:rsid w:val="00BE26C9"/>
    <w:rsid w:val="00C23C32"/>
    <w:rsid w:val="00C76529"/>
    <w:rsid w:val="00D107D2"/>
    <w:rsid w:val="00D31E87"/>
    <w:rsid w:val="00D70648"/>
    <w:rsid w:val="00DF4DAD"/>
    <w:rsid w:val="00ED2D93"/>
    <w:rsid w:val="00F24343"/>
    <w:rsid w:val="00F265D9"/>
    <w:rsid w:val="00F4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7628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65C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D2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b">
    <w:name w:val="Normal (Web)"/>
    <w:basedOn w:val="Normal"/>
    <w:uiPriority w:val="99"/>
    <w:unhideWhenUsed/>
    <w:rsid w:val="00E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1B70"/>
  </w:style>
  <w:style w:type="paragraph" w:styleId="Sidfot">
    <w:name w:val="footer"/>
    <w:basedOn w:val="Normal"/>
    <w:link w:val="Sidfot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1B70"/>
  </w:style>
  <w:style w:type="paragraph" w:customStyle="1" w:styleId="ANTitle">
    <w:name w:val="AN Title"/>
    <w:basedOn w:val="Normal"/>
    <w:rsid w:val="002D18E0"/>
    <w:pPr>
      <w:framePr w:w="9129" w:wrap="auto" w:vAnchor="page" w:hAnchor="text" w:y="2014"/>
      <w:spacing w:after="0" w:line="250" w:lineRule="atLeast"/>
    </w:pPr>
    <w:rPr>
      <w:rFonts w:ascii="Arial" w:eastAsia="SimHei" w:hAnsi="Arial" w:cs="Arial"/>
      <w:b/>
      <w:bCs/>
      <w:snapToGrid w:val="0"/>
      <w:color w:val="005192"/>
      <w:spacing w:val="-2"/>
      <w:sz w:val="40"/>
      <w:szCs w:val="4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76283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F6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F65C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D2D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b">
    <w:name w:val="Normal (Web)"/>
    <w:basedOn w:val="Normal"/>
    <w:uiPriority w:val="99"/>
    <w:unhideWhenUsed/>
    <w:rsid w:val="00E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idhuvud">
    <w:name w:val="header"/>
    <w:basedOn w:val="Normal"/>
    <w:link w:val="Sidhuvud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51B70"/>
  </w:style>
  <w:style w:type="paragraph" w:styleId="Sidfot">
    <w:name w:val="footer"/>
    <w:basedOn w:val="Normal"/>
    <w:link w:val="SidfotChar"/>
    <w:uiPriority w:val="99"/>
    <w:unhideWhenUsed/>
    <w:rsid w:val="00351B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1B70"/>
  </w:style>
  <w:style w:type="paragraph" w:customStyle="1" w:styleId="ANTitle">
    <w:name w:val="AN Title"/>
    <w:basedOn w:val="Normal"/>
    <w:rsid w:val="002D18E0"/>
    <w:pPr>
      <w:framePr w:w="9129" w:wrap="auto" w:vAnchor="page" w:hAnchor="text" w:y="2014"/>
      <w:spacing w:after="0" w:line="250" w:lineRule="atLeast"/>
    </w:pPr>
    <w:rPr>
      <w:rFonts w:ascii="Arial" w:eastAsia="SimHei" w:hAnsi="Arial" w:cs="Arial"/>
      <w:b/>
      <w:bCs/>
      <w:snapToGrid w:val="0"/>
      <w:color w:val="005192"/>
      <w:spacing w:val="-2"/>
      <w:sz w:val="40"/>
      <w:szCs w:val="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2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7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5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8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rdsjo.n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tte.dahl@akzonobel.co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Johanssm\AppData\Local\Microsoft\Windows\Temporary%20Internet%20Files\Content.Outlook\AOANDHL3\www.nordsjo.n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4</DocSecurity>
  <Lines>17</Lines>
  <Paragraphs>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Walmann</dc:creator>
  <cp:lastModifiedBy>AkzoNobel</cp:lastModifiedBy>
  <cp:revision>2</cp:revision>
  <cp:lastPrinted>2017-12-08T11:33:00Z</cp:lastPrinted>
  <dcterms:created xsi:type="dcterms:W3CDTF">2017-12-13T14:09:00Z</dcterms:created>
  <dcterms:modified xsi:type="dcterms:W3CDTF">2017-12-13T14:09:00Z</dcterms:modified>
</cp:coreProperties>
</file>