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57F39" w14:textId="77777777" w:rsidR="00746AEE" w:rsidRDefault="00746AEE" w:rsidP="00746AEE">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w:t>
      </w:r>
      <w:r>
        <w:rPr>
          <w:rFonts w:ascii="Arial Nova Light" w:hAnsi="Arial Nova Light"/>
          <w:noProof/>
          <w:color w:val="141414"/>
          <w:sz w:val="24"/>
          <w:szCs w:val="24"/>
          <w:lang w:val="sv-SE"/>
        </w:rPr>
        <w:t>E</w:t>
      </w:r>
      <w:r w:rsidRPr="00EC1A22">
        <w:rPr>
          <w:rFonts w:ascii="Arial Nova Light" w:hAnsi="Arial Nova Light"/>
          <w:noProof/>
          <w:color w:val="141414"/>
          <w:sz w:val="24"/>
          <w:szCs w:val="24"/>
          <w:lang w:val="sv-SE"/>
        </w:rPr>
        <w:t>ME</w:t>
      </w: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D</w:t>
      </w:r>
      <w:r>
        <w:rPr>
          <w:rFonts w:ascii="Arial Nova Light" w:hAnsi="Arial Nova Light"/>
          <w:noProof/>
          <w:color w:val="141414"/>
          <w:sz w:val="24"/>
          <w:szCs w:val="24"/>
          <w:lang w:val="sv-SE"/>
        </w:rPr>
        <w:t>ING</w:t>
      </w:r>
      <w:r>
        <w:rPr>
          <w:rFonts w:ascii="Arial" w:hAnsi="Arial" w:cs="Arial"/>
          <w:noProof/>
          <w:color w:val="141414"/>
          <w:sz w:val="16"/>
          <w:szCs w:val="16"/>
          <w:lang w:val="sv-SE"/>
        </w:rPr>
        <w:t xml:space="preserve"> </w:t>
      </w:r>
    </w:p>
    <w:p w14:paraId="566CA719" w14:textId="07866DBF" w:rsidR="00086D2D" w:rsidRPr="00675C5F" w:rsidRDefault="00806D10" w:rsidP="00BA775E">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18</w:t>
      </w:r>
      <w:r w:rsidR="001956D1">
        <w:rPr>
          <w:rFonts w:ascii="Arial" w:hAnsi="Arial" w:cs="Arial"/>
          <w:noProof/>
          <w:color w:val="141414"/>
          <w:sz w:val="16"/>
          <w:szCs w:val="16"/>
          <w:lang w:val="sv-SE"/>
        </w:rPr>
        <w:t>-</w:t>
      </w:r>
      <w:r>
        <w:rPr>
          <w:rFonts w:ascii="Arial" w:hAnsi="Arial" w:cs="Arial"/>
          <w:noProof/>
          <w:color w:val="141414"/>
          <w:sz w:val="16"/>
          <w:szCs w:val="16"/>
          <w:lang w:val="sv-SE"/>
        </w:rPr>
        <w:t>12</w:t>
      </w:r>
      <w:r w:rsidR="001956D1">
        <w:rPr>
          <w:rFonts w:ascii="Arial" w:hAnsi="Arial" w:cs="Arial"/>
          <w:noProof/>
          <w:color w:val="141414"/>
          <w:sz w:val="16"/>
          <w:szCs w:val="16"/>
          <w:lang w:val="sv-SE"/>
        </w:rPr>
        <w:t>-</w:t>
      </w:r>
      <w:r>
        <w:rPr>
          <w:rFonts w:ascii="Arial" w:hAnsi="Arial" w:cs="Arial"/>
          <w:noProof/>
          <w:color w:val="141414"/>
          <w:sz w:val="16"/>
          <w:szCs w:val="16"/>
          <w:lang w:val="sv-SE"/>
        </w:rPr>
        <w:t>2024</w:t>
      </w:r>
    </w:p>
    <w:p w14:paraId="2317A7F5" w14:textId="30F48C7F" w:rsidR="00086D2D" w:rsidRDefault="00592473" w:rsidP="00ED3502">
      <w:pPr>
        <w:pStyle w:val="Brdtextmedindrag"/>
        <w:spacing w:line="240" w:lineRule="auto"/>
        <w:ind w:firstLine="0"/>
        <w:rPr>
          <w:sz w:val="20"/>
          <w:szCs w:val="20"/>
          <w:lang w:val="sv-SE" w:eastAsia="en-GB" w:bidi="en-GB"/>
        </w:rPr>
      </w:pPr>
      <w:r w:rsidRPr="00592473">
        <w:rPr>
          <w:rFonts w:ascii="Arial Black" w:eastAsia="Times New Roman" w:hAnsi="Arial Black"/>
          <w:bCs/>
          <w:sz w:val="32"/>
          <w:szCs w:val="32"/>
          <w:lang w:val="sv-SE"/>
        </w:rPr>
        <w:t>engcon og RodRadar inngår samarbeid for å transformere automatisering og sikkerhet på byggeplassen</w:t>
      </w:r>
    </w:p>
    <w:p w14:paraId="76E9D3F2" w14:textId="77777777" w:rsidR="004E577E" w:rsidRPr="004E577E" w:rsidRDefault="004E577E" w:rsidP="00ED3502">
      <w:pPr>
        <w:spacing w:before="360" w:after="120" w:line="240" w:lineRule="auto"/>
        <w:outlineLvl w:val="1"/>
        <w:rPr>
          <w:rFonts w:ascii="Arial" w:eastAsia="Cambria" w:hAnsi="Arial" w:cs="Times New Roman"/>
          <w:b/>
          <w:bCs/>
          <w:sz w:val="24"/>
          <w:szCs w:val="24"/>
          <w:lang w:val="sv-SE" w:eastAsia="en-GB" w:bidi="en-GB"/>
        </w:rPr>
      </w:pPr>
      <w:r w:rsidRPr="004E577E">
        <w:rPr>
          <w:rFonts w:ascii="Arial" w:eastAsia="Cambria" w:hAnsi="Arial" w:cs="Times New Roman"/>
          <w:b/>
          <w:bCs/>
          <w:sz w:val="24"/>
          <w:szCs w:val="24"/>
          <w:lang w:val="sv-SE" w:eastAsia="en-GB" w:bidi="en-GB"/>
        </w:rPr>
        <w:t>engcon, verdens ledende produsent av tiltrotatorer, kunngjorde i dag et strategisk globalt samarbeid med RodRadar, utviklerne av Live Dig Radar® (LDR), en patentert teknologi for å unngå påkjørsler av underjordiske ledninger i sanntid.</w:t>
      </w:r>
    </w:p>
    <w:p w14:paraId="0374F4F0" w14:textId="77777777" w:rsidR="004E577E" w:rsidRPr="004E577E" w:rsidRDefault="004E577E" w:rsidP="00ED3502">
      <w:pPr>
        <w:spacing w:before="360" w:after="120" w:line="240" w:lineRule="auto"/>
        <w:outlineLvl w:val="1"/>
        <w:rPr>
          <w:rFonts w:ascii="Arial" w:eastAsia="Cambria" w:hAnsi="Arial" w:cs="Times New Roman"/>
          <w:sz w:val="24"/>
          <w:szCs w:val="24"/>
          <w:lang w:val="sv-SE" w:eastAsia="en-GB" w:bidi="en-GB"/>
        </w:rPr>
      </w:pPr>
      <w:r w:rsidRPr="004E577E">
        <w:rPr>
          <w:rFonts w:ascii="Arial" w:eastAsia="Cambria" w:hAnsi="Arial" w:cs="Times New Roman"/>
          <w:sz w:val="24"/>
          <w:szCs w:val="24"/>
          <w:lang w:val="sv-SE" w:eastAsia="en-GB" w:bidi="en-GB"/>
        </w:rPr>
        <w:t>Dette partnerskapet vil integrere RodRadars innovative LDR-system med engcons hurtigkoblinger og tiltrotatorer, noe som gir en sømløs løsning for entreprenører, forsyningsselskaper og kommuner. Resultatet er en transformativ tilnærming til sikrere, automatisert og mer effektiv utgraving.</w:t>
      </w:r>
    </w:p>
    <w:p w14:paraId="38E53EA1" w14:textId="77777777" w:rsidR="004E577E" w:rsidRPr="004E577E" w:rsidRDefault="004E577E" w:rsidP="00ED3502">
      <w:pPr>
        <w:spacing w:before="360" w:after="120" w:line="240" w:lineRule="auto"/>
        <w:outlineLvl w:val="1"/>
        <w:rPr>
          <w:rFonts w:ascii="Arial" w:eastAsia="Cambria" w:hAnsi="Arial" w:cs="Times New Roman"/>
          <w:sz w:val="24"/>
          <w:szCs w:val="24"/>
          <w:lang w:val="sv-SE" w:eastAsia="en-GB" w:bidi="en-GB"/>
        </w:rPr>
      </w:pPr>
      <w:r w:rsidRPr="004E577E">
        <w:rPr>
          <w:rFonts w:ascii="Arial" w:eastAsia="Cambria" w:hAnsi="Arial" w:cs="Times New Roman"/>
          <w:sz w:val="24"/>
          <w:szCs w:val="24"/>
          <w:lang w:val="sv-SE" w:eastAsia="en-GB" w:bidi="en-GB"/>
        </w:rPr>
        <w:t>RodRadars LDR-teknologi forbedrer gravemaskinoperasjoner ved å gjøre det mulig å oppdage og unngå underjordisk ledningsinfrastruktur i sanntid under utgraving, uten behov for ekstern eller offline ekspertanalyse. Teknologien er innebygd i LDR Excavate-graveskuffen og kompletteres av en intuitiv displayenhet i førerhuset.</w:t>
      </w:r>
    </w:p>
    <w:p w14:paraId="4DA07D1B" w14:textId="77777777" w:rsidR="004E577E" w:rsidRPr="004E577E" w:rsidRDefault="004E577E" w:rsidP="00ED3502">
      <w:pPr>
        <w:spacing w:before="360" w:after="120" w:line="240" w:lineRule="auto"/>
        <w:outlineLvl w:val="1"/>
        <w:rPr>
          <w:rFonts w:ascii="Arial" w:eastAsia="Cambria" w:hAnsi="Arial" w:cs="Times New Roman"/>
          <w:sz w:val="24"/>
          <w:szCs w:val="24"/>
          <w:lang w:val="sv-SE" w:eastAsia="en-GB" w:bidi="en-GB"/>
        </w:rPr>
      </w:pPr>
      <w:r w:rsidRPr="004E577E">
        <w:rPr>
          <w:rFonts w:ascii="Arial" w:eastAsia="Cambria" w:hAnsi="Arial" w:cs="Times New Roman"/>
          <w:sz w:val="24"/>
          <w:szCs w:val="24"/>
          <w:lang w:val="sv-SE" w:eastAsia="en-GB" w:bidi="en-GB"/>
        </w:rPr>
        <w:t>"Dette samarbeidet er fantastiske nyheter for sluttkundene våre", sier Sam Ryan, Regional Director &amp; Global OEM Manager hos engcon. "Ved å integrere vår avanserte tiltrotatorteknologi med RodRadars Live Dig Radar muliggjør vi sikrere, automatiserte og mer effektive graveoperasjoner, samtidig som vi reduserer tiden og kostnadene på byggeplassen betydelig."</w:t>
      </w:r>
    </w:p>
    <w:p w14:paraId="20EC4DC0" w14:textId="77777777" w:rsidR="004E577E" w:rsidRPr="004E577E" w:rsidRDefault="004E577E" w:rsidP="00ED3502">
      <w:pPr>
        <w:spacing w:before="360" w:after="120" w:line="240" w:lineRule="auto"/>
        <w:outlineLvl w:val="1"/>
        <w:rPr>
          <w:rFonts w:ascii="Arial" w:eastAsia="Cambria" w:hAnsi="Arial" w:cs="Times New Roman"/>
          <w:sz w:val="24"/>
          <w:szCs w:val="24"/>
          <w:lang w:val="sv-SE" w:eastAsia="en-GB" w:bidi="en-GB"/>
        </w:rPr>
      </w:pPr>
      <w:r w:rsidRPr="004E577E">
        <w:rPr>
          <w:rFonts w:ascii="Arial" w:eastAsia="Cambria" w:hAnsi="Arial" w:cs="Times New Roman"/>
          <w:sz w:val="24"/>
          <w:szCs w:val="24"/>
          <w:lang w:val="sv-SE" w:eastAsia="en-GB" w:bidi="en-GB"/>
        </w:rPr>
        <w:t>Integreringen av engcons tiltrotatorer og RodRadars LDR-system vil modernisere graveprosessene, øke sikkerheten for maskinførerne og effektivisere prosjektene.</w:t>
      </w:r>
    </w:p>
    <w:p w14:paraId="246F8988" w14:textId="77777777" w:rsidR="004E577E" w:rsidRPr="004E577E" w:rsidRDefault="004E577E" w:rsidP="00ED3502">
      <w:pPr>
        <w:spacing w:before="360" w:after="120" w:line="240" w:lineRule="auto"/>
        <w:outlineLvl w:val="1"/>
        <w:rPr>
          <w:rFonts w:ascii="Arial" w:eastAsia="Cambria" w:hAnsi="Arial" w:cs="Times New Roman"/>
          <w:sz w:val="24"/>
          <w:szCs w:val="24"/>
          <w:lang w:val="sv-SE" w:eastAsia="en-GB" w:bidi="en-GB"/>
        </w:rPr>
      </w:pPr>
      <w:r w:rsidRPr="004E577E">
        <w:rPr>
          <w:rFonts w:ascii="Arial" w:eastAsia="Cambria" w:hAnsi="Arial" w:cs="Times New Roman"/>
          <w:sz w:val="24"/>
          <w:szCs w:val="24"/>
          <w:lang w:val="sv-SE" w:eastAsia="en-GB" w:bidi="en-GB"/>
        </w:rPr>
        <w:t>"Vi er glade for å samarbeide med engcon", sier Yuval Barnea, salgs- og markedsdirektør i RodRadar. "Deres innovative løsninger passer perfekt sammen med vårt Live Dig Radar-system, noe som skaper en sømløs integrasjon som forbedrer entreprenørenes sikkerhet, presisjon og produktivitet. Dette partnerskapet representerer et betydelig skritt fremover for begge selskapene, og gjør det mulig for oss å levere enestående verdi til byggebransjen og sette nye standarder for operativ fortreffelighet."</w:t>
      </w:r>
    </w:p>
    <w:p w14:paraId="28E6808A" w14:textId="514EE32D" w:rsidR="001F7AA7" w:rsidRDefault="004E577E" w:rsidP="00ED3502">
      <w:pPr>
        <w:spacing w:before="360" w:after="120" w:line="240" w:lineRule="auto"/>
        <w:outlineLvl w:val="1"/>
        <w:rPr>
          <w:rFonts w:ascii="Arial" w:eastAsia="Cambria" w:hAnsi="Arial" w:cs="Times New Roman"/>
          <w:sz w:val="24"/>
          <w:szCs w:val="24"/>
          <w:lang w:val="sv-SE" w:eastAsia="en-GB" w:bidi="en-GB"/>
        </w:rPr>
      </w:pPr>
      <w:r w:rsidRPr="004E577E">
        <w:rPr>
          <w:rFonts w:ascii="Arial" w:eastAsia="Cambria" w:hAnsi="Arial" w:cs="Times New Roman"/>
          <w:sz w:val="24"/>
          <w:szCs w:val="24"/>
          <w:lang w:val="sv-SE" w:eastAsia="en-GB" w:bidi="en-GB"/>
        </w:rPr>
        <w:t>Løsningen gjør det mulig for entreprenører å oppgradere engcons DC2- og DC3-systemer med EC-Oil-teknologi, noe som gir sømløs kompatibilitet med RodRadar LDR-systemet. Maskinkoblingsløsningen er tilgjengelig fra 1. kvartal 2025.</w:t>
      </w:r>
      <w:r w:rsidR="00356F03">
        <w:rPr>
          <w:rFonts w:ascii="Arial" w:eastAsia="Cambria" w:hAnsi="Arial" w:cs="Times New Roman"/>
          <w:sz w:val="24"/>
          <w:szCs w:val="24"/>
          <w:lang w:val="sv-SE" w:eastAsia="en-GB" w:bidi="en-GB"/>
        </w:rPr>
        <w:t xml:space="preserve"> </w:t>
      </w:r>
      <w:r w:rsidR="00356F03" w:rsidRPr="00356F03">
        <w:rPr>
          <w:rFonts w:ascii="Arial" w:eastAsia="Cambria" w:hAnsi="Arial" w:cs="Times New Roman"/>
          <w:sz w:val="24"/>
          <w:szCs w:val="24"/>
          <w:lang w:val="sv-SE" w:eastAsia="en-GB" w:bidi="en-GB"/>
        </w:rPr>
        <w:t>Løsningen under tiltrotatoren vil bli tilgjengelig senere i år.</w:t>
      </w:r>
    </w:p>
    <w:p w14:paraId="6CEF8A2A" w14:textId="77777777" w:rsidR="009B4464" w:rsidRDefault="009B4464" w:rsidP="00ED3502">
      <w:pPr>
        <w:spacing w:before="240" w:after="240" w:line="240" w:lineRule="auto"/>
        <w:rPr>
          <w:rFonts w:ascii="Arial" w:eastAsia="Times New Roman" w:hAnsi="Arial" w:cs="Times New Roman"/>
          <w:b/>
          <w:bCs/>
          <w:color w:val="000000"/>
          <w:sz w:val="28"/>
          <w:szCs w:val="26"/>
          <w:lang w:val="sv-SE" w:eastAsia="en-GB" w:bidi="en-GB"/>
        </w:rPr>
      </w:pPr>
      <w:r w:rsidRPr="009B4464">
        <w:rPr>
          <w:rFonts w:ascii="Arial" w:eastAsia="Times New Roman" w:hAnsi="Arial" w:cs="Times New Roman"/>
          <w:b/>
          <w:bCs/>
          <w:color w:val="000000"/>
          <w:sz w:val="28"/>
          <w:szCs w:val="26"/>
          <w:lang w:val="sv-SE" w:eastAsia="en-GB" w:bidi="en-GB"/>
        </w:rPr>
        <w:t>Om RodRadar</w:t>
      </w:r>
    </w:p>
    <w:p w14:paraId="0B2F7D3F" w14:textId="77777777" w:rsidR="005B4E6A" w:rsidRDefault="005B4E6A" w:rsidP="00ED3502">
      <w:pPr>
        <w:pStyle w:val="Brdtextmedindrag"/>
        <w:spacing w:line="240" w:lineRule="auto"/>
        <w:ind w:firstLine="0"/>
        <w:rPr>
          <w:sz w:val="24"/>
          <w:lang w:val="sv-SE" w:eastAsia="en-GB" w:bidi="en-GB"/>
        </w:rPr>
      </w:pPr>
      <w:r w:rsidRPr="005B4E6A">
        <w:rPr>
          <w:sz w:val="24"/>
          <w:lang w:val="sv-SE" w:eastAsia="en-GB" w:bidi="en-GB"/>
        </w:rPr>
        <w:lastRenderedPageBreak/>
        <w:t>RodRadar revolusjonerer utgraving med en banebrytende teknologiplattform som omdefinerer deteksjon og unngåelse av underjordiske ledninger. Ved å overvinne begrensningene ved tradisjonell jordradar gir RodRadar uovertruffen nøyaktighet og trygghet når det gjelder å oppdage ledninger på ulike dybder, noe som forbedrer sikkerheten på arbeidsplassen, reduserer kostnadene og øker effektiviteten.</w:t>
      </w:r>
    </w:p>
    <w:p w14:paraId="158C95AE" w14:textId="77777777" w:rsidR="005B4E6A" w:rsidRPr="005B4E6A" w:rsidRDefault="005B4E6A" w:rsidP="00ED3502">
      <w:pPr>
        <w:pStyle w:val="Brdtextmedindrag"/>
        <w:spacing w:line="240" w:lineRule="auto"/>
        <w:rPr>
          <w:sz w:val="24"/>
          <w:lang w:val="sv-SE" w:eastAsia="en-GB" w:bidi="en-GB"/>
        </w:rPr>
      </w:pPr>
    </w:p>
    <w:p w14:paraId="047A72EA" w14:textId="37E49CE0" w:rsidR="004C36B7" w:rsidRDefault="005B4E6A" w:rsidP="00ED3502">
      <w:pPr>
        <w:pStyle w:val="Brdtextmedindrag"/>
        <w:spacing w:line="240" w:lineRule="auto"/>
        <w:ind w:firstLine="0"/>
        <w:rPr>
          <w:color w:val="FF0000"/>
          <w:sz w:val="20"/>
          <w:szCs w:val="20"/>
          <w:lang w:val="sv-SE" w:eastAsia="en-GB" w:bidi="en-GB"/>
        </w:rPr>
      </w:pPr>
      <w:r w:rsidRPr="005B4E6A">
        <w:rPr>
          <w:sz w:val="24"/>
          <w:lang w:val="sv-SE" w:eastAsia="en-GB" w:bidi="en-GB"/>
        </w:rPr>
        <w:t>RodRadar ble etablert i 2013 og støttes av bransjeledere og nøkkelinvestorer, deriblant Brick &amp; Mortar Ventures, Mayer Group, Dysruptek, HOLT Ventures og Garney Construction. For å lære mer, besøk rodradar.com</w:t>
      </w:r>
    </w:p>
    <w:p w14:paraId="1BD6086D" w14:textId="77777777" w:rsidR="00746AEE" w:rsidRDefault="00746AEE" w:rsidP="00A92E41">
      <w:pPr>
        <w:pStyle w:val="paragraph"/>
        <w:textAlignment w:val="baseline"/>
        <w:rPr>
          <w:rFonts w:ascii="Arial Nova Light" w:eastAsia="Arial Nova Light" w:hAnsi="Arial Nova Light" w:cs="Arial Nova Light"/>
          <w:sz w:val="16"/>
          <w:szCs w:val="16"/>
          <w:lang w:val="fi-FI" w:bidi="fi-FI"/>
        </w:rPr>
      </w:pPr>
    </w:p>
    <w:p w14:paraId="1A146105" w14:textId="77777777" w:rsidR="00746AEE" w:rsidRDefault="00746AEE" w:rsidP="00A92E41">
      <w:pPr>
        <w:pStyle w:val="paragraph"/>
        <w:textAlignment w:val="baseline"/>
        <w:rPr>
          <w:rFonts w:ascii="Arial Nova Light" w:eastAsia="Arial Nova Light" w:hAnsi="Arial Nova Light" w:cs="Arial Nova Light"/>
          <w:sz w:val="16"/>
          <w:szCs w:val="16"/>
          <w:lang w:val="fi-FI" w:bidi="fi-FI"/>
        </w:rPr>
      </w:pPr>
    </w:p>
    <w:p w14:paraId="3046FA27" w14:textId="02E6BADD" w:rsidR="00922D8B" w:rsidRDefault="003E54BF" w:rsidP="00330112">
      <w:pPr>
        <w:pStyle w:val="Normalwebb"/>
        <w:spacing w:before="0" w:beforeAutospacing="0" w:after="0" w:afterAutospacing="0"/>
        <w:rPr>
          <w:rFonts w:ascii="Arial" w:hAnsi="Arial" w:cs="Arial"/>
          <w:color w:val="000000" w:themeColor="text1"/>
          <w:lang w:val="nl-NL"/>
        </w:rPr>
      </w:pPr>
      <w:r w:rsidRPr="003E54BF">
        <w:rPr>
          <w:rFonts w:ascii="Arial" w:hAnsi="Arial" w:cs="Arial"/>
          <w:b/>
          <w:color w:val="000000" w:themeColor="text1"/>
          <w:lang w:bidi="nb-NO"/>
        </w:rPr>
        <w:t>For mer informasjon, vennligst kontakt:</w:t>
      </w:r>
      <w:r w:rsidR="00330112" w:rsidRPr="007134C5">
        <w:rPr>
          <w:rFonts w:ascii="Arial" w:hAnsi="Arial" w:cs="Arial"/>
          <w:b/>
          <w:color w:val="000000" w:themeColor="text1"/>
          <w:lang w:bidi="nb-NO"/>
        </w:rPr>
        <w:t> </w:t>
      </w:r>
    </w:p>
    <w:p w14:paraId="556A3AE1" w14:textId="0843974C" w:rsidR="00F94C06" w:rsidRPr="00F94C06" w:rsidRDefault="00F94C06" w:rsidP="00F94C06">
      <w:pPr>
        <w:pStyle w:val="Normalwebb"/>
        <w:spacing w:after="0"/>
        <w:rPr>
          <w:rFonts w:ascii="Arial" w:hAnsi="Arial" w:cs="Arial"/>
          <w:color w:val="000000" w:themeColor="text1"/>
          <w:lang w:val="nl-NL"/>
        </w:rPr>
      </w:pPr>
      <w:r w:rsidRPr="00F94C06">
        <w:rPr>
          <w:rFonts w:ascii="Arial" w:hAnsi="Arial" w:cs="Arial"/>
          <w:color w:val="000000" w:themeColor="text1"/>
          <w:lang w:val="nl-NL"/>
        </w:rPr>
        <w:t>Sam Ryan</w:t>
      </w:r>
      <w:r>
        <w:rPr>
          <w:rFonts w:ascii="Arial" w:hAnsi="Arial" w:cs="Arial"/>
          <w:color w:val="000000" w:themeColor="text1"/>
          <w:lang w:val="nl-NL"/>
        </w:rPr>
        <w:t xml:space="preserve">, </w:t>
      </w:r>
      <w:r w:rsidRPr="00F94C06">
        <w:rPr>
          <w:rFonts w:ascii="Arial" w:hAnsi="Arial" w:cs="Arial"/>
          <w:color w:val="000000" w:themeColor="text1"/>
          <w:lang w:val="nl-NL"/>
        </w:rPr>
        <w:t>Regiondirektør og global OEM-sjef, engcon</w:t>
      </w:r>
      <w:r>
        <w:rPr>
          <w:rFonts w:ascii="Arial" w:hAnsi="Arial" w:cs="Arial"/>
          <w:color w:val="000000" w:themeColor="text1"/>
          <w:lang w:val="nl-NL"/>
        </w:rPr>
        <w:br/>
      </w:r>
      <w:hyperlink r:id="rId10" w:history="1">
        <w:r w:rsidRPr="00C41718">
          <w:rPr>
            <w:rStyle w:val="Hyperlnk"/>
            <w:rFonts w:cs="Arial"/>
            <w:lang w:val="nl-NL"/>
          </w:rPr>
          <w:t>sam.ryan@engcon.com</w:t>
        </w:r>
      </w:hyperlink>
      <w:r>
        <w:rPr>
          <w:rFonts w:ascii="Arial" w:hAnsi="Arial" w:cs="Arial"/>
          <w:color w:val="000000" w:themeColor="text1"/>
          <w:lang w:val="nl-NL"/>
        </w:rPr>
        <w:br/>
      </w:r>
      <w:r w:rsidRPr="00F94C06">
        <w:rPr>
          <w:rFonts w:ascii="Arial" w:hAnsi="Arial" w:cs="Arial"/>
          <w:color w:val="000000" w:themeColor="text1"/>
          <w:lang w:val="nl-NL"/>
        </w:rPr>
        <w:t>+44 7702 167809</w:t>
      </w:r>
    </w:p>
    <w:p w14:paraId="096DEAF9" w14:textId="5828FD87" w:rsidR="00922D8B" w:rsidRPr="007134C5" w:rsidRDefault="00F94C06" w:rsidP="00505898">
      <w:pPr>
        <w:pStyle w:val="Normalwebb"/>
        <w:spacing w:after="0"/>
        <w:rPr>
          <w:rFonts w:ascii="Arial" w:hAnsi="Arial" w:cs="Arial"/>
          <w:color w:val="000000" w:themeColor="text1"/>
          <w:lang w:val="nl-NL"/>
        </w:rPr>
      </w:pPr>
      <w:r w:rsidRPr="00F94C06">
        <w:rPr>
          <w:rFonts w:ascii="Arial" w:hAnsi="Arial" w:cs="Arial"/>
          <w:color w:val="000000" w:themeColor="text1"/>
          <w:lang w:val="nl-NL"/>
        </w:rPr>
        <w:t>Yuval Barnea</w:t>
      </w:r>
      <w:r w:rsidR="00505898">
        <w:rPr>
          <w:rFonts w:ascii="Arial" w:hAnsi="Arial" w:cs="Arial"/>
          <w:color w:val="000000" w:themeColor="text1"/>
          <w:lang w:val="nl-NL"/>
        </w:rPr>
        <w:t xml:space="preserve">, </w:t>
      </w:r>
      <w:r w:rsidRPr="00F94C06">
        <w:rPr>
          <w:rFonts w:ascii="Arial" w:hAnsi="Arial" w:cs="Arial"/>
          <w:color w:val="000000" w:themeColor="text1"/>
          <w:lang w:val="nl-NL"/>
        </w:rPr>
        <w:t>Salgs- og markedsdirektør, RodRadar</w:t>
      </w:r>
      <w:r w:rsidR="00505898">
        <w:rPr>
          <w:rFonts w:ascii="Arial" w:hAnsi="Arial" w:cs="Arial"/>
          <w:color w:val="000000" w:themeColor="text1"/>
          <w:lang w:val="nl-NL"/>
        </w:rPr>
        <w:br/>
      </w:r>
      <w:hyperlink r:id="rId11" w:history="1">
        <w:r w:rsidR="00505898" w:rsidRPr="00C41718">
          <w:rPr>
            <w:rStyle w:val="Hyperlnk"/>
            <w:rFonts w:cs="Arial"/>
            <w:lang w:val="nl-NL"/>
          </w:rPr>
          <w:t>yuvalb@rodradar.com</w:t>
        </w:r>
      </w:hyperlink>
      <w:r w:rsidR="00505898">
        <w:rPr>
          <w:rFonts w:ascii="Arial" w:hAnsi="Arial" w:cs="Arial"/>
          <w:color w:val="000000" w:themeColor="text1"/>
          <w:lang w:val="nl-NL"/>
        </w:rPr>
        <w:br/>
      </w:r>
      <w:r w:rsidRPr="00F94C06">
        <w:rPr>
          <w:rFonts w:ascii="Arial" w:hAnsi="Arial" w:cs="Arial"/>
          <w:color w:val="000000" w:themeColor="text1"/>
          <w:lang w:val="nl-NL"/>
        </w:rPr>
        <w:t>+972 52 6006335</w:t>
      </w:r>
    </w:p>
    <w:p w14:paraId="55C8E25C" w14:textId="77777777" w:rsidR="00330112" w:rsidRPr="007134C5" w:rsidRDefault="00330112" w:rsidP="00330112">
      <w:pPr>
        <w:pStyle w:val="paragraph"/>
        <w:textAlignment w:val="baseline"/>
        <w:rPr>
          <w:rFonts w:ascii="Arial" w:hAnsi="Arial" w:cs="Arial"/>
          <w:color w:val="000000" w:themeColor="text1"/>
          <w:lang w:val="nb-NO"/>
        </w:rPr>
      </w:pPr>
      <w:r w:rsidRPr="007134C5">
        <w:rPr>
          <w:rFonts w:ascii="Arial" w:eastAsia="Arial Nova Light" w:hAnsi="Arial" w:cs="Arial"/>
          <w:b/>
          <w:bCs/>
          <w:color w:val="000000" w:themeColor="text1"/>
          <w:lang w:val="nb-NO" w:bidi="nb-NO"/>
        </w:rPr>
        <w:t>engcon</w:t>
      </w:r>
      <w:r w:rsidRPr="007134C5">
        <w:rPr>
          <w:rFonts w:ascii="Arial" w:eastAsia="Arial Nova Light" w:hAnsi="Arial" w:cs="Arial"/>
          <w:color w:val="000000" w:themeColor="text1"/>
          <w:lang w:val="nb-NO" w:bidi="nb-NO"/>
        </w:rPr>
        <w:t xml:space="preserve"> er ledende global leverandør av tiltrotatorer og tilhørende redskaper som øker gravemaskinens effektivitet, fleksibilitet, lønnsomhet, sikkerhet og bærekraft. Med kunnskap, engasjement og høyt servicenivå skaper engcons drøyt 400 medarbeidere suksess for sine kunder. engcon ble grunnlagt i 1990, har hovedkontor i Strömsund i Sverige og betjener markedet via 14 lokale salgsselskaper og et etablert nettverk av forhandlere rundt om i verden. Selskapet hadde en netto omsetning på ca. 1,9 milliarder svenske kroner i 202</w:t>
      </w:r>
      <w:r>
        <w:rPr>
          <w:rFonts w:ascii="Arial" w:eastAsia="Arial Nova Light" w:hAnsi="Arial" w:cs="Arial"/>
          <w:color w:val="000000" w:themeColor="text1"/>
          <w:lang w:val="nb-NO" w:bidi="nb-NO"/>
        </w:rPr>
        <w:t>3</w:t>
      </w:r>
      <w:r w:rsidRPr="007134C5">
        <w:rPr>
          <w:rFonts w:ascii="Arial" w:eastAsia="Arial Nova Light" w:hAnsi="Arial" w:cs="Arial"/>
          <w:color w:val="000000" w:themeColor="text1"/>
          <w:lang w:val="nb-NO" w:bidi="nb-NO"/>
        </w:rPr>
        <w:t xml:space="preserve">. engcons B-aksje er notert på Nasdaq Stockholm. </w:t>
      </w:r>
    </w:p>
    <w:p w14:paraId="7E70513D" w14:textId="16A0C821" w:rsidR="00623C86" w:rsidRPr="00A92E41" w:rsidRDefault="00330112" w:rsidP="00330112">
      <w:pPr>
        <w:pStyle w:val="paragraph"/>
        <w:textAlignment w:val="baseline"/>
        <w:rPr>
          <w:rFonts w:ascii="Arial Nova Light" w:hAnsi="Arial Nova Light"/>
          <w:color w:val="434343"/>
          <w:sz w:val="16"/>
          <w:szCs w:val="16"/>
          <w:u w:val="single"/>
          <w:lang w:val="fi-FI"/>
        </w:rPr>
      </w:pPr>
      <w:r w:rsidRPr="007134C5">
        <w:rPr>
          <w:rFonts w:ascii="Arial" w:eastAsia="Arial Nova Light" w:hAnsi="Arial" w:cs="Arial"/>
          <w:color w:val="000000" w:themeColor="text1"/>
          <w:lang w:val="nb-NO" w:bidi="nb-NO"/>
        </w:rPr>
        <w:t xml:space="preserve">Hvis du ønsker mer informasjon, kan du gå inn på </w:t>
      </w:r>
      <w:hyperlink r:id="rId12" w:history="1">
        <w:r w:rsidRPr="007134C5">
          <w:rPr>
            <w:rStyle w:val="Hyperlnk"/>
            <w:rFonts w:eastAsia="Arial Nova Light" w:cs="Arial"/>
            <w:b/>
            <w:bCs/>
            <w:color w:val="000000" w:themeColor="text1"/>
            <w:lang w:val="nb-NO" w:bidi="nb-NO"/>
          </w:rPr>
          <w:t>www.engcongroup.com</w:t>
        </w:r>
      </w:hyperlink>
    </w:p>
    <w:sectPr w:rsidR="00623C86" w:rsidRPr="00A92E41" w:rsidSect="002E1FBF">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111DF" w14:textId="77777777" w:rsidR="00B77DF8" w:rsidRDefault="00B77DF8">
      <w:pPr>
        <w:spacing w:line="240" w:lineRule="auto"/>
      </w:pPr>
      <w:r>
        <w:separator/>
      </w:r>
    </w:p>
  </w:endnote>
  <w:endnote w:type="continuationSeparator" w:id="0">
    <w:p w14:paraId="009D3F36" w14:textId="77777777" w:rsidR="00B77DF8" w:rsidRDefault="00B77DF8">
      <w:pPr>
        <w:spacing w:line="240" w:lineRule="auto"/>
      </w:pPr>
      <w:r>
        <w:continuationSeparator/>
      </w:r>
    </w:p>
  </w:endnote>
  <w:endnote w:type="continuationNotice" w:id="1">
    <w:p w14:paraId="1A131368" w14:textId="77777777" w:rsidR="00B77DF8" w:rsidRDefault="00B77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17401" w14:textId="77777777" w:rsidR="00B77DF8" w:rsidRDefault="00B77DF8">
      <w:pPr>
        <w:spacing w:line="240" w:lineRule="auto"/>
      </w:pPr>
      <w:r>
        <w:separator/>
      </w:r>
    </w:p>
  </w:footnote>
  <w:footnote w:type="continuationSeparator" w:id="0">
    <w:p w14:paraId="763677A8" w14:textId="77777777" w:rsidR="00B77DF8" w:rsidRDefault="00B77DF8">
      <w:pPr>
        <w:spacing w:line="240" w:lineRule="auto"/>
      </w:pPr>
      <w:r>
        <w:continuationSeparator/>
      </w:r>
    </w:p>
  </w:footnote>
  <w:footnote w:type="continuationNotice" w:id="1">
    <w:p w14:paraId="70A869E8" w14:textId="77777777" w:rsidR="00B77DF8" w:rsidRDefault="00B77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1B86"/>
    <w:rsid w:val="00077496"/>
    <w:rsid w:val="000811E5"/>
    <w:rsid w:val="0008663D"/>
    <w:rsid w:val="00086D2D"/>
    <w:rsid w:val="0009032F"/>
    <w:rsid w:val="00095E66"/>
    <w:rsid w:val="000B0BEC"/>
    <w:rsid w:val="000B4014"/>
    <w:rsid w:val="000B660A"/>
    <w:rsid w:val="000C141B"/>
    <w:rsid w:val="000C5524"/>
    <w:rsid w:val="000C7540"/>
    <w:rsid w:val="000D773F"/>
    <w:rsid w:val="000E73CC"/>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1F7AA7"/>
    <w:rsid w:val="0021177B"/>
    <w:rsid w:val="002121FE"/>
    <w:rsid w:val="002206FC"/>
    <w:rsid w:val="00220CC3"/>
    <w:rsid w:val="002406E9"/>
    <w:rsid w:val="00242D3A"/>
    <w:rsid w:val="00250539"/>
    <w:rsid w:val="002658A3"/>
    <w:rsid w:val="00270024"/>
    <w:rsid w:val="002706DE"/>
    <w:rsid w:val="00274484"/>
    <w:rsid w:val="0028041F"/>
    <w:rsid w:val="002A24E6"/>
    <w:rsid w:val="002B17A9"/>
    <w:rsid w:val="002B1947"/>
    <w:rsid w:val="002B2ECF"/>
    <w:rsid w:val="002C1FED"/>
    <w:rsid w:val="002C6361"/>
    <w:rsid w:val="002D5029"/>
    <w:rsid w:val="002E0BC1"/>
    <w:rsid w:val="002E1FBF"/>
    <w:rsid w:val="002E2143"/>
    <w:rsid w:val="002E6C94"/>
    <w:rsid w:val="002E7C79"/>
    <w:rsid w:val="00300ABA"/>
    <w:rsid w:val="0030149F"/>
    <w:rsid w:val="00305853"/>
    <w:rsid w:val="00305F4E"/>
    <w:rsid w:val="00313E6A"/>
    <w:rsid w:val="00317620"/>
    <w:rsid w:val="00321EB8"/>
    <w:rsid w:val="00321F90"/>
    <w:rsid w:val="0032542D"/>
    <w:rsid w:val="00327A79"/>
    <w:rsid w:val="00330112"/>
    <w:rsid w:val="00337CA0"/>
    <w:rsid w:val="00345B6E"/>
    <w:rsid w:val="00352BD5"/>
    <w:rsid w:val="00354465"/>
    <w:rsid w:val="00356F03"/>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54BF"/>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577E"/>
    <w:rsid w:val="004E73A2"/>
    <w:rsid w:val="004F324A"/>
    <w:rsid w:val="004F4B0C"/>
    <w:rsid w:val="00503CCD"/>
    <w:rsid w:val="00505898"/>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2473"/>
    <w:rsid w:val="005947E4"/>
    <w:rsid w:val="005A2B56"/>
    <w:rsid w:val="005A2EC4"/>
    <w:rsid w:val="005B442C"/>
    <w:rsid w:val="005B4E6A"/>
    <w:rsid w:val="005C134D"/>
    <w:rsid w:val="005D7DB9"/>
    <w:rsid w:val="005E0268"/>
    <w:rsid w:val="005F04C5"/>
    <w:rsid w:val="005F5651"/>
    <w:rsid w:val="005F6408"/>
    <w:rsid w:val="006022FE"/>
    <w:rsid w:val="00605727"/>
    <w:rsid w:val="0061249A"/>
    <w:rsid w:val="006223A8"/>
    <w:rsid w:val="00622FE3"/>
    <w:rsid w:val="006237A9"/>
    <w:rsid w:val="00623C86"/>
    <w:rsid w:val="00632650"/>
    <w:rsid w:val="0065746A"/>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43DBC"/>
    <w:rsid w:val="00746AEE"/>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06D10"/>
    <w:rsid w:val="008143DB"/>
    <w:rsid w:val="008210AB"/>
    <w:rsid w:val="00836924"/>
    <w:rsid w:val="00842BCB"/>
    <w:rsid w:val="0084694A"/>
    <w:rsid w:val="008509F3"/>
    <w:rsid w:val="008513BC"/>
    <w:rsid w:val="00890731"/>
    <w:rsid w:val="00890B0B"/>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22D8B"/>
    <w:rsid w:val="00940004"/>
    <w:rsid w:val="009521A6"/>
    <w:rsid w:val="00960795"/>
    <w:rsid w:val="009622CF"/>
    <w:rsid w:val="00962330"/>
    <w:rsid w:val="00971E35"/>
    <w:rsid w:val="00977BCA"/>
    <w:rsid w:val="0098484C"/>
    <w:rsid w:val="00995B83"/>
    <w:rsid w:val="009A46F2"/>
    <w:rsid w:val="009B4464"/>
    <w:rsid w:val="009B57A2"/>
    <w:rsid w:val="009C4E66"/>
    <w:rsid w:val="009D34D4"/>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77DF8"/>
    <w:rsid w:val="00B80B0A"/>
    <w:rsid w:val="00B842A6"/>
    <w:rsid w:val="00B87337"/>
    <w:rsid w:val="00B93808"/>
    <w:rsid w:val="00BA775E"/>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52CA"/>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309FF"/>
    <w:rsid w:val="00E31597"/>
    <w:rsid w:val="00E62D09"/>
    <w:rsid w:val="00E64A8E"/>
    <w:rsid w:val="00E65DCD"/>
    <w:rsid w:val="00E66BAF"/>
    <w:rsid w:val="00EB1923"/>
    <w:rsid w:val="00EB3FCE"/>
    <w:rsid w:val="00EC5207"/>
    <w:rsid w:val="00EC733A"/>
    <w:rsid w:val="00ED0155"/>
    <w:rsid w:val="00ED076F"/>
    <w:rsid w:val="00ED3502"/>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94C06"/>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uvalb@rodrada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am.rya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29B321AF-6E31-46F6-9F69-421C1B7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8</TotalTime>
  <Pages>2</Pages>
  <Words>617</Words>
  <Characters>3273</Characters>
  <Application>Microsoft Office Word</Application>
  <DocSecurity>0</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3883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16</cp:revision>
  <cp:lastPrinted>2023-10-26T09:17:00Z</cp:lastPrinted>
  <dcterms:created xsi:type="dcterms:W3CDTF">2024-12-17T13:39:00Z</dcterms:created>
  <dcterms:modified xsi:type="dcterms:W3CDTF">2024-12-18T10:44:00Z</dcterms:modified>
</cp:coreProperties>
</file>