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E9C" w:rsidRDefault="00CA4E61">
      <w:pPr>
        <w:pStyle w:val="Cuerpo"/>
        <w:rPr>
          <w:rStyle w:val="Ninguno"/>
          <w:rFonts w:eastAsia="Arial Unicode MS" w:cs="Arial Unicode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899159</wp:posOffset>
                </wp:positionH>
                <wp:positionV relativeFrom="page">
                  <wp:posOffset>632460</wp:posOffset>
                </wp:positionV>
                <wp:extent cx="5768341" cy="579120"/>
                <wp:effectExtent l="0" t="0" r="0" b="0"/>
                <wp:wrapTopAndBottom distT="57150" distB="5715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1" cy="579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508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DD4E9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29"/>
                              <w:gridCol w:w="926"/>
                              <w:gridCol w:w="2192"/>
                              <w:gridCol w:w="847"/>
                              <w:gridCol w:w="1003"/>
                              <w:gridCol w:w="611"/>
                            </w:tblGrid>
                            <w:tr w:rsidR="00FA0E9C" w:rsidTr="00FA0E9C">
                              <w:trPr>
                                <w:trHeight w:val="1173"/>
                              </w:trPr>
                              <w:tc>
                                <w:tcPr>
                                  <w:tcW w:w="29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320" w:type="dxa"/>
                                  </w:tcMar>
                                </w:tcPr>
                                <w:p w:rsidR="00FA0E9C" w:rsidRDefault="00FA0E9C" w:rsidP="00FA0E9C">
                                  <w:pPr>
                                    <w:pStyle w:val="Sidhuvud"/>
                                    <w:tabs>
                                      <w:tab w:val="clear" w:pos="9072"/>
                                      <w:tab w:val="right" w:pos="9046"/>
                                    </w:tabs>
                                    <w:ind w:right="24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3EA8AF" wp14:editId="2CDA0131">
                                        <wp:extent cx="1715136" cy="303139"/>
                                        <wp:effectExtent l="0" t="0" r="0" b="0"/>
                                        <wp:docPr id="1073741828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8" name="image1.p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5136" cy="303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" cap="flat">
                                                  <a:noFill/>
                                                  <a:miter lim="400000"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320" w:type="dxa"/>
                                  </w:tcMar>
                                </w:tcPr>
                                <w:p w:rsidR="00FA0E9C" w:rsidRDefault="00FA0E9C" w:rsidP="00FA0E9C"/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2" w:type="dxa"/>
                                    <w:bottom w:w="80" w:type="dxa"/>
                                    <w:right w:w="320" w:type="dxa"/>
                                  </w:tcMar>
                                </w:tcPr>
                                <w:p w:rsidR="00FA0E9C" w:rsidRDefault="00FA0E9C" w:rsidP="00FA0E9C">
                                  <w:pPr>
                                    <w:pStyle w:val="Sidhuvud"/>
                                    <w:tabs>
                                      <w:tab w:val="clear" w:pos="9072"/>
                                      <w:tab w:val="right" w:pos="9046"/>
                                    </w:tabs>
                                    <w:ind w:left="2" w:right="240"/>
                                    <w:rPr>
                                      <w:color w:val="767171"/>
                                      <w:sz w:val="14"/>
                                      <w:szCs w:val="14"/>
                                      <w:u w:color="767171"/>
                                    </w:rPr>
                                  </w:pPr>
                                </w:p>
                                <w:p w:rsidR="00FA0E9C" w:rsidRDefault="00FA0E9C" w:rsidP="00FA0E9C">
                                  <w:pPr>
                                    <w:pStyle w:val="Sidhuvud"/>
                                    <w:tabs>
                                      <w:tab w:val="clear" w:pos="9072"/>
                                      <w:tab w:val="right" w:pos="9046"/>
                                    </w:tabs>
                                    <w:ind w:left="2" w:right="240"/>
                                    <w:rPr>
                                      <w:color w:val="767171"/>
                                      <w:sz w:val="14"/>
                                      <w:szCs w:val="14"/>
                                      <w:u w:color="767171"/>
                                    </w:rPr>
                                  </w:pPr>
                                </w:p>
                                <w:p w:rsidR="00FA0E9C" w:rsidRDefault="00FA0E9C" w:rsidP="00FA0E9C">
                                  <w:pPr>
                                    <w:pStyle w:val="Sidhuvud"/>
                                    <w:tabs>
                                      <w:tab w:val="clear" w:pos="9072"/>
                                      <w:tab w:val="right" w:pos="9046"/>
                                    </w:tabs>
                                    <w:ind w:right="240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507" w:type="dxa"/>
                                    <w:bottom w:w="80" w:type="dxa"/>
                                    <w:right w:w="320" w:type="dxa"/>
                                  </w:tcMar>
                                </w:tcPr>
                                <w:p w:rsidR="00FA0E9C" w:rsidRDefault="00FA0E9C" w:rsidP="00FA0E9C"/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320" w:type="dxa"/>
                                  </w:tcMar>
                                </w:tcPr>
                                <w:p w:rsidR="00FA0E9C" w:rsidRDefault="00FA0E9C" w:rsidP="00FA0E9C"/>
                              </w:tc>
                              <w:tc>
                                <w:tcPr>
                                  <w:tcW w:w="6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320" w:type="dxa"/>
                                  </w:tcMar>
                                </w:tcPr>
                                <w:p w:rsidR="00FA0E9C" w:rsidRDefault="00FA0E9C" w:rsidP="00FA0E9C"/>
                              </w:tc>
                            </w:tr>
                          </w:tbl>
                          <w:p w:rsidR="002C6791" w:rsidRDefault="00CA4E61">
                            <w:pPr>
                              <w:pStyle w:val="Sidhuvud"/>
                              <w:ind w:left="2" w:right="240"/>
                              <w:rPr>
                                <w:color w:val="767171"/>
                                <w:sz w:val="14"/>
                                <w:szCs w:val="14"/>
                                <w:u w:color="767171"/>
                              </w:rPr>
                            </w:pPr>
                            <w:r>
                              <w:rPr>
                                <w:color w:val="767171"/>
                                <w:sz w:val="14"/>
                                <w:szCs w:val="14"/>
                                <w:u w:color="767171"/>
                              </w:rPr>
                              <w:tab/>
                            </w:r>
                            <w:r>
                              <w:rPr>
                                <w:color w:val="767171"/>
                                <w:sz w:val="14"/>
                                <w:szCs w:val="14"/>
                                <w:u w:color="767171"/>
                              </w:rPr>
                              <w:tab/>
                            </w:r>
                          </w:p>
                          <w:p w:rsidR="002C6791" w:rsidRDefault="002C6791">
                            <w:pPr>
                              <w:pStyle w:val="Sidhuvud"/>
                              <w:ind w:left="2" w:right="240"/>
                              <w:rPr>
                                <w:color w:val="767171"/>
                                <w:sz w:val="14"/>
                                <w:szCs w:val="14"/>
                                <w:u w:color="767171"/>
                              </w:rPr>
                            </w:pPr>
                          </w:p>
                          <w:p w:rsidR="002C6791" w:rsidRDefault="002C6791">
                            <w:pPr>
                              <w:pStyle w:val="Sidhuvud"/>
                              <w:ind w:right="240"/>
                              <w:rPr>
                                <w:color w:val="767171"/>
                                <w:sz w:val="14"/>
                                <w:szCs w:val="14"/>
                                <w:u w:color="767171"/>
                              </w:rPr>
                            </w:pPr>
                          </w:p>
                          <w:p w:rsidR="002C6791" w:rsidRDefault="00CA4E61">
                            <w:pPr>
                              <w:pStyle w:val="Sidhuvud"/>
                              <w:ind w:right="240"/>
                              <w:rPr>
                                <w:color w:val="3B3838"/>
                                <w:u w:color="3B3838"/>
                              </w:rPr>
                            </w:pPr>
                            <w:r>
                              <w:rPr>
                                <w:color w:val="3B3838"/>
                                <w:u w:color="3B3838"/>
                              </w:rPr>
                              <w:tab/>
                            </w:r>
                            <w:r>
                              <w:rPr>
                                <w:color w:val="3B3838"/>
                                <w:u w:color="3B3838"/>
                              </w:rPr>
                              <w:tab/>
                            </w:r>
                            <w:r>
                              <w:rPr>
                                <w:color w:val="3B3838"/>
                                <w:u w:color="3B383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70.8pt;margin-top:49.8pt;width:454.2pt;height:45.6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" filled="f" stroked="f" strokeweight="1pt">
                <v:stroke miterlimit="4"/>
                <v:textbox inset="0,0,0,0">
                  <w:txbxContent>
                    <w:tbl>
                      <w:tblPr>
                        <w:tblStyle w:val="TableNormal"/>
                        <w:tblW w:w="8508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DD4E9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29"/>
                        <w:gridCol w:w="926"/>
                        <w:gridCol w:w="2192"/>
                        <w:gridCol w:w="847"/>
                        <w:gridCol w:w="1003"/>
                        <w:gridCol w:w="611"/>
                      </w:tblGrid>
                      <w:tr w:rsidR="00FA0E9C" w:rsidTr="00FA0E9C">
                        <w:trPr>
                          <w:trHeight w:val="1173"/>
                        </w:trPr>
                        <w:tc>
                          <w:tcPr>
                            <w:tcW w:w="29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320" w:type="dxa"/>
                            </w:tcMar>
                          </w:tcPr>
                          <w:p w:rsidR="00FA0E9C" w:rsidRDefault="00FA0E9C" w:rsidP="00FA0E9C">
                            <w:pPr>
                              <w:pStyle w:val="Sidhuvud"/>
                              <w:tabs>
                                <w:tab w:val="clear" w:pos="9072"/>
                                <w:tab w:val="right" w:pos="9046"/>
                              </w:tabs>
                              <w:ind w:right="2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3EA8AF" wp14:editId="2CDA0131">
                                  <wp:extent cx="1715136" cy="303139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image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5136" cy="303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320" w:type="dxa"/>
                            </w:tcMar>
                          </w:tcPr>
                          <w:p w:rsidR="00FA0E9C" w:rsidRDefault="00FA0E9C" w:rsidP="00FA0E9C"/>
                        </w:tc>
                        <w:tc>
                          <w:tcPr>
                            <w:tcW w:w="2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2" w:type="dxa"/>
                              <w:bottom w:w="80" w:type="dxa"/>
                              <w:right w:w="320" w:type="dxa"/>
                            </w:tcMar>
                          </w:tcPr>
                          <w:p w:rsidR="00FA0E9C" w:rsidRDefault="00FA0E9C" w:rsidP="00FA0E9C">
                            <w:pPr>
                              <w:pStyle w:val="Sidhuvud"/>
                              <w:tabs>
                                <w:tab w:val="clear" w:pos="9072"/>
                                <w:tab w:val="right" w:pos="9046"/>
                              </w:tabs>
                              <w:ind w:left="2" w:right="240"/>
                              <w:rPr>
                                <w:color w:val="767171"/>
                                <w:sz w:val="14"/>
                                <w:szCs w:val="14"/>
                                <w:u w:color="767171"/>
                              </w:rPr>
                            </w:pPr>
                          </w:p>
                          <w:p w:rsidR="00FA0E9C" w:rsidRDefault="00FA0E9C" w:rsidP="00FA0E9C">
                            <w:pPr>
                              <w:pStyle w:val="Sidhuvud"/>
                              <w:tabs>
                                <w:tab w:val="clear" w:pos="9072"/>
                                <w:tab w:val="right" w:pos="9046"/>
                              </w:tabs>
                              <w:ind w:left="2" w:right="240"/>
                              <w:rPr>
                                <w:color w:val="767171"/>
                                <w:sz w:val="14"/>
                                <w:szCs w:val="14"/>
                                <w:u w:color="767171"/>
                              </w:rPr>
                            </w:pPr>
                          </w:p>
                          <w:p w:rsidR="00FA0E9C" w:rsidRDefault="00FA0E9C" w:rsidP="00FA0E9C">
                            <w:pPr>
                              <w:pStyle w:val="Sidhuvud"/>
                              <w:tabs>
                                <w:tab w:val="clear" w:pos="9072"/>
                                <w:tab w:val="right" w:pos="9046"/>
                              </w:tabs>
                              <w:ind w:right="240"/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507" w:type="dxa"/>
                              <w:bottom w:w="80" w:type="dxa"/>
                              <w:right w:w="320" w:type="dxa"/>
                            </w:tcMar>
                          </w:tcPr>
                          <w:p w:rsidR="00FA0E9C" w:rsidRDefault="00FA0E9C" w:rsidP="00FA0E9C"/>
                        </w:tc>
                        <w:tc>
                          <w:tcPr>
                            <w:tcW w:w="10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320" w:type="dxa"/>
                            </w:tcMar>
                          </w:tcPr>
                          <w:p w:rsidR="00FA0E9C" w:rsidRDefault="00FA0E9C" w:rsidP="00FA0E9C"/>
                        </w:tc>
                        <w:tc>
                          <w:tcPr>
                            <w:tcW w:w="6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320" w:type="dxa"/>
                            </w:tcMar>
                          </w:tcPr>
                          <w:p w:rsidR="00FA0E9C" w:rsidRDefault="00FA0E9C" w:rsidP="00FA0E9C"/>
                        </w:tc>
                      </w:tr>
                    </w:tbl>
                    <w:p w:rsidR="002C6791" w:rsidRDefault="00CA4E61">
                      <w:pPr>
                        <w:pStyle w:val="Sidhuvud"/>
                        <w:ind w:left="2" w:right="240"/>
                        <w:rPr>
                          <w:color w:val="767171"/>
                          <w:sz w:val="14"/>
                          <w:szCs w:val="14"/>
                          <w:u w:color="767171"/>
                        </w:rPr>
                      </w:pPr>
                      <w:r>
                        <w:rPr>
                          <w:color w:val="767171"/>
                          <w:sz w:val="14"/>
                          <w:szCs w:val="14"/>
                          <w:u w:color="767171"/>
                        </w:rPr>
                        <w:tab/>
                      </w:r>
                      <w:r>
                        <w:rPr>
                          <w:color w:val="767171"/>
                          <w:sz w:val="14"/>
                          <w:szCs w:val="14"/>
                          <w:u w:color="767171"/>
                        </w:rPr>
                        <w:tab/>
                      </w:r>
                    </w:p>
                    <w:p w:rsidR="002C6791" w:rsidRDefault="002C6791">
                      <w:pPr>
                        <w:pStyle w:val="Sidhuvud"/>
                        <w:ind w:left="2" w:right="240"/>
                        <w:rPr>
                          <w:color w:val="767171"/>
                          <w:sz w:val="14"/>
                          <w:szCs w:val="14"/>
                          <w:u w:color="767171"/>
                        </w:rPr>
                      </w:pPr>
                    </w:p>
                    <w:p w:rsidR="002C6791" w:rsidRDefault="002C6791">
                      <w:pPr>
                        <w:pStyle w:val="Sidhuvud"/>
                        <w:ind w:right="240"/>
                        <w:rPr>
                          <w:color w:val="767171"/>
                          <w:sz w:val="14"/>
                          <w:szCs w:val="14"/>
                          <w:u w:color="767171"/>
                        </w:rPr>
                      </w:pPr>
                    </w:p>
                    <w:p w:rsidR="002C6791" w:rsidRDefault="00CA4E61">
                      <w:pPr>
                        <w:pStyle w:val="Sidhuvud"/>
                        <w:ind w:right="240"/>
                        <w:rPr>
                          <w:color w:val="3B3838"/>
                          <w:u w:color="3B3838"/>
                        </w:rPr>
                      </w:pPr>
                      <w:r>
                        <w:rPr>
                          <w:color w:val="3B3838"/>
                          <w:u w:color="3B3838"/>
                        </w:rPr>
                        <w:tab/>
                      </w:r>
                      <w:r>
                        <w:rPr>
                          <w:color w:val="3B3838"/>
                          <w:u w:color="3B3838"/>
                        </w:rPr>
                        <w:tab/>
                      </w:r>
                      <w:r>
                        <w:rPr>
                          <w:color w:val="3B3838"/>
                          <w:u w:color="3B3838"/>
                        </w:rPr>
                        <w:tab/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bookmarkStart w:id="0" w:name="_Hlk31021058"/>
      <w:r>
        <w:rPr>
          <w:rStyle w:val="Ninguno"/>
          <w:rFonts w:eastAsia="Arial Unicode MS" w:cs="Arial Unicode MS"/>
          <w:sz w:val="44"/>
          <w:szCs w:val="44"/>
        </w:rPr>
        <w:t xml:space="preserve">Som första svenska mäklarkedja etablerar sig Mäklarhuset nu i Spaniens huvudstad Madrid. </w:t>
      </w:r>
      <w:bookmarkStart w:id="1" w:name="_Hlk31021075"/>
      <w:bookmarkEnd w:id="0"/>
      <w:r>
        <w:rPr>
          <w:rStyle w:val="Ninguno"/>
          <w:rFonts w:ascii="Arial Unicode MS" w:eastAsia="Arial Unicode MS" w:hAnsi="Arial Unicode MS" w:cs="Arial Unicode MS"/>
          <w:kern w:val="36"/>
          <w:sz w:val="32"/>
          <w:szCs w:val="32"/>
        </w:rPr>
        <w:br/>
      </w:r>
    </w:p>
    <w:p w:rsidR="002C6791" w:rsidRDefault="00CA4E61">
      <w:pPr>
        <w:pStyle w:val="Cuerpo"/>
        <w:rPr>
          <w:rStyle w:val="Ninguno"/>
          <w:b/>
          <w:bCs/>
          <w:sz w:val="20"/>
          <w:szCs w:val="20"/>
          <w:shd w:val="clear" w:color="auto" w:fill="FFFFFF"/>
        </w:rPr>
      </w:pPr>
      <w:proofErr w:type="spellStart"/>
      <w:r>
        <w:rPr>
          <w:rStyle w:val="Ninguno"/>
          <w:rFonts w:eastAsia="Arial Unicode MS" w:cs="Arial Unicode MS"/>
          <w:b/>
          <w:bCs/>
          <w:sz w:val="20"/>
          <w:szCs w:val="20"/>
        </w:rPr>
        <w:t>Mä</w:t>
      </w:r>
      <w:proofErr w:type="spellEnd"/>
      <w:r>
        <w:rPr>
          <w:rStyle w:val="Ninguno"/>
          <w:rFonts w:eastAsia="Arial Unicode MS" w:cs="Arial Unicode MS"/>
          <w:b/>
          <w:bCs/>
          <w:sz w:val="20"/>
          <w:szCs w:val="20"/>
          <w:lang w:val="da-DK"/>
        </w:rPr>
        <w:t>klarhuset f</w:t>
      </w:r>
      <w:proofErr w:type="spellStart"/>
      <w:r w:rsidR="00FA0E9C">
        <w:rPr>
          <w:rStyle w:val="Ninguno"/>
          <w:rFonts w:eastAsia="Arial Unicode MS" w:cs="Arial Unicode MS"/>
          <w:b/>
          <w:bCs/>
          <w:sz w:val="20"/>
          <w:szCs w:val="20"/>
        </w:rPr>
        <w:t>örstärker</w:t>
      </w:r>
      <w:proofErr w:type="spellEnd"/>
      <w:r>
        <w:rPr>
          <w:rStyle w:val="Ninguno"/>
          <w:rFonts w:eastAsia="Arial Unicode MS" w:cs="Arial Unicode MS"/>
          <w:b/>
          <w:bCs/>
          <w:sz w:val="20"/>
          <w:szCs w:val="20"/>
        </w:rPr>
        <w:t xml:space="preserve"> nu sin utlandsverksamhet ytterligare och öppnar nytt kontor i Madrid, ett av världens </w:t>
      </w:r>
      <w:r>
        <w:rPr>
          <w:rStyle w:val="Ninguno"/>
          <w:rFonts w:eastAsia="Arial Unicode MS" w:cs="Arial Unicode MS"/>
          <w:b/>
          <w:bCs/>
          <w:sz w:val="20"/>
          <w:szCs w:val="20"/>
          <w:shd w:val="clear" w:color="auto" w:fill="FFFFFF"/>
          <w:lang w:val="da-DK"/>
        </w:rPr>
        <w:t>mest popul</w:t>
      </w:r>
      <w:r>
        <w:rPr>
          <w:rStyle w:val="Ninguno"/>
          <w:rFonts w:eastAsia="Arial Unicode MS" w:cs="Arial Unicode MS"/>
          <w:b/>
          <w:bCs/>
          <w:sz w:val="20"/>
          <w:szCs w:val="20"/>
          <w:shd w:val="clear" w:color="auto" w:fill="FFFFFF"/>
        </w:rPr>
        <w:t xml:space="preserve">ära </w:t>
      </w:r>
      <w:proofErr w:type="spellStart"/>
      <w:r>
        <w:rPr>
          <w:rStyle w:val="Ninguno"/>
          <w:rFonts w:eastAsia="Arial Unicode MS" w:cs="Arial Unicode MS"/>
          <w:b/>
          <w:bCs/>
          <w:sz w:val="20"/>
          <w:szCs w:val="20"/>
          <w:shd w:val="clear" w:color="auto" w:fill="FFFFFF"/>
        </w:rPr>
        <w:t>resm</w:t>
      </w:r>
      <w:proofErr w:type="spellEnd"/>
      <w:r>
        <w:rPr>
          <w:rStyle w:val="Ninguno"/>
          <w:rFonts w:eastAsia="Arial Unicode MS" w:cs="Arial Unicode MS"/>
          <w:b/>
          <w:bCs/>
          <w:sz w:val="20"/>
          <w:szCs w:val="20"/>
          <w:shd w:val="clear" w:color="auto" w:fill="FFFFFF"/>
          <w:lang w:val="da-DK"/>
        </w:rPr>
        <w:t>å</w:t>
      </w:r>
      <w:r>
        <w:rPr>
          <w:rStyle w:val="Ninguno"/>
          <w:rFonts w:eastAsia="Arial Unicode MS" w:cs="Arial Unicode MS"/>
          <w:b/>
          <w:bCs/>
          <w:sz w:val="20"/>
          <w:szCs w:val="20"/>
          <w:shd w:val="clear" w:color="auto" w:fill="FFFFFF"/>
          <w:lang w:val="pt-PT"/>
        </w:rPr>
        <w:t xml:space="preserve">l. </w:t>
      </w:r>
    </w:p>
    <w:p w:rsidR="002C6791" w:rsidRDefault="00CA4E61">
      <w:pPr>
        <w:pStyle w:val="Cuerpo"/>
        <w:rPr>
          <w:rStyle w:val="Ninguno"/>
          <w:rFonts w:ascii="Droid Sans" w:eastAsia="Droid Sans" w:hAnsi="Droid Sans" w:cs="Droid Sans"/>
          <w:color w:val="222222"/>
          <w:u w:color="222222"/>
          <w:shd w:val="clear" w:color="auto" w:fill="FFFFFF"/>
        </w:rPr>
      </w:pPr>
      <w:r>
        <w:rPr>
          <w:rStyle w:val="Ninguno"/>
          <w:rFonts w:eastAsia="Arial Unicode MS" w:cs="Arial Unicode MS"/>
          <w:color w:val="222222"/>
          <w:sz w:val="20"/>
          <w:szCs w:val="20"/>
          <w:u w:color="222222"/>
          <w:shd w:val="clear" w:color="auto" w:fill="FFFFFF"/>
        </w:rPr>
        <w:t xml:space="preserve">– 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da-DK"/>
        </w:rPr>
        <w:t>Det h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är </w:t>
      </w:r>
      <w:proofErr w:type="spellStart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är</w:t>
      </w:r>
      <w:proofErr w:type="spellEnd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 ett steg i vår expansion och stärker vår position i Spanien ytterligare. </w:t>
      </w:r>
      <w:r>
        <w:rPr>
          <w:rStyle w:val="Ninguno"/>
          <w:rFonts w:eastAsia="Arial Unicode MS" w:cs="Arial Unicode MS"/>
          <w:spacing w:val="1"/>
          <w:sz w:val="20"/>
          <w:szCs w:val="20"/>
          <w:shd w:val="clear" w:color="auto" w:fill="FFFFFF"/>
        </w:rPr>
        <w:t xml:space="preserve">Etableringen i Madrid kompletterar Mäklarhusets befintliga verksamheter i Marbella, Nerja och Torrevieja och vidgar vårt spanska bostadsutbud mot både den spanska, svenska och utländska marknaden, säger Erik Wikander, vd Mäklarhuset. </w:t>
      </w:r>
    </w:p>
    <w:p w:rsidR="002C6791" w:rsidRDefault="00CA4E61">
      <w:pPr>
        <w:pStyle w:val="Cuerpo"/>
        <w:rPr>
          <w:rStyle w:val="Ninguno"/>
          <w:rFonts w:ascii="Droid Sans" w:eastAsia="Droid Sans" w:hAnsi="Droid Sans" w:cs="Droid Sans"/>
          <w:color w:val="222222"/>
          <w:u w:color="222222"/>
          <w:shd w:val="clear" w:color="auto" w:fill="FFFFFF"/>
        </w:rPr>
      </w:pPr>
      <w:r>
        <w:rPr>
          <w:rStyle w:val="Ninguno"/>
          <w:rFonts w:eastAsia="Arial Unicode MS" w:cs="Arial Unicode MS"/>
          <w:sz w:val="20"/>
          <w:szCs w:val="20"/>
        </w:rPr>
        <w:t xml:space="preserve">Mäklarhuset invigde 22 januari sitt nya kontor i Madrid i celebert besök av Sveriges </w:t>
      </w:r>
      <w:proofErr w:type="spellStart"/>
      <w:r>
        <w:rPr>
          <w:rStyle w:val="Ninguno"/>
          <w:rFonts w:eastAsia="Arial Unicode MS" w:cs="Arial Unicode MS"/>
          <w:sz w:val="20"/>
          <w:szCs w:val="20"/>
        </w:rPr>
        <w:t>ambassadö</w:t>
      </w:r>
      <w:proofErr w:type="spellEnd"/>
      <w:r>
        <w:rPr>
          <w:rStyle w:val="Ninguno"/>
          <w:rFonts w:eastAsia="Arial Unicode MS" w:cs="Arial Unicode MS"/>
          <w:sz w:val="20"/>
          <w:szCs w:val="20"/>
          <w:lang w:val="it-IT"/>
        </w:rPr>
        <w:t xml:space="preserve">r i Madrid, Teppo 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Tauriainen</w:t>
      </w:r>
      <w:r>
        <w:rPr>
          <w:rStyle w:val="Ninguno"/>
          <w:rFonts w:eastAsia="Arial Unicode MS" w:cs="Arial Unicode MS"/>
          <w:sz w:val="20"/>
          <w:szCs w:val="20"/>
        </w:rPr>
        <w:t xml:space="preserve">. </w:t>
      </w:r>
      <w:bookmarkStart w:id="2" w:name="_Hlk31021047"/>
      <w:bookmarkEnd w:id="1"/>
      <w:r>
        <w:rPr>
          <w:rStyle w:val="Ninguno"/>
          <w:rFonts w:eastAsia="Arial Unicode MS" w:cs="Arial Unicode MS"/>
          <w:sz w:val="20"/>
          <w:szCs w:val="20"/>
        </w:rPr>
        <w:t>Röda mattan var utlagd, buff</w:t>
      </w:r>
      <w:r>
        <w:rPr>
          <w:rStyle w:val="Ninguno"/>
          <w:rFonts w:eastAsia="Arial Unicode MS" w:cs="Arial Unicode MS"/>
          <w:sz w:val="20"/>
          <w:szCs w:val="20"/>
          <w:lang w:val="fr-FR"/>
        </w:rPr>
        <w:t>é</w:t>
      </w:r>
      <w:r>
        <w:rPr>
          <w:rStyle w:val="Ninguno"/>
          <w:rFonts w:eastAsia="Arial Unicode MS" w:cs="Arial Unicode MS"/>
          <w:sz w:val="20"/>
          <w:szCs w:val="20"/>
        </w:rPr>
        <w:t xml:space="preserve">n dukad och </w:t>
      </w:r>
      <w:proofErr w:type="spellStart"/>
      <w:r>
        <w:rPr>
          <w:rStyle w:val="Ninguno"/>
          <w:rFonts w:eastAsia="Arial Unicode MS" w:cs="Arial Unicode MS"/>
          <w:sz w:val="20"/>
          <w:szCs w:val="20"/>
        </w:rPr>
        <w:t>cavan</w:t>
      </w:r>
      <w:proofErr w:type="spellEnd"/>
      <w:r>
        <w:rPr>
          <w:rStyle w:val="Ninguno"/>
          <w:rFonts w:eastAsia="Arial Unicode MS" w:cs="Arial Unicode MS"/>
          <w:sz w:val="20"/>
          <w:szCs w:val="20"/>
        </w:rPr>
        <w:t xml:space="preserve"> kyld när gäster kom till invigningen av det nya kontoret i Madrid på </w:t>
      </w:r>
      <w:r>
        <w:rPr>
          <w:rStyle w:val="Ninguno"/>
          <w:rFonts w:eastAsia="Arial Unicode MS" w:cs="Arial Unicode MS"/>
          <w:sz w:val="20"/>
          <w:szCs w:val="20"/>
          <w:lang w:val="it-IT"/>
        </w:rPr>
        <w:t>Calle del Cid 3 f</w:t>
      </w:r>
      <w:r>
        <w:rPr>
          <w:rStyle w:val="Ninguno"/>
          <w:rFonts w:eastAsia="Arial Unicode MS" w:cs="Arial Unicode MS"/>
          <w:sz w:val="20"/>
          <w:szCs w:val="20"/>
        </w:rPr>
        <w:t xml:space="preserve">ör att välkomna det nya mäklargänget. </w:t>
      </w:r>
      <w:r>
        <w:rPr>
          <w:rStyle w:val="Ninguno"/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br/>
      </w:r>
      <w:r>
        <w:rPr>
          <w:rStyle w:val="Ninguno"/>
          <w:rFonts w:ascii="Arial Unicode MS" w:eastAsia="Arial Unicode MS" w:hAnsi="Arial Unicode MS" w:cs="Arial Unicode MS"/>
          <w:sz w:val="20"/>
          <w:szCs w:val="20"/>
        </w:rPr>
        <w:br/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Det nyöppnade </w:t>
      </w:r>
      <w:proofErr w:type="spellStart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Mä</w:t>
      </w:r>
      <w:proofErr w:type="spellEnd"/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da-DK"/>
        </w:rPr>
        <w:t xml:space="preserve">klarhuset-kontoret 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är </w:t>
      </w:r>
      <w:proofErr w:type="spellStart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belä</w:t>
      </w:r>
      <w:proofErr w:type="spellEnd"/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it-IT"/>
        </w:rPr>
        <w:t>get i centrala Madrid. H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är arbetar idag fem personer som har flera 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da-DK"/>
        </w:rPr>
        <w:t>å</w:t>
      </w:r>
      <w:proofErr w:type="spellStart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rs</w:t>
      </w:r>
      <w:proofErr w:type="spellEnd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 erfarenhet av den spanska bostadsmarknaden. Ansvariga för det nya kontoret är Michael Montin och Andreas Strindholm, som ä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nl-NL"/>
        </w:rPr>
        <w:t xml:space="preserve">ven 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är ä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it-IT"/>
        </w:rPr>
        <w:t>gare f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ör </w:t>
      </w:r>
      <w:proofErr w:type="spellStart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Mä</w:t>
      </w:r>
      <w:proofErr w:type="spellEnd"/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da-DK"/>
        </w:rPr>
        <w:t>klarhusets kontor i Marbella.</w:t>
      </w:r>
      <w:r>
        <w:rPr>
          <w:rStyle w:val="Ninguno"/>
          <w:rFonts w:ascii="Droid Sans" w:eastAsia="Droid Sans" w:hAnsi="Droid Sans" w:cs="Droid Sans"/>
          <w:color w:val="222222"/>
          <w:u w:color="222222"/>
          <w:shd w:val="clear" w:color="auto" w:fill="FFFFFF"/>
        </w:rPr>
        <w:t xml:space="preserve"> </w:t>
      </w:r>
    </w:p>
    <w:p w:rsidR="002C6791" w:rsidRDefault="00CA4E61">
      <w:pPr>
        <w:pStyle w:val="Cuerpo"/>
        <w:rPr>
          <w:rStyle w:val="Ninguno"/>
          <w:sz w:val="20"/>
          <w:szCs w:val="20"/>
          <w:shd w:val="clear" w:color="auto" w:fill="FFFFFF"/>
        </w:rPr>
      </w:pPr>
      <w:r>
        <w:rPr>
          <w:rStyle w:val="Ninguno"/>
          <w:rFonts w:eastAsia="Arial Unicode MS" w:cs="Arial Unicode MS"/>
          <w:color w:val="222222"/>
          <w:sz w:val="20"/>
          <w:szCs w:val="20"/>
          <w:u w:color="222222"/>
          <w:shd w:val="clear" w:color="auto" w:fill="FFFFFF"/>
        </w:rPr>
        <w:t xml:space="preserve">– </w:t>
      </w:r>
      <w:r>
        <w:rPr>
          <w:rStyle w:val="Ninguno"/>
          <w:rFonts w:eastAsia="Arial Unicode MS" w:cs="Arial Unicode MS"/>
          <w:color w:val="222222"/>
          <w:sz w:val="20"/>
          <w:szCs w:val="20"/>
          <w:u w:color="222222"/>
          <w:shd w:val="clear" w:color="auto" w:fill="FFFFFF"/>
          <w:lang w:val="da-DK"/>
        </w:rPr>
        <w:t xml:space="preserve">Det </w:t>
      </w:r>
      <w:r>
        <w:rPr>
          <w:rStyle w:val="Ninguno"/>
          <w:rFonts w:eastAsia="Arial Unicode MS" w:cs="Arial Unicode MS"/>
          <w:color w:val="222222"/>
          <w:sz w:val="20"/>
          <w:szCs w:val="20"/>
          <w:u w:color="222222"/>
          <w:shd w:val="clear" w:color="auto" w:fill="FFFFFF"/>
        </w:rPr>
        <w:t>är verkligen kul att vi nu startar upp v</w:t>
      </w:r>
      <w:r>
        <w:rPr>
          <w:rStyle w:val="Ninguno"/>
          <w:rFonts w:eastAsia="Arial Unicode MS" w:cs="Arial Unicode MS"/>
          <w:color w:val="222222"/>
          <w:sz w:val="20"/>
          <w:szCs w:val="20"/>
          <w:u w:color="222222"/>
          <w:shd w:val="clear" w:color="auto" w:fill="FFFFFF"/>
          <w:lang w:val="da-DK"/>
        </w:rPr>
        <w:t>å</w:t>
      </w:r>
      <w:proofErr w:type="spellStart"/>
      <w:r>
        <w:rPr>
          <w:rStyle w:val="Ninguno"/>
          <w:rFonts w:eastAsia="Arial Unicode MS" w:cs="Arial Unicode MS"/>
          <w:color w:val="222222"/>
          <w:sz w:val="20"/>
          <w:szCs w:val="20"/>
          <w:u w:color="222222"/>
          <w:shd w:val="clear" w:color="auto" w:fill="FFFFFF"/>
        </w:rPr>
        <w:t>rt</w:t>
      </w:r>
      <w:proofErr w:type="spellEnd"/>
      <w:r>
        <w:rPr>
          <w:rStyle w:val="Ninguno"/>
          <w:rFonts w:eastAsia="Arial Unicode MS" w:cs="Arial Unicode MS"/>
          <w:color w:val="222222"/>
          <w:sz w:val="20"/>
          <w:szCs w:val="20"/>
          <w:u w:color="222222"/>
          <w:shd w:val="clear" w:color="auto" w:fill="FFFFFF"/>
        </w:rPr>
        <w:t xml:space="preserve"> andra kontor i Spanien.</w:t>
      </w:r>
      <w:r>
        <w:rPr>
          <w:rStyle w:val="Ninguno"/>
          <w:rFonts w:ascii="Droid Sans" w:eastAsia="Droid Sans" w:hAnsi="Droid Sans" w:cs="Droid Sans"/>
          <w:color w:val="222222"/>
          <w:u w:color="222222"/>
          <w:shd w:val="clear" w:color="auto" w:fill="FFFFFF"/>
        </w:rPr>
        <w:t xml:space="preserve"> 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da-DK"/>
        </w:rPr>
        <w:t>Med v</w:t>
      </w:r>
      <w:proofErr w:type="spellStart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årt</w:t>
      </w:r>
      <w:proofErr w:type="spellEnd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 nya kontor i Madrid kan vi erbjuda en ännu bättre service och smarta tjänster till våra kunder.</w:t>
      </w:r>
      <w:r>
        <w:rPr>
          <w:rStyle w:val="Ninguno"/>
          <w:rFonts w:ascii="Helvetica" w:hAnsi="Helvetica"/>
          <w:color w:val="555555"/>
          <w:u w:color="555555"/>
          <w:shd w:val="clear" w:color="auto" w:fill="FFFFFF"/>
        </w:rPr>
        <w:t xml:space="preserve"> 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V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da-DK"/>
        </w:rPr>
        <w:t>årt fokus ligger nu p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å att snabbt ta marknadsandelar</w:t>
      </w:r>
      <w:r>
        <w:rPr>
          <w:rStyle w:val="Ninguno"/>
          <w:rFonts w:eastAsia="Arial Unicode MS" w:cs="Arial Unicode MS"/>
          <w:sz w:val="20"/>
          <w:szCs w:val="20"/>
        </w:rPr>
        <w:t xml:space="preserve">, </w:t>
      </w:r>
      <w:proofErr w:type="spellStart"/>
      <w:r>
        <w:rPr>
          <w:rStyle w:val="Ninguno"/>
          <w:rFonts w:eastAsia="Arial Unicode MS" w:cs="Arial Unicode MS"/>
          <w:sz w:val="20"/>
          <w:szCs w:val="20"/>
        </w:rPr>
        <w:t>sä</w:t>
      </w:r>
      <w:proofErr w:type="spellEnd"/>
      <w:r>
        <w:rPr>
          <w:rStyle w:val="Ninguno"/>
          <w:rFonts w:eastAsia="Arial Unicode MS" w:cs="Arial Unicode MS"/>
          <w:sz w:val="20"/>
          <w:szCs w:val="20"/>
          <w:lang w:val="it-IT"/>
        </w:rPr>
        <w:t>ger Michael Montin.</w:t>
      </w:r>
    </w:p>
    <w:p w:rsidR="002C6791" w:rsidRDefault="00CA4E61">
      <w:pPr>
        <w:pStyle w:val="Cuerpo"/>
        <w:rPr>
          <w:rStyle w:val="Ninguno"/>
          <w:b/>
          <w:bCs/>
          <w:sz w:val="20"/>
          <w:szCs w:val="20"/>
          <w:shd w:val="clear" w:color="auto" w:fill="FFFFFF"/>
        </w:rPr>
      </w:pPr>
      <w:r>
        <w:rPr>
          <w:rStyle w:val="Ninguno"/>
          <w:rFonts w:eastAsia="Arial Unicode MS" w:cs="Arial Unicode MS"/>
          <w:b/>
          <w:bCs/>
          <w:sz w:val="20"/>
          <w:szCs w:val="20"/>
          <w:shd w:val="clear" w:color="auto" w:fill="FFFFFF"/>
        </w:rPr>
        <w:t>Nya trenden i Spanien: Storstä</w:t>
      </w:r>
      <w:r>
        <w:rPr>
          <w:rStyle w:val="Ninguno"/>
          <w:rFonts w:eastAsia="Arial Unicode MS" w:cs="Arial Unicode MS"/>
          <w:b/>
          <w:bCs/>
          <w:sz w:val="20"/>
          <w:szCs w:val="20"/>
          <w:shd w:val="clear" w:color="auto" w:fill="FFFFFF"/>
          <w:lang w:val="de-DE"/>
        </w:rPr>
        <w:t>der</w:t>
      </w:r>
    </w:p>
    <w:p w:rsidR="002C6791" w:rsidRDefault="00CA4E61">
      <w:pPr>
        <w:pStyle w:val="Cuerpo"/>
        <w:rPr>
          <w:rStyle w:val="Ninguno"/>
          <w:sz w:val="20"/>
          <w:szCs w:val="20"/>
          <w:shd w:val="clear" w:color="auto" w:fill="FFFFFF"/>
        </w:rPr>
      </w:pP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Fortfarande ä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  <w:lang w:val="da-DK"/>
        </w:rPr>
        <w:t>r det str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änderna vid Costa </w:t>
      </w:r>
      <w:proofErr w:type="spellStart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Blanca</w:t>
      </w:r>
      <w:proofErr w:type="spellEnd"/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 xml:space="preserve"> och Costa del Sol som lockar, men mäklarna har börjat skönja nya trender. </w:t>
      </w: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>Flyttströmmarna från Sverige till Spanien håller på att förändras. Istället för att svenskar tidigare uteslutande köper</w:t>
      </w: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  <w:lang w:val="en-US"/>
        </w:rPr>
        <w:t xml:space="preserve"> </w:t>
      </w:r>
      <w:proofErr w:type="spellStart"/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  <w:lang w:val="en-US"/>
        </w:rPr>
        <w:t>bost</w:t>
      </w:r>
      <w:proofErr w:type="spellEnd"/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>äder i mindre byar och städer där sol och bad är en stor del av vardagen, finns nu också storstä</w:t>
      </w: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  <w:lang w:val="de-DE"/>
        </w:rPr>
        <w:t xml:space="preserve">der </w:t>
      </w: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 xml:space="preserve">med i bilden. I Madrid finns också många svenska multinationella företag etablerade. </w:t>
      </w:r>
    </w:p>
    <w:p w:rsidR="002C6791" w:rsidRDefault="00CA4E61">
      <w:pPr>
        <w:pStyle w:val="Cuerpo"/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  <w:lang w:val="da-DK"/>
        </w:rPr>
      </w:pP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 xml:space="preserve">– </w:t>
      </w:r>
      <w:r w:rsidR="00340FB4"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>Det är e</w:t>
      </w:r>
      <w:bookmarkStart w:id="3" w:name="_GoBack"/>
      <w:bookmarkEnd w:id="3"/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 xml:space="preserve">n mycket intressant marknad för oss. Madrid är navet för hela den spansktalande världen </w:t>
      </w: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  <w:lang w:val="es-ES_tradnl"/>
        </w:rPr>
        <w:t xml:space="preserve">och </w:t>
      </w: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>målgruppen är både spanjorer och ett brett internationells klientel, däribland svenskar. De som kö</w:t>
      </w: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  <w:lang w:val="it-IT"/>
        </w:rPr>
        <w:t>per i Madrid</w:t>
      </w:r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 xml:space="preserve"> har en annan profil. Det kan vara rena investerare, yrkesverksamma i staden eller de som söker en internationell metropol med ett kulturellt och gastronomiskt utbud i världsklass, </w:t>
      </w:r>
      <w:proofErr w:type="spellStart"/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</w:rPr>
        <w:t>sä</w:t>
      </w:r>
      <w:proofErr w:type="spellEnd"/>
      <w:r>
        <w:rPr>
          <w:rStyle w:val="Ninguno"/>
          <w:rFonts w:eastAsia="Arial Unicode MS" w:cs="Arial Unicode MS"/>
          <w:color w:val="3C3C3C"/>
          <w:sz w:val="20"/>
          <w:szCs w:val="20"/>
          <w:u w:color="3C3C3C"/>
          <w:shd w:val="clear" w:color="auto" w:fill="FFFFFF"/>
          <w:lang w:val="da-DK"/>
        </w:rPr>
        <w:t xml:space="preserve">ger, Andreas Strindholm. </w:t>
      </w:r>
    </w:p>
    <w:p w:rsidR="00594FF5" w:rsidRDefault="00594FF5">
      <w:pPr>
        <w:pStyle w:val="Cuerpo"/>
        <w:rPr>
          <w:rStyle w:val="Ninguno"/>
          <w:sz w:val="20"/>
          <w:szCs w:val="20"/>
          <w:shd w:val="clear" w:color="auto" w:fill="FFFFFF"/>
        </w:rPr>
      </w:pPr>
    </w:p>
    <w:p w:rsidR="002C6791" w:rsidRDefault="00CA4E61">
      <w:pPr>
        <w:pStyle w:val="Rubrik2"/>
        <w:shd w:val="clear" w:color="auto" w:fill="FAF3F6"/>
        <w:spacing w:line="0" w:lineRule="auto"/>
        <w:rPr>
          <w:rStyle w:val="Ninguno"/>
          <w:rFonts w:ascii="Arial Narrow" w:eastAsia="Arial Narrow" w:hAnsi="Arial Narrow" w:cs="Arial Narrow"/>
          <w:color w:val="212121"/>
          <w:spacing w:val="2"/>
          <w:sz w:val="35"/>
          <w:szCs w:val="35"/>
          <w:u w:color="212121"/>
        </w:rPr>
      </w:pPr>
      <w:r>
        <w:rPr>
          <w:rStyle w:val="Ninguno"/>
          <w:rFonts w:ascii="Arial Narrow" w:hAnsi="Arial Narrow"/>
          <w:color w:val="212121"/>
          <w:spacing w:val="2"/>
          <w:sz w:val="35"/>
          <w:szCs w:val="35"/>
          <w:u w:color="212121"/>
        </w:rPr>
        <w:t>Nya trenden i Spanien: Storstäder</w:t>
      </w:r>
      <w:bookmarkEnd w:id="2"/>
    </w:p>
    <w:p w:rsidR="002C6791" w:rsidRDefault="00CA4E61">
      <w:pPr>
        <w:pStyle w:val="MH-office"/>
        <w:rPr>
          <w:rStyle w:val="Ninguno"/>
          <w:b/>
          <w:bCs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 xml:space="preserve">För ytterligare information, kontakta:  </w:t>
      </w:r>
    </w:p>
    <w:p w:rsidR="002C6791" w:rsidRDefault="00CA4E61">
      <w:pPr>
        <w:pStyle w:val="Cuerpo"/>
        <w:rPr>
          <w:rStyle w:val="Ninguno"/>
          <w:color w:val="3C3C3C"/>
          <w:sz w:val="20"/>
          <w:szCs w:val="20"/>
          <w:u w:color="3C3C3C"/>
          <w:shd w:val="clear" w:color="auto" w:fill="FFFFFF"/>
        </w:rPr>
      </w:pPr>
      <w:r>
        <w:rPr>
          <w:rStyle w:val="Ninguno"/>
          <w:rFonts w:ascii="Arial Unicode MS" w:eastAsia="Arial Unicode MS" w:hAnsi="Arial Unicode MS" w:cs="Arial Unicode MS"/>
          <w:sz w:val="20"/>
          <w:szCs w:val="20"/>
        </w:rPr>
        <w:br/>
      </w:r>
      <w:r>
        <w:rPr>
          <w:rStyle w:val="Ninguno"/>
          <w:rFonts w:eastAsia="Arial Unicode MS" w:cs="Arial Unicode MS"/>
          <w:sz w:val="20"/>
          <w:szCs w:val="20"/>
        </w:rPr>
        <w:t>Michael Montin, fastighetsmäklare och kontorsä</w:t>
      </w:r>
      <w:r>
        <w:rPr>
          <w:rStyle w:val="Ninguno"/>
          <w:rFonts w:eastAsia="Arial Unicode MS" w:cs="Arial Unicode MS"/>
          <w:sz w:val="20"/>
          <w:szCs w:val="20"/>
          <w:lang w:val="it-IT"/>
        </w:rPr>
        <w:t>gare M</w:t>
      </w:r>
      <w:r>
        <w:rPr>
          <w:rStyle w:val="Ninguno"/>
          <w:rFonts w:eastAsia="Arial Unicode MS" w:cs="Arial Unicode MS"/>
          <w:sz w:val="20"/>
          <w:szCs w:val="20"/>
        </w:rPr>
        <w:t>ä</w:t>
      </w:r>
      <w:r>
        <w:rPr>
          <w:rStyle w:val="Ninguno"/>
          <w:rFonts w:eastAsia="Arial Unicode MS" w:cs="Arial Unicode MS"/>
          <w:sz w:val="20"/>
          <w:szCs w:val="20"/>
          <w:lang w:val="da-DK"/>
        </w:rPr>
        <w:t xml:space="preserve">klarhuset Marbella/Madrid. Tel: </w:t>
      </w:r>
      <w:r>
        <w:rPr>
          <w:rStyle w:val="Ninguno"/>
          <w:rFonts w:eastAsia="Arial Unicode MS" w:cs="Arial Unicode MS"/>
          <w:sz w:val="20"/>
          <w:szCs w:val="20"/>
          <w:shd w:val="clear" w:color="auto" w:fill="FFFFFF"/>
        </w:rPr>
        <w:t>+34 633 223 710. E-post: michael.montin@maklarhuset.se</w:t>
      </w:r>
    </w:p>
    <w:p w:rsidR="002C6791" w:rsidRDefault="00CA4E61">
      <w:pPr>
        <w:pStyle w:val="Normalwebb"/>
        <w:shd w:val="clear" w:color="auto" w:fill="FFFFFF"/>
        <w:spacing w:before="0" w:after="270"/>
        <w:rPr>
          <w:rStyle w:val="Ninguno"/>
          <w:rFonts w:ascii="Arial" w:eastAsia="Arial" w:hAnsi="Arial" w:cs="Arial"/>
          <w:color w:val="111111"/>
          <w:sz w:val="20"/>
          <w:szCs w:val="20"/>
          <w:u w:color="111111"/>
        </w:rPr>
      </w:pPr>
      <w:r>
        <w:rPr>
          <w:rStyle w:val="Ninguno"/>
          <w:rFonts w:ascii="Arial" w:hAnsi="Arial"/>
          <w:color w:val="111111"/>
          <w:sz w:val="20"/>
          <w:szCs w:val="20"/>
          <w:u w:color="111111"/>
        </w:rPr>
        <w:t xml:space="preserve">Erik Wikander, vd Mäklarhuset. Tel: </w:t>
      </w:r>
      <w:r>
        <w:rPr>
          <w:rStyle w:val="Ninguno"/>
          <w:rFonts w:ascii="Arial" w:hAnsi="Arial"/>
          <w:sz w:val="20"/>
          <w:szCs w:val="20"/>
        </w:rPr>
        <w:t>073-059 33 01</w:t>
      </w:r>
      <w:r>
        <w:rPr>
          <w:rStyle w:val="Ninguno"/>
          <w:rFonts w:ascii="Arial" w:hAnsi="Arial"/>
          <w:color w:val="111111"/>
          <w:sz w:val="20"/>
          <w:szCs w:val="20"/>
          <w:u w:color="111111"/>
        </w:rPr>
        <w:t>. E-post: erik.wikander@maklarhuset.se</w:t>
      </w:r>
    </w:p>
    <w:p w:rsidR="002C6791" w:rsidRDefault="00CA4E61">
      <w:pPr>
        <w:pStyle w:val="Normalwebb"/>
        <w:shd w:val="clear" w:color="auto" w:fill="FFFFFF"/>
        <w:spacing w:before="0" w:after="270"/>
      </w:pPr>
      <w:r>
        <w:rPr>
          <w:rStyle w:val="Ninguno"/>
          <w:rFonts w:ascii="Arial Unicode MS" w:hAnsi="Arial Unicode MS"/>
          <w:color w:val="555555"/>
          <w:sz w:val="20"/>
          <w:szCs w:val="20"/>
          <w:u w:color="555555"/>
        </w:rPr>
        <w:br/>
      </w:r>
      <w:r>
        <w:rPr>
          <w:rStyle w:val="Ninguno"/>
          <w:rFonts w:ascii="Arial" w:hAnsi="Arial"/>
          <w:i/>
          <w:iCs/>
          <w:color w:val="555555"/>
          <w:sz w:val="20"/>
          <w:szCs w:val="20"/>
          <w:u w:color="555555"/>
        </w:rPr>
        <w:t>Mäklarhuset är Sveriges största, icke franchisedrivna, privata mäklarföretag med cirka 550 medarbetare på över 110 fristående, lokala kontor runt om i Sverige och i delar av Spanien. Mäklarhuset har så länge man mätt kundnöjdhet i vår bransch antingen toppat listan eller varit i den absoluta toppen. Vi har helt enkelt nöjdare kunder. Mäklarhuset grundades 1973 och har sitt huvudkontor i Göteborg.</w:t>
      </w:r>
    </w:p>
    <w:sectPr w:rsidR="002C6791">
      <w:headerReference w:type="default" r:id="rId7"/>
      <w:footerReference w:type="default" r:id="rId8"/>
      <w:pgSz w:w="11900" w:h="16840"/>
      <w:pgMar w:top="56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FEA" w:rsidRDefault="00670FEA">
      <w:r>
        <w:separator/>
      </w:r>
    </w:p>
  </w:endnote>
  <w:endnote w:type="continuationSeparator" w:id="0">
    <w:p w:rsidR="00670FEA" w:rsidRDefault="0067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Segoe UI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791" w:rsidRDefault="002C6791">
    <w:pPr>
      <w:pStyle w:val="MH-underskri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FEA" w:rsidRDefault="00670FEA">
      <w:r>
        <w:separator/>
      </w:r>
    </w:p>
  </w:footnote>
  <w:footnote w:type="continuationSeparator" w:id="0">
    <w:p w:rsidR="00670FEA" w:rsidRDefault="0067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791" w:rsidRDefault="00CA4E61">
    <w:pPr>
      <w:pStyle w:val="Cabeceraypie"/>
    </w:pPr>
    <w:r>
      <w:rPr>
        <w:noProof/>
      </w:rPr>
      <mc:AlternateContent>
        <mc:Choice Requires="wps">
          <w:drawing>
            <wp:anchor distT="57150" distB="57150" distL="57150" distR="57150" simplePos="0" relativeHeight="251658240" behindDoc="1" locked="0" layoutInCell="1" allowOverlap="1">
              <wp:simplePos x="0" y="0"/>
              <wp:positionH relativeFrom="page">
                <wp:posOffset>1329054</wp:posOffset>
              </wp:positionH>
              <wp:positionV relativeFrom="page">
                <wp:posOffset>9898380</wp:posOffset>
              </wp:positionV>
              <wp:extent cx="7280910" cy="846456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0910" cy="8464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1466" w:type="dxa"/>
                            <w:tbl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  <w:insideH w:val="single" w:sz="8" w:space="0" w:color="FFFFFF"/>
                              <w:insideV w:val="single" w:sz="8" w:space="0" w:color="FFFFFF"/>
                            </w:tblBorders>
                            <w:shd w:val="clear" w:color="auto" w:fill="CDD4E9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420"/>
                            <w:gridCol w:w="3138"/>
                            <w:gridCol w:w="2569"/>
                            <w:gridCol w:w="3037"/>
                            <w:gridCol w:w="847"/>
                            <w:gridCol w:w="905"/>
                            <w:gridCol w:w="550"/>
                          </w:tblGrid>
                          <w:tr w:rsidR="002C6791">
                            <w:trPr>
                              <w:trHeight w:val="1173"/>
                            </w:trPr>
                            <w:tc>
                              <w:tcPr>
                                <w:tcW w:w="25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320" w:type="dxa"/>
                                </w:tcMar>
                              </w:tcPr>
                              <w:p w:rsidR="002C6791" w:rsidRDefault="002C6791"/>
                            </w:tc>
                            <w:tc>
                              <w:tcPr>
                                <w:tcW w:w="342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2" w:type="dxa"/>
                                  <w:bottom w:w="80" w:type="dxa"/>
                                  <w:right w:w="320" w:type="dxa"/>
                                </w:tcMar>
                              </w:tcPr>
                              <w:p w:rsidR="002C6791" w:rsidRDefault="00CA4E61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  <w:ind w:left="2" w:right="240"/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</w:pPr>
                                <w:r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  <w:t>Mäklarhuset Real Estate Sweden AB</w:t>
                                </w:r>
                              </w:p>
                              <w:p w:rsidR="002C6791" w:rsidRDefault="00CA4E61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  <w:ind w:left="2" w:right="240"/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</w:pPr>
                                <w:r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  <w:t>Vädursgatan 6</w:t>
                                </w:r>
                              </w:p>
                              <w:p w:rsidR="002C6791" w:rsidRDefault="00CA4E61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  <w:ind w:right="240"/>
                                </w:pPr>
                                <w:r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  <w:t>412 50 Göteborg</w:t>
                                </w:r>
                              </w:p>
                            </w:tc>
                            <w:tc>
                              <w:tcPr>
                                <w:tcW w:w="279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320" w:type="dxa"/>
                                </w:tcMar>
                              </w:tcPr>
                              <w:p w:rsidR="002C6791" w:rsidRDefault="00CA4E61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  <w:ind w:right="240"/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</w:pPr>
                                <w:r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  <w:t xml:space="preserve">Org.nr: </w:t>
                                </w:r>
                                <w:proofErr w:type="gramStart"/>
                                <w:r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  <w:t>556565-1281</w:t>
                                </w:r>
                                <w:proofErr w:type="gramEnd"/>
                              </w:p>
                              <w:p w:rsidR="002C6791" w:rsidRDefault="00CA4E61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  <w:ind w:left="440" w:right="240" w:hanging="440"/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</w:pPr>
                                <w:r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  <w:t>maklarhuset.se</w:t>
                                </w:r>
                              </w:p>
                              <w:p w:rsidR="002C6791" w:rsidRDefault="002C6791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  <w:ind w:right="240"/>
                                </w:pPr>
                              </w:p>
                            </w:tc>
                            <w:tc>
                              <w:tcPr>
                                <w:tcW w:w="331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320" w:type="dxa"/>
                                </w:tcMar>
                              </w:tcPr>
                              <w:p w:rsidR="002C6791" w:rsidRDefault="00CA4E61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  <w:ind w:right="240"/>
                                </w:pPr>
                                <w:r>
                                  <w:rPr>
                                    <w:rStyle w:val="Ninguno"/>
                                    <w:color w:val="767171"/>
                                    <w:sz w:val="14"/>
                                    <w:szCs w:val="14"/>
                                    <w:u w:color="767171"/>
                                  </w:rPr>
                                  <w:t>2019-01-29</w:t>
                                </w:r>
                              </w:p>
                            </w:tc>
                            <w:tc>
                              <w:tcPr>
                                <w:tcW w:w="1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507" w:type="dxa"/>
                                  <w:bottom w:w="80" w:type="dxa"/>
                                  <w:right w:w="320" w:type="dxa"/>
                                </w:tcMar>
                              </w:tcPr>
                              <w:p w:rsidR="002C6791" w:rsidRDefault="002C6791"/>
                            </w:tc>
                            <w:tc>
                              <w:tcPr>
                                <w:tcW w:w="95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320" w:type="dxa"/>
                                </w:tcMar>
                              </w:tcPr>
                              <w:p w:rsidR="002C6791" w:rsidRDefault="002C6791"/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320" w:type="dxa"/>
                                </w:tcMar>
                              </w:tcPr>
                              <w:p w:rsidR="002C6791" w:rsidRDefault="002C6791"/>
                            </w:tc>
                          </w:tr>
                        </w:tbl>
                        <w:p w:rsidR="0076163D" w:rsidRDefault="0076163D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104.65pt;margin-top:779.4pt;width:573.3pt;height:66.65pt;z-index:-251658240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11466" w:type="dxa"/>
                      <w:tblBorders>
                        <w:top w:val="single" w:sz="8" w:space="0" w:color="FFFFFF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  <w:insideH w:val="single" w:sz="8" w:space="0" w:color="FFFFFF"/>
                        <w:insideV w:val="single" w:sz="8" w:space="0" w:color="FFFFFF"/>
                      </w:tblBorders>
                      <w:shd w:val="clear" w:color="auto" w:fill="CDD4E9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20"/>
                      <w:gridCol w:w="3138"/>
                      <w:gridCol w:w="2569"/>
                      <w:gridCol w:w="3037"/>
                      <w:gridCol w:w="847"/>
                      <w:gridCol w:w="905"/>
                      <w:gridCol w:w="550"/>
                    </w:tblGrid>
                    <w:tr w:rsidR="002C6791">
                      <w:trPr>
                        <w:trHeight w:val="1173"/>
                      </w:trPr>
                      <w:tc>
                        <w:tcPr>
                          <w:tcW w:w="25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320" w:type="dxa"/>
                          </w:tcMar>
                        </w:tcPr>
                        <w:p w:rsidR="002C6791" w:rsidRDefault="002C6791"/>
                      </w:tc>
                      <w:tc>
                        <w:tcPr>
                          <w:tcW w:w="342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2" w:type="dxa"/>
                            <w:bottom w:w="80" w:type="dxa"/>
                            <w:right w:w="320" w:type="dxa"/>
                          </w:tcMar>
                        </w:tcPr>
                        <w:p w:rsidR="002C6791" w:rsidRDefault="00CA4E61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  <w:ind w:left="2" w:right="240"/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  <w:r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>Mäklarhuset Real Estate Sweden AB</w:t>
                          </w:r>
                        </w:p>
                        <w:p w:rsidR="002C6791" w:rsidRDefault="00CA4E61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  <w:ind w:left="2" w:right="240"/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  <w:r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>Vädursgatan 6</w:t>
                          </w:r>
                        </w:p>
                        <w:p w:rsidR="002C6791" w:rsidRDefault="00CA4E61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  <w:ind w:right="240"/>
                          </w:pPr>
                          <w:r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>412 50 Göteborg</w:t>
                          </w:r>
                        </w:p>
                      </w:tc>
                      <w:tc>
                        <w:tcPr>
                          <w:tcW w:w="279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320" w:type="dxa"/>
                          </w:tcMar>
                        </w:tcPr>
                        <w:p w:rsidR="002C6791" w:rsidRDefault="00CA4E61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  <w:ind w:right="240"/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  <w:r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 xml:space="preserve">Org.nr: </w:t>
                          </w:r>
                          <w:proofErr w:type="gramStart"/>
                          <w:r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>556565-1281</w:t>
                          </w:r>
                          <w:proofErr w:type="gramEnd"/>
                        </w:p>
                        <w:p w:rsidR="002C6791" w:rsidRDefault="00CA4E61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  <w:ind w:left="440" w:right="240" w:hanging="440"/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  <w:r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>maklarhuset.se</w:t>
                          </w:r>
                        </w:p>
                        <w:p w:rsidR="002C6791" w:rsidRDefault="002C6791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  <w:ind w:right="240"/>
                          </w:pPr>
                        </w:p>
                      </w:tc>
                      <w:tc>
                        <w:tcPr>
                          <w:tcW w:w="331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320" w:type="dxa"/>
                          </w:tcMar>
                        </w:tcPr>
                        <w:p w:rsidR="002C6791" w:rsidRDefault="00CA4E61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  <w:ind w:right="240"/>
                          </w:pPr>
                          <w:r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>2019-01-29</w:t>
                          </w:r>
                        </w:p>
                      </w:tc>
                      <w:tc>
                        <w:tcPr>
                          <w:tcW w:w="1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507" w:type="dxa"/>
                            <w:bottom w:w="80" w:type="dxa"/>
                            <w:right w:w="320" w:type="dxa"/>
                          </w:tcMar>
                        </w:tcPr>
                        <w:p w:rsidR="002C6791" w:rsidRDefault="002C6791"/>
                      </w:tc>
                      <w:tc>
                        <w:tcPr>
                          <w:tcW w:w="95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320" w:type="dxa"/>
                          </w:tcMar>
                        </w:tcPr>
                        <w:p w:rsidR="002C6791" w:rsidRDefault="002C6791"/>
                      </w:tc>
                      <w:tc>
                        <w:tcPr>
                          <w:tcW w:w="56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320" w:type="dxa"/>
                          </w:tcMar>
                        </w:tcPr>
                        <w:p w:rsidR="002C6791" w:rsidRDefault="002C6791"/>
                      </w:tc>
                    </w:tr>
                  </w:tbl>
                  <w:p w:rsidR="0076163D" w:rsidRDefault="0076163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1329055</wp:posOffset>
              </wp:positionH>
              <wp:positionV relativeFrom="page">
                <wp:posOffset>9898380</wp:posOffset>
              </wp:positionV>
              <wp:extent cx="5174615" cy="57912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4615" cy="5791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C6791" w:rsidRDefault="00CA4E61">
                          <w:pPr>
                            <w:pStyle w:val="Sidhuvud"/>
                            <w:ind w:left="2" w:right="240"/>
                            <w:rPr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  <w:r>
                            <w:rPr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ab/>
                          </w:r>
                        </w:p>
                        <w:p w:rsidR="002C6791" w:rsidRDefault="002C6791">
                          <w:pPr>
                            <w:pStyle w:val="Sidhuvud"/>
                            <w:ind w:left="2" w:right="240"/>
                            <w:rPr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</w:p>
                        <w:p w:rsidR="002C6791" w:rsidRDefault="002C6791">
                          <w:pPr>
                            <w:pStyle w:val="Sidhuvud"/>
                            <w:ind w:right="240"/>
                            <w:rPr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</w:p>
                        <w:p w:rsidR="002C6791" w:rsidRDefault="00CA4E61">
                          <w:pPr>
                            <w:pStyle w:val="Sidhuvud"/>
                            <w:ind w:right="240"/>
                            <w:rPr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  <w:r>
                            <w:rPr>
                              <w:color w:val="767171"/>
                              <w:sz w:val="14"/>
                              <w:szCs w:val="14"/>
                              <w:u w:color="767171"/>
                            </w:rPr>
                            <w:tab/>
                          </w:r>
                        </w:p>
                        <w:p w:rsidR="002C6791" w:rsidRDefault="002C6791">
                          <w:pPr>
                            <w:pStyle w:val="Sidhuvud"/>
                            <w:ind w:left="440" w:right="240" w:hanging="440"/>
                            <w:rPr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</w:p>
                        <w:p w:rsidR="002C6791" w:rsidRDefault="002C6791">
                          <w:pPr>
                            <w:pStyle w:val="Sidhuvud"/>
                            <w:ind w:right="240"/>
                            <w:rPr>
                              <w:rStyle w:val="Ninguno"/>
                              <w:color w:val="767171"/>
                              <w:sz w:val="14"/>
                              <w:szCs w:val="14"/>
                              <w:u w:color="767171"/>
                            </w:rPr>
                          </w:pPr>
                        </w:p>
                        <w:p w:rsidR="002C6791" w:rsidRDefault="00CA4E61">
                          <w:pPr>
                            <w:pStyle w:val="Sidhuvud"/>
                            <w:ind w:right="240"/>
                            <w:rPr>
                              <w:rStyle w:val="Ninguno"/>
                              <w:color w:val="3B3838"/>
                              <w:u w:color="3B3838"/>
                            </w:rPr>
                          </w:pPr>
                          <w:r>
                            <w:rPr>
                              <w:rStyle w:val="Ninguno"/>
                              <w:color w:val="3B3838"/>
                              <w:u w:color="3B3838"/>
                            </w:rPr>
                            <w:tab/>
                          </w:r>
                          <w:r>
                            <w:rPr>
                              <w:rStyle w:val="Ninguno"/>
                              <w:color w:val="3B3838"/>
                              <w:u w:color="3B3838"/>
                            </w:rPr>
                            <w:tab/>
                          </w:r>
                          <w:r>
                            <w:rPr>
                              <w:rStyle w:val="Ninguno"/>
                              <w:color w:val="3B3838"/>
                              <w:u w:color="3B3838"/>
                            </w:rPr>
                            <w:tab/>
                          </w:r>
                          <w:r>
                            <w:rPr>
                              <w:rStyle w:val="Ninguno"/>
                              <w:color w:val="3B3838"/>
                              <w:u w:color="3B3838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104.7pt;margin-top:779.4pt;width:407.4pt;height:45.6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header"/>
                      <w:ind w:left="2" w:right="240" w:firstLine="0"/>
                      <w:rPr>
                        <w:color w:val="767171"/>
                        <w:sz w:val="14"/>
                        <w:szCs w:val="14"/>
                        <w:u w:color="767171"/>
                      </w:rPr>
                    </w:pPr>
                    <w:r>
                      <w:rPr>
                        <w:color w:val="767171"/>
                        <w:sz w:val="14"/>
                        <w:szCs w:val="14"/>
                        <w:u w:color="767171"/>
                      </w:rPr>
                      <w:tab/>
                    </w:r>
                  </w:p>
                  <w:p>
                    <w:pPr>
                      <w:pStyle w:val="header"/>
                      <w:ind w:left="2" w:right="240" w:firstLine="0"/>
                      <w:rPr>
                        <w:color w:val="767171"/>
                        <w:sz w:val="14"/>
                        <w:szCs w:val="14"/>
                        <w:u w:color="767171"/>
                      </w:rPr>
                    </w:pPr>
                  </w:p>
                  <w:p>
                    <w:pPr>
                      <w:pStyle w:val="header"/>
                      <w:ind w:right="240"/>
                      <w:rPr>
                        <w:color w:val="767171"/>
                        <w:sz w:val="14"/>
                        <w:szCs w:val="14"/>
                        <w:u w:color="767171"/>
                      </w:rPr>
                    </w:pPr>
                  </w:p>
                  <w:p>
                    <w:pPr>
                      <w:pStyle w:val="header"/>
                      <w:ind w:right="240"/>
                      <w:rPr>
                        <w:color w:val="767171"/>
                        <w:sz w:val="14"/>
                        <w:szCs w:val="14"/>
                        <w:u w:color="767171"/>
                      </w:rPr>
                    </w:pPr>
                    <w:r>
                      <w:rPr>
                        <w:color w:val="767171"/>
                        <w:sz w:val="14"/>
                        <w:szCs w:val="14"/>
                        <w:u w:color="767171"/>
                      </w:rPr>
                      <w:tab/>
                    </w:r>
                  </w:p>
                  <w:p>
                    <w:pPr>
                      <w:pStyle w:val="header"/>
                      <w:ind w:left="440" w:right="240" w:hanging="440"/>
                      <w:rPr>
                        <w:color w:val="767171"/>
                        <w:sz w:val="14"/>
                        <w:szCs w:val="14"/>
                        <w:u w:color="767171"/>
                      </w:rPr>
                    </w:pPr>
                  </w:p>
                  <w:p>
                    <w:pPr>
                      <w:pStyle w:val="header"/>
                      <w:ind w:right="240"/>
                      <w:rPr>
                        <w:rStyle w:val="Ninguno"/>
                        <w:color w:val="767171"/>
                        <w:sz w:val="14"/>
                        <w:szCs w:val="14"/>
                        <w:u w:color="767171"/>
                        <w:lang w:val="sv-SE"/>
                      </w:rPr>
                    </w:pPr>
                  </w:p>
                  <w:p>
                    <w:pPr>
                      <w:pStyle w:val="header"/>
                      <w:ind w:right="240"/>
                      <w:rPr>
                        <w:rStyle w:val="Ninguno"/>
                        <w:color w:val="3b3838"/>
                        <w:u w:color="3b3838"/>
                        <w:lang w:val="sv-SE"/>
                      </w:rPr>
                    </w:pPr>
                    <w:r>
                      <w:rPr>
                        <w:rStyle w:val="Ninguno"/>
                        <w:color w:val="3b3838"/>
                        <w:u w:color="3b3838"/>
                        <w:lang w:val="sv-SE"/>
                      </w:rPr>
                      <w:tab/>
                      <w:tab/>
                      <w:tab/>
                      <w:tab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903766</wp:posOffset>
              </wp:positionH>
              <wp:positionV relativeFrom="page">
                <wp:posOffset>9812433</wp:posOffset>
              </wp:positionV>
              <wp:extent cx="5767928" cy="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928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E60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71.2pt;margin-top:772.6pt;width:454.2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E60060" opacity="100.0%" weight="1.0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91"/>
    <w:rsid w:val="002C6791"/>
    <w:rsid w:val="00340FB4"/>
    <w:rsid w:val="00594FF5"/>
    <w:rsid w:val="00670FEA"/>
    <w:rsid w:val="0076163D"/>
    <w:rsid w:val="00CA4E61"/>
    <w:rsid w:val="00E1335E"/>
    <w:rsid w:val="00FA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1F2C"/>
  <w15:docId w15:val="{B1B298BD-1E6B-4C59-9C73-FC9F4844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2">
    <w:name w:val="heading 2"/>
    <w:next w:val="Cuerpo"/>
    <w:uiPriority w:val="9"/>
    <w:unhideWhenUsed/>
    <w:qFormat/>
    <w:pPr>
      <w:keepNext/>
      <w:keepLines/>
      <w:spacing w:before="40" w:line="259" w:lineRule="auto"/>
      <w:outlineLvl w:val="1"/>
    </w:pPr>
    <w:rPr>
      <w:rFonts w:ascii="Arial" w:hAnsi="Arial" w:cs="Arial Unicode MS"/>
      <w:color w:val="2F5496"/>
      <w:sz w:val="26"/>
      <w:szCs w:val="26"/>
      <w:u w:color="2F549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dhuvud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inguno">
    <w:name w:val="Ninguno"/>
    <w:rPr>
      <w:lang w:val="sv-SE"/>
    </w:rPr>
  </w:style>
  <w:style w:type="paragraph" w:customStyle="1" w:styleId="MH-underskrift">
    <w:name w:val="MH-underskrift"/>
    <w:pPr>
      <w:spacing w:after="160" w:line="259" w:lineRule="auto"/>
      <w:ind w:left="2608"/>
    </w:pPr>
    <w:rPr>
      <w:rFonts w:ascii="Arial" w:eastAsia="Arial" w:hAnsi="Arial" w:cs="Arial"/>
      <w:color w:val="000000"/>
      <w:u w:color="000000"/>
    </w:rPr>
  </w:style>
  <w:style w:type="paragraph" w:customStyle="1" w:styleId="Cuerpo">
    <w:name w:val="Cuerpo"/>
    <w:pPr>
      <w:spacing w:after="160" w:line="259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MH-office">
    <w:name w:val="MH-office"/>
    <w:rPr>
      <w:rFonts w:ascii="Arial" w:hAnsi="Arial" w:cs="Arial Unicode MS"/>
      <w:color w:val="000000"/>
      <w:sz w:val="18"/>
      <w:szCs w:val="18"/>
      <w:u w:color="000000"/>
    </w:rPr>
  </w:style>
  <w:style w:type="paragraph" w:styleId="Normalweb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0E9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0E9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2531</Characters>
  <Application>Microsoft Office Word</Application>
  <DocSecurity>0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</dc:creator>
  <cp:lastModifiedBy>Theres Ekström</cp:lastModifiedBy>
  <cp:revision>5</cp:revision>
  <dcterms:created xsi:type="dcterms:W3CDTF">2020-01-29T13:47:00Z</dcterms:created>
  <dcterms:modified xsi:type="dcterms:W3CDTF">2020-01-30T12:41:00Z</dcterms:modified>
</cp:coreProperties>
</file>