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7A1A33" w:rsidRDefault="007A3A2F" w:rsidP="007A3A2F">
      <w:pPr>
        <w:pStyle w:val="titel"/>
        <w:rPr>
          <w:sz w:val="22"/>
          <w:szCs w:val="22"/>
          <w:lang w:val="en-US"/>
        </w:rPr>
      </w:pPr>
      <w:r w:rsidRPr="007A1A33">
        <w:rPr>
          <w:sz w:val="22"/>
          <w:szCs w:val="22"/>
          <w:lang w:val="en-US"/>
        </w:rPr>
        <w:t>GOETHEANUM</w:t>
      </w:r>
      <w:r w:rsidRPr="007A1A33">
        <w:rPr>
          <w:sz w:val="22"/>
          <w:szCs w:val="22"/>
          <w:lang w:val="en-US"/>
        </w:rPr>
        <w:tab/>
      </w:r>
      <w:r w:rsidR="00B90BB3" w:rsidRPr="007A1A33">
        <w:rPr>
          <w:sz w:val="22"/>
          <w:szCs w:val="22"/>
          <w:lang w:val="en-US"/>
        </w:rPr>
        <w:t xml:space="preserve"> </w:t>
      </w:r>
      <w:r w:rsidR="0081275A" w:rsidRPr="007A1A33">
        <w:rPr>
          <w:sz w:val="22"/>
          <w:szCs w:val="22"/>
          <w:lang w:val="en-US"/>
        </w:rPr>
        <w:t>COMUNICACIÓN</w:t>
      </w:r>
    </w:p>
    <w:p w14:paraId="2CA980B4" w14:textId="77777777" w:rsidR="007A3A2F" w:rsidRPr="007A1A33" w:rsidRDefault="007A3A2F" w:rsidP="007A3A2F">
      <w:pPr>
        <w:pStyle w:val="titel"/>
        <w:jc w:val="right"/>
        <w:rPr>
          <w:sz w:val="22"/>
          <w:szCs w:val="22"/>
          <w:lang w:val="en-US"/>
        </w:rPr>
      </w:pPr>
    </w:p>
    <w:p w14:paraId="479A78D4" w14:textId="77777777" w:rsidR="007A1A33" w:rsidRPr="007A1A33" w:rsidRDefault="007A1A33" w:rsidP="007A1A33">
      <w:pPr>
        <w:pStyle w:val="titel"/>
        <w:jc w:val="right"/>
        <w:rPr>
          <w:sz w:val="22"/>
          <w:szCs w:val="22"/>
          <w:lang w:val="en-US"/>
        </w:rPr>
      </w:pPr>
      <w:r w:rsidRPr="007A1A33">
        <w:rPr>
          <w:sz w:val="22"/>
          <w:szCs w:val="22"/>
          <w:lang w:val="en-US"/>
        </w:rPr>
        <w:tab/>
        <w:t>Goetheanum, Dornach, Suiza, 30 de noviembre de 2022</w:t>
      </w:r>
    </w:p>
    <w:p w14:paraId="0C1A4240" w14:textId="77777777" w:rsidR="007A1A33" w:rsidRPr="007A1A33" w:rsidRDefault="007A1A33" w:rsidP="007A1A33">
      <w:pPr>
        <w:pStyle w:val="body"/>
        <w:rPr>
          <w:lang w:val="en-US"/>
        </w:rPr>
      </w:pPr>
    </w:p>
    <w:p w14:paraId="666C4493" w14:textId="77777777" w:rsidR="007A1A33" w:rsidRPr="007A1A33" w:rsidRDefault="007A1A33" w:rsidP="007A1A33">
      <w:pPr>
        <w:pStyle w:val="titel"/>
        <w:spacing w:before="57"/>
        <w:rPr>
          <w:b/>
          <w:bCs/>
          <w:sz w:val="24"/>
          <w:szCs w:val="24"/>
          <w:lang w:val="en-US"/>
        </w:rPr>
      </w:pPr>
      <w:r w:rsidRPr="007A1A33">
        <w:rPr>
          <w:b/>
          <w:bCs/>
          <w:sz w:val="24"/>
          <w:szCs w:val="24"/>
          <w:lang w:val="en-US"/>
        </w:rPr>
        <w:t xml:space="preserve">Eficacia de la Medicina Antroposófica </w:t>
      </w:r>
    </w:p>
    <w:p w14:paraId="628FA580" w14:textId="77777777" w:rsidR="007A1A33" w:rsidRPr="007A1A33" w:rsidRDefault="007A1A33" w:rsidP="007A1A33">
      <w:pPr>
        <w:pStyle w:val="titel"/>
        <w:spacing w:before="57"/>
        <w:rPr>
          <w:b/>
          <w:bCs/>
          <w:sz w:val="28"/>
          <w:szCs w:val="28"/>
          <w:lang w:val="en-US"/>
        </w:rPr>
      </w:pPr>
      <w:r w:rsidRPr="007A1A33">
        <w:rPr>
          <w:b/>
          <w:bCs/>
          <w:sz w:val="28"/>
          <w:szCs w:val="28"/>
          <w:lang w:val="en-US"/>
        </w:rPr>
        <w:t>La terapia de muérdago está clínicamente probada</w:t>
      </w:r>
    </w:p>
    <w:p w14:paraId="3BCD0122" w14:textId="77777777" w:rsidR="007A1A33" w:rsidRPr="007A1A33" w:rsidRDefault="007A1A33" w:rsidP="007A1A33">
      <w:pPr>
        <w:pStyle w:val="body"/>
        <w:rPr>
          <w:b/>
          <w:bCs/>
          <w:lang w:val="en-US"/>
        </w:rPr>
      </w:pPr>
    </w:p>
    <w:p w14:paraId="42B142D4" w14:textId="77777777" w:rsidR="007A1A33" w:rsidRPr="007A1A33" w:rsidRDefault="007A1A33" w:rsidP="007A1A33">
      <w:pPr>
        <w:pStyle w:val="body"/>
        <w:rPr>
          <w:rFonts w:ascii="Titillium" w:hAnsi="Titillium" w:cs="Titillium"/>
          <w:b/>
          <w:bCs/>
          <w:sz w:val="20"/>
          <w:szCs w:val="20"/>
          <w:lang w:val="en-US"/>
        </w:rPr>
      </w:pPr>
      <w:r w:rsidRPr="007A1A33">
        <w:rPr>
          <w:rFonts w:ascii="Titillium" w:hAnsi="Titillium" w:cs="Titillium"/>
          <w:b/>
          <w:bCs/>
          <w:spacing w:val="-1"/>
          <w:sz w:val="20"/>
          <w:szCs w:val="20"/>
          <w:lang w:val="en-US"/>
        </w:rPr>
        <w:t>Existen estudios que prueban la eficacia de la Medicina Antroposófica, por ejemplo, de la terapia de muérdago para el tratamiento del cáncer.</w:t>
      </w:r>
    </w:p>
    <w:p w14:paraId="255D91D0" w14:textId="77777777" w:rsidR="007A1A33" w:rsidRPr="007A1A33" w:rsidRDefault="007A1A33" w:rsidP="007A1A33">
      <w:pPr>
        <w:pStyle w:val="body"/>
        <w:rPr>
          <w:rFonts w:ascii="Titillium" w:hAnsi="Titillium" w:cs="Titillium"/>
          <w:spacing w:val="1"/>
          <w:sz w:val="20"/>
          <w:szCs w:val="20"/>
          <w:lang w:val="en-US"/>
        </w:rPr>
      </w:pPr>
    </w:p>
    <w:p w14:paraId="11AFA764" w14:textId="77777777" w:rsidR="007A1A33" w:rsidRPr="007A1A33" w:rsidRDefault="007A1A33" w:rsidP="007A1A33">
      <w:pPr>
        <w:pStyle w:val="body"/>
        <w:rPr>
          <w:rFonts w:ascii="Titillium" w:hAnsi="Titillium" w:cs="Titillium"/>
          <w:spacing w:val="1"/>
          <w:sz w:val="20"/>
          <w:szCs w:val="20"/>
          <w:lang w:val="en-US"/>
        </w:rPr>
      </w:pPr>
      <w:r w:rsidRPr="007A1A33">
        <w:rPr>
          <w:rFonts w:ascii="Titillium" w:hAnsi="Titillium" w:cs="Titillium"/>
          <w:spacing w:val="1"/>
          <w:sz w:val="20"/>
          <w:szCs w:val="20"/>
          <w:lang w:val="en-US"/>
        </w:rPr>
        <w:t xml:space="preserve">La eficacia de la Medicina Antroposófica se está estudiando en centros de investigación de clínicas y universidades. Estos centros emplean métodos científicos y psicométricos. Investigan la eficacia, la efectividad, la seguridad y los costes de las intervenciones terapéuticas y tratamientos. </w:t>
      </w:r>
    </w:p>
    <w:p w14:paraId="1AB55E1A" w14:textId="77777777" w:rsidR="007A1A33" w:rsidRPr="007A1A33" w:rsidRDefault="007A1A33" w:rsidP="007A1A33">
      <w:pPr>
        <w:pStyle w:val="body"/>
        <w:spacing w:before="170"/>
        <w:rPr>
          <w:rFonts w:ascii="Titillium" w:hAnsi="Titillium" w:cs="Titillium"/>
          <w:spacing w:val="1"/>
          <w:sz w:val="20"/>
          <w:szCs w:val="20"/>
          <w:lang w:val="en-US"/>
        </w:rPr>
      </w:pPr>
      <w:r w:rsidRPr="007A1A33">
        <w:rPr>
          <w:rFonts w:ascii="Titillium" w:hAnsi="Titillium" w:cs="Titillium"/>
          <w:spacing w:val="1"/>
          <w:sz w:val="20"/>
          <w:szCs w:val="20"/>
          <w:lang w:val="en-US"/>
        </w:rPr>
        <w:t xml:space="preserve">En las últimas décadas los resultados de la investigación sobre la terapia del muérdago en  Oncología se han publicado en revistas especializadas con revisión independiente por pares y de calidad. En estos estudios se analiza la seguridad de los medicamentos, la calidad de vida, la combinación con otras terapias, la supervivencia y la respuesta tumoral. Por ejemplo, un estudio de observación multicéntrico examinó el efecto de la terapia del muérdago complementaria a la quimioterapia en la supervivencia de los pacientes con carcinoma pulmonar de células no pequeñas en estadio avanzado (NSCLC). El estudio se basaba en datos del registro clínico de la Red de Oncología, un acreditado registro clínico de los centros oncológicos alemanes, de las consultas de médicos y de los centros de atención ambulatoria. Resultado: los índices de supervivencia totales tras un año y tras tres años de quimioterapia combinada con terapia a base de muérdago eran significativamente más altos que sólo con quimioterapia. De ello se desprende que la administración complementaria de terapia de muérdago va asociada a un efecto positivo en la supervivencia de los pacientes con NSCLC en estadio avanzado que reciben un tratamiento convencional con quimioterapia. </w:t>
      </w:r>
    </w:p>
    <w:p w14:paraId="3AE7DCD1" w14:textId="77777777" w:rsidR="007A1A33" w:rsidRPr="007A1A33" w:rsidRDefault="007A1A33" w:rsidP="007A1A33">
      <w:pPr>
        <w:pStyle w:val="body"/>
        <w:spacing w:before="170"/>
        <w:rPr>
          <w:rFonts w:ascii="Titillium" w:hAnsi="Titillium" w:cs="Titillium"/>
          <w:spacing w:val="1"/>
          <w:sz w:val="20"/>
          <w:szCs w:val="20"/>
          <w:lang w:val="en-US"/>
        </w:rPr>
      </w:pPr>
      <w:r w:rsidRPr="007A1A33">
        <w:rPr>
          <w:rFonts w:ascii="Titillium" w:hAnsi="Titillium" w:cs="Titillium"/>
          <w:spacing w:val="1"/>
          <w:sz w:val="20"/>
          <w:szCs w:val="20"/>
          <w:lang w:val="en-US"/>
        </w:rPr>
        <w:t>Otro estudio aleatorio controlado de fase III planteó si el tratamiento del cáncer de páncreas con extracto de muérdago prolongaba la supervivencia de los pacientes y mejoraba la calidad de vida. Para ello se reclutaron 220 pacientes con cáncer de páncreas localizado en estadio avanzado o con metástasis que no recibieron más tratamiento que la mejor asistencia de apoyo posible. Resultado: en los pacientes estudiados la terapia a base de muérdago mejoró la calidad de vida significativamente respecto a los pacientes que solo recibieron la mejor asistencia de apoyo. Por tanto, el muérdago demostró ser un tratamiento eficaz de segunda línea para esta patología.</w:t>
      </w:r>
    </w:p>
    <w:p w14:paraId="6C0F21CE" w14:textId="77777777" w:rsidR="007A1A33" w:rsidRPr="007A1A33" w:rsidRDefault="007A1A33" w:rsidP="007A1A33">
      <w:pPr>
        <w:pStyle w:val="body"/>
        <w:spacing w:before="170"/>
        <w:rPr>
          <w:rFonts w:ascii="Titillium" w:hAnsi="Titillium" w:cs="Titillium"/>
          <w:spacing w:val="1"/>
          <w:sz w:val="20"/>
          <w:szCs w:val="20"/>
          <w:lang w:val="en-US"/>
        </w:rPr>
      </w:pPr>
      <w:r w:rsidRPr="007A1A33">
        <w:rPr>
          <w:rFonts w:ascii="Titillium" w:hAnsi="Titillium" w:cs="Titillium"/>
          <w:spacing w:val="1"/>
          <w:sz w:val="20"/>
          <w:szCs w:val="20"/>
          <w:lang w:val="en-US"/>
        </w:rPr>
        <w:t>En la plataforma www.terapiademuerdago.com/informacion-cientifica/evidencia-clinica encontrarán más información acerca de la evaluación científica de la terapia a base de muérdago; en la página medsektion-goetheanum.org/en/research/research-in-anthroposophic-medicine (en inglés) podrán consultar una panorámica sobre el avance de la investigación en la Medicina Antroposófica.</w:t>
      </w:r>
    </w:p>
    <w:p w14:paraId="1B90BA8C" w14:textId="522CB3AF" w:rsidR="007A1A33" w:rsidRPr="007A1A33" w:rsidRDefault="007A1A33" w:rsidP="007A1A33">
      <w:pPr>
        <w:pStyle w:val="body"/>
        <w:jc w:val="right"/>
        <w:rPr>
          <w:rFonts w:ascii="Titillium" w:hAnsi="Titillium" w:cs="Titillium"/>
          <w:spacing w:val="1"/>
          <w:lang w:val="en-US"/>
        </w:rPr>
      </w:pPr>
      <w:r w:rsidRPr="007A1A33">
        <w:rPr>
          <w:rFonts w:ascii="Titillium" w:hAnsi="Titillium" w:cs="Titillium"/>
          <w:sz w:val="20"/>
          <w:szCs w:val="20"/>
          <w:lang w:val="en-US"/>
        </w:rPr>
        <w:t>(2726 caracteres/</w:t>
      </w:r>
      <w:r w:rsidR="008147B3">
        <w:rPr>
          <w:rFonts w:ascii="Titillium" w:hAnsi="Titillium" w:cs="Titillium"/>
          <w:sz w:val="20"/>
          <w:szCs w:val="20"/>
          <w:lang w:val="en-US"/>
        </w:rPr>
        <w:t>Dagmar Brauer</w:t>
      </w:r>
      <w:r w:rsidRPr="007A1A33">
        <w:rPr>
          <w:rFonts w:ascii="Titillium" w:hAnsi="Titillium" w:cs="Titillium"/>
          <w:sz w:val="20"/>
          <w:szCs w:val="20"/>
          <w:lang w:val="en-US"/>
        </w:rPr>
        <w:t>; traducido por Raquel Moreno Martin)</w:t>
      </w:r>
    </w:p>
    <w:p w14:paraId="7DBB424B" w14:textId="4D87EAEC" w:rsidR="006E7E7B" w:rsidRPr="007A1A33" w:rsidRDefault="007A1A33" w:rsidP="007A1A33">
      <w:pPr>
        <w:pStyle w:val="body"/>
        <w:spacing w:before="57"/>
        <w:rPr>
          <w:lang w:val="en-US"/>
        </w:rPr>
      </w:pPr>
      <w:r w:rsidRPr="007A1A33">
        <w:rPr>
          <w:rFonts w:ascii="Titillium Bd" w:hAnsi="Titillium Bd" w:cs="Titillium Bd"/>
          <w:b/>
          <w:bCs/>
          <w:sz w:val="20"/>
          <w:szCs w:val="20"/>
          <w:lang w:val="en-US"/>
        </w:rPr>
        <w:t>Contacto</w:t>
      </w:r>
      <w:r w:rsidRPr="007A1A33">
        <w:rPr>
          <w:rFonts w:ascii="Titillium" w:hAnsi="Titillium" w:cs="Titillium"/>
          <w:spacing w:val="1"/>
          <w:sz w:val="20"/>
          <w:szCs w:val="20"/>
          <w:lang w:val="en-US"/>
        </w:rPr>
        <w:t xml:space="preserve"> Ariane Totzke, ariane.totzke@medsektion-goetheanum.ch</w:t>
      </w:r>
    </w:p>
    <w:sectPr w:rsidR="006E7E7B" w:rsidRPr="007A1A33" w:rsidSect="007A1A33">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1A33"/>
    <w:rsid w:val="007A3A2F"/>
    <w:rsid w:val="0081275A"/>
    <w:rsid w:val="008147B3"/>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2617</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2022-11-30T16:31:00Z</dcterms:modified>
</cp:coreProperties>
</file>