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E" w:rsidRDefault="00BA320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A9C89" wp14:editId="0DB41674">
                <wp:simplePos x="0" y="0"/>
                <wp:positionH relativeFrom="column">
                  <wp:posOffset>-394335</wp:posOffset>
                </wp:positionH>
                <wp:positionV relativeFrom="paragraph">
                  <wp:posOffset>-7858760</wp:posOffset>
                </wp:positionV>
                <wp:extent cx="6543675" cy="5467350"/>
                <wp:effectExtent l="0" t="0" r="9525" b="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203" w:rsidRPr="00511206" w:rsidRDefault="00B418FB" w:rsidP="00BA3203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September</w:t>
                            </w:r>
                            <w:bookmarkStart w:id="0" w:name="_GoBack"/>
                            <w:bookmarkEnd w:id="0"/>
                            <w:r w:rsidR="000F7C5C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 xml:space="preserve"> 2015</w:t>
                            </w:r>
                          </w:p>
                          <w:p w:rsidR="00BF257C" w:rsidRDefault="00BF257C" w:rsidP="00BA32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A3203" w:rsidRPr="00511206" w:rsidRDefault="000F7C5C" w:rsidP="00BA3203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Ny lättviktsglättare</w:t>
                            </w:r>
                            <w:r w:rsidR="00BA3203" w:rsidRPr="00511206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A3203" w:rsidRDefault="000F7C5C" w:rsidP="000F7C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0F7C5C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Norton Clipper lanserar en ny betongglättare med mycket låg vikt.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Den nya </w:t>
                            </w:r>
                            <w:r w:rsidR="00D729D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glättaren, som har beteckningen CT600 UNO, väger endast 34 </w:t>
                            </w:r>
                            <w:r w:rsidR="005709D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kg </w:t>
                            </w:r>
                            <w:r w:rsidR="00D729D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och därmed enkel att arbeta med och att transportera.</w:t>
                            </w:r>
                          </w:p>
                          <w:p w:rsidR="00D729D8" w:rsidRDefault="00D729D8" w:rsidP="000F7C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D729D8" w:rsidRDefault="00A20B24" w:rsidP="000F7C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Betongglättaren CT600 UNO </w:t>
                            </w:r>
                            <w:r w:rsidR="005709D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är avsedd för glättning av medelstora golv. Den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har en </w:t>
                            </w:r>
                            <w:r w:rsidR="002E5F7F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rotor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diameter</w:t>
                            </w:r>
                            <w:r w:rsidR="005709D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på 600 mm (610 mm inklusive skydd) och kortaste avstånd till vägg är 25 mm. Maskinen har vikbart handtag som i kombination med den låga vikten</w:t>
                            </w:r>
                            <w:r w:rsidR="002E5F7F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2D3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på 34 kg </w:t>
                            </w:r>
                            <w:r w:rsidR="002E5F7F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gör den mycket enkel att transportera</w:t>
                            </w:r>
                            <w:r w:rsidR="005709D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 Den är utrustad med död-mans-grepp för ökad säkerhet.</w:t>
                            </w:r>
                            <w:r w:rsidR="00712D3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Norton Clipper CT600 UNO levereras med </w:t>
                            </w:r>
                            <w:r w:rsidR="00BF257C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såväl </w:t>
                            </w:r>
                            <w:r w:rsidR="00712D3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blad </w:t>
                            </w:r>
                            <w:r w:rsidR="00BF257C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som</w:t>
                            </w:r>
                            <w:r w:rsidR="00712D3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skiva</w:t>
                            </w:r>
                            <w:r w:rsidR="00BF257C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F257C" w:rsidRDefault="00BF257C" w:rsidP="000F7C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BF257C" w:rsidRPr="000F7C5C" w:rsidRDefault="00BF257C" w:rsidP="000F7C5C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”Tack vare den låga vikten och det vikbara handtaget är Norton Clippers nya betongglättare mycket lätt att manövrera och transportera” säger Henrik Falk, försäljningsansvarig på Saint-Gobain Abrasives AB.</w:t>
                            </w:r>
                          </w:p>
                          <w:p w:rsidR="00BA3203" w:rsidRPr="000F7C5C" w:rsidRDefault="00BA3203" w:rsidP="00BA32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1.05pt;margin-top:-618.8pt;width:515.25pt;height:4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" stroked="f">
                <v:textbox>
                  <w:txbxContent>
                    <w:p w:rsidR="00BA3203" w:rsidRPr="00511206" w:rsidRDefault="00B418FB" w:rsidP="00BA3203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September</w:t>
                      </w:r>
                      <w:bookmarkStart w:id="1" w:name="_GoBack"/>
                      <w:bookmarkEnd w:id="1"/>
                      <w:r w:rsidR="000F7C5C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 xml:space="preserve"> 2015</w:t>
                      </w:r>
                    </w:p>
                    <w:p w:rsidR="00BF257C" w:rsidRDefault="00BF257C" w:rsidP="00BA3203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A3203" w:rsidRPr="00511206" w:rsidRDefault="000F7C5C" w:rsidP="00BA3203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Ny lättviktsglättare</w:t>
                      </w:r>
                      <w:r w:rsidR="00BA3203" w:rsidRPr="00511206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A3203" w:rsidRDefault="000F7C5C" w:rsidP="000F7C5C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 w:rsidRPr="000F7C5C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Norton Clipper lanserar en ny betongglättare med mycket låg vikt.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Den nya </w:t>
                      </w:r>
                      <w:r w:rsidR="00D729D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glättaren, som har beteckningen CT600 UNO, väger endast 34 </w:t>
                      </w:r>
                      <w:r w:rsidR="005709D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kg </w:t>
                      </w:r>
                      <w:r w:rsidR="00D729D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och därmed enkel att arbeta med och att transportera.</w:t>
                      </w:r>
                    </w:p>
                    <w:p w:rsidR="00D729D8" w:rsidRDefault="00D729D8" w:rsidP="000F7C5C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D729D8" w:rsidRDefault="00A20B24" w:rsidP="000F7C5C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Betongglättaren CT600 UNO </w:t>
                      </w:r>
                      <w:r w:rsidR="005709D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är avsedd för glättning av medelstora golv. Den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har en </w:t>
                      </w:r>
                      <w:r w:rsidR="002E5F7F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rotor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diameter</w:t>
                      </w:r>
                      <w:r w:rsidR="005709D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på 600 mm (610 mm inklusive skydd) och kortaste avstånd till vägg är 25 mm. Maskinen har vikbart handtag som i kombination med den låga vikten</w:t>
                      </w:r>
                      <w:r w:rsidR="002E5F7F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="00712D3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på 34 kg </w:t>
                      </w:r>
                      <w:r w:rsidR="002E5F7F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gör den mycket enkel att transportera</w:t>
                      </w:r>
                      <w:r w:rsidR="005709D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 Den är utrustad med död-mans-grepp för ökad säkerhet.</w:t>
                      </w:r>
                      <w:r w:rsidR="00712D3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Norton Clipper CT600 UNO levereras med </w:t>
                      </w:r>
                      <w:r w:rsidR="00BF257C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såväl </w:t>
                      </w:r>
                      <w:r w:rsidR="00712D3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blad </w:t>
                      </w:r>
                      <w:r w:rsidR="00BF257C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som</w:t>
                      </w:r>
                      <w:r w:rsidR="00712D3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skiva</w:t>
                      </w:r>
                      <w:r w:rsidR="00BF257C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</w:t>
                      </w:r>
                    </w:p>
                    <w:p w:rsidR="00BF257C" w:rsidRDefault="00BF257C" w:rsidP="000F7C5C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BF257C" w:rsidRPr="000F7C5C" w:rsidRDefault="00BF257C" w:rsidP="000F7C5C">
                      <w:pPr>
                        <w:spacing w:after="0" w:line="360" w:lineRule="auto"/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”Tack vare den låga vikten och det vikbara handtaget är Norton Clippers nya betongglättare mycket lätt att manövrera och transportera” säger Henrik Falk, försäljningsansvarig på Saint-Gobain Abrasives AB.</w:t>
                      </w:r>
                    </w:p>
                    <w:p w:rsidR="00BA3203" w:rsidRPr="000F7C5C" w:rsidRDefault="00BA3203" w:rsidP="00BA3203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7215" behindDoc="0" locked="0" layoutInCell="1" allowOverlap="1" wp14:anchorId="564BB1EE" wp14:editId="30F5DF3D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53325" cy="10685145"/>
            <wp:effectExtent l="0" t="0" r="9525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 Clipper Press 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7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9067C" wp14:editId="1F8A9E9D">
                <wp:simplePos x="0" y="0"/>
                <wp:positionH relativeFrom="column">
                  <wp:posOffset>2033270</wp:posOffset>
                </wp:positionH>
                <wp:positionV relativeFrom="paragraph">
                  <wp:posOffset>-9243695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77" w:rsidRPr="00112454" w:rsidRDefault="00D56C77" w:rsidP="00D56C77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pt;margin-top:-727.85pt;width:297pt;height:41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" filled="f" stroked="f">
                <v:textbox style="mso-fit-shape-to-text:t">
                  <w:txbxContent>
                    <w:p w:rsidR="00D56C77" w:rsidRPr="00112454" w:rsidRDefault="00D56C77" w:rsidP="00D56C77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7C2B0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5550C" wp14:editId="7FCC5F7C">
                <wp:simplePos x="0" y="0"/>
                <wp:positionH relativeFrom="column">
                  <wp:posOffset>2533650</wp:posOffset>
                </wp:positionH>
                <wp:positionV relativeFrom="page">
                  <wp:posOffset>7830185</wp:posOffset>
                </wp:positionV>
                <wp:extent cx="4028440" cy="474980"/>
                <wp:effectExtent l="0" t="0" r="0" b="127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01" w:rsidRPr="00E67018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OLE_LINK1"/>
                            <w:bookmarkStart w:id="3" w:name="OLE_LINK2"/>
                            <w:bookmarkStart w:id="4" w:name="OLE_LINK3"/>
                            <w:bookmarkStart w:id="5" w:name="_Hlk341873711"/>
                            <w:bookmarkStart w:id="6" w:name="_Hlk341873712"/>
                            <w:r w:rsidRPr="00E6701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Saint-Gobain Abrasives AB</w:t>
                            </w:r>
                          </w:p>
                          <w:p w:rsidR="007C2B01" w:rsidRPr="00E67018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Box 495, 191 24  Sollentuna • Telefon: 08-580 881 00 • Telefax: 08-580 881 01</w:t>
                            </w:r>
                          </w:p>
                          <w:p w:rsidR="007C2B01" w:rsidRPr="00E67018" w:rsidRDefault="007C2B01" w:rsidP="00EA1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07" o:spid="_x0000_s1028" type="#_x0000_t202" style="position:absolute;margin-left:199.5pt;margin-top:616.55pt;width:317.2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nEQIAAP8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" filled="f" stroked="f">
                <v:textbox>
                  <w:txbxContent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OLE_LINK1"/>
                      <w:bookmarkStart w:id="8" w:name="OLE_LINK2"/>
                      <w:bookmarkStart w:id="9" w:name="OLE_LINK3"/>
                      <w:bookmarkStart w:id="10" w:name="_Hlk341873711"/>
                      <w:bookmarkStart w:id="11" w:name="_Hlk341873712"/>
                      <w:r w:rsidRPr="00E670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Saint-Gobain Abrasives AB</w:t>
                      </w:r>
                    </w:p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Box 495, 191 24  Sollentuna • Telefon: 08-580 881 00 • Telefax: 08-580 881 01</w:t>
                      </w:r>
                    </w:p>
                    <w:p w:rsidR="007C2B01" w:rsidRPr="00E67018" w:rsidRDefault="007C2B01" w:rsidP="00EA1702">
                      <w:pPr>
                        <w:rPr>
                          <w:sz w:val="16"/>
                          <w:szCs w:val="16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E-post: sga.se@saint-gobain.com • Hemsida: www.saint-gobain-abrasives.com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8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1"/>
    <w:rsid w:val="000F7C5C"/>
    <w:rsid w:val="00112454"/>
    <w:rsid w:val="002E5F7F"/>
    <w:rsid w:val="003D4773"/>
    <w:rsid w:val="005709D8"/>
    <w:rsid w:val="00712D3B"/>
    <w:rsid w:val="007C2B01"/>
    <w:rsid w:val="0098708E"/>
    <w:rsid w:val="009C7932"/>
    <w:rsid w:val="00A20B24"/>
    <w:rsid w:val="00A55AF1"/>
    <w:rsid w:val="00B418FB"/>
    <w:rsid w:val="00BA3203"/>
    <w:rsid w:val="00BF257C"/>
    <w:rsid w:val="00CA2022"/>
    <w:rsid w:val="00D56C77"/>
    <w:rsid w:val="00D7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Sverke, Anders - Saint-Gobain Abrasives AB</dc:creator>
  <cp:lastModifiedBy>Sverke, Anders - Saint-Gobain Abrasives AB</cp:lastModifiedBy>
  <cp:revision>15</cp:revision>
  <cp:lastPrinted>2014-11-13T11:03:00Z</cp:lastPrinted>
  <dcterms:created xsi:type="dcterms:W3CDTF">2014-11-13T10:46:00Z</dcterms:created>
  <dcterms:modified xsi:type="dcterms:W3CDTF">2015-05-25T08:19:00Z</dcterms:modified>
</cp:coreProperties>
</file>