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trPr>
          <w:cantSplit/>
          <w:trHeight w:hRule="exact" w:val="20"/>
          <w:hidden/>
        </w:trPr>
        <w:tc>
          <w:tcPr>
            <w:tcW w:w="4253" w:type="dxa"/>
          </w:tcPr>
          <w:p w:rsidR="00940ADD" w:rsidRPr="0025455A" w:rsidRDefault="00940ADD" w:rsidP="00D767A5">
            <w:pPr>
              <w:pStyle w:val="EONKommentar"/>
            </w:pPr>
          </w:p>
        </w:tc>
        <w:tc>
          <w:tcPr>
            <w:tcW w:w="3402" w:type="dxa"/>
          </w:tcPr>
          <w:p w:rsidR="00940ADD" w:rsidRPr="0025455A" w:rsidRDefault="00940ADD">
            <w:pPr>
              <w:pStyle w:val="EONKommentar"/>
            </w:pPr>
          </w:p>
        </w:tc>
      </w:tr>
      <w:tr w:rsidR="00940ADD" w:rsidRPr="00124C73">
        <w:trPr>
          <w:cantSplit/>
          <w:trHeight w:val="261"/>
        </w:trPr>
        <w:tc>
          <w:tcPr>
            <w:tcW w:w="4253" w:type="dxa"/>
          </w:tcPr>
          <w:p w:rsidR="00940ADD" w:rsidRDefault="00703201" w:rsidP="00D767A5">
            <w:bookmarkStart w:id="0" w:name="Datum"/>
            <w:bookmarkEnd w:id="0"/>
            <w:r>
              <w:t>18</w:t>
            </w:r>
            <w:r w:rsidR="000B5CF4">
              <w:t xml:space="preserve">. </w:t>
            </w:r>
            <w:r>
              <w:t>Januar</w:t>
            </w:r>
            <w:r w:rsidR="000B5CF4">
              <w:t xml:space="preserve"> </w:t>
            </w:r>
            <w:r w:rsidR="005B2C03">
              <w:t>201</w:t>
            </w:r>
            <w:r>
              <w:t>9</w:t>
            </w:r>
          </w:p>
        </w:tc>
        <w:tc>
          <w:tcPr>
            <w:tcW w:w="3402" w:type="dxa"/>
          </w:tcPr>
          <w:p w:rsidR="00940ADD" w:rsidRPr="0075580E" w:rsidRDefault="00940ADD">
            <w:pPr>
              <w:rPr>
                <w:color w:val="FFFFFF"/>
              </w:rPr>
            </w:pPr>
          </w:p>
        </w:tc>
      </w:tr>
      <w:tr w:rsidR="00940ADD" w:rsidRPr="00124C73">
        <w:trPr>
          <w:cantSplit/>
          <w:trHeight w:hRule="exact" w:val="261"/>
          <w:hidden/>
        </w:trPr>
        <w:tc>
          <w:tcPr>
            <w:tcW w:w="4253" w:type="dxa"/>
          </w:tcPr>
          <w:p w:rsidR="00940ADD" w:rsidRPr="0025455A" w:rsidRDefault="003000E8" w:rsidP="003000E8">
            <w:pPr>
              <w:pStyle w:val="EONKommentar"/>
              <w:spacing w:before="40"/>
            </w:pPr>
            <w:r w:rsidRPr="0025455A">
              <w:sym w:font="Wingdings" w:char="F0EA"/>
            </w:r>
            <w:r w:rsidRPr="0025455A">
              <w:t xml:space="preserve"> </w:t>
            </w:r>
            <w:r w:rsidR="00DE59F8" w:rsidRPr="0025455A">
              <w:t>Titel</w:t>
            </w:r>
          </w:p>
        </w:tc>
        <w:tc>
          <w:tcPr>
            <w:tcW w:w="3402" w:type="dxa"/>
          </w:tcPr>
          <w:p w:rsidR="00940ADD" w:rsidRPr="00F5085A" w:rsidRDefault="00940ADD">
            <w:pPr>
              <w:rPr>
                <w:color w:val="FFFFFF"/>
              </w:rPr>
            </w:pPr>
          </w:p>
        </w:tc>
      </w:tr>
      <w:tr w:rsidR="00436F71" w:rsidRPr="00124C73">
        <w:trPr>
          <w:cantSplit/>
        </w:trPr>
        <w:tc>
          <w:tcPr>
            <w:tcW w:w="7655" w:type="dxa"/>
            <w:gridSpan w:val="2"/>
          </w:tcPr>
          <w:p w:rsidR="00BD43AB" w:rsidRPr="00825236" w:rsidRDefault="00BD43AB" w:rsidP="00BD43AB">
            <w:pPr>
              <w:rPr>
                <w:b/>
                <w:szCs w:val="22"/>
              </w:rPr>
            </w:pPr>
            <w:bookmarkStart w:id="1" w:name="Betreff"/>
            <w:bookmarkEnd w:id="1"/>
            <w:r>
              <w:rPr>
                <w:b/>
                <w:szCs w:val="22"/>
              </w:rPr>
              <w:t>Grafenwöhr behält Energiewende fest im Blick</w:t>
            </w:r>
          </w:p>
          <w:p w:rsidR="00BD43AB" w:rsidRDefault="00BD43AB" w:rsidP="00BD43AB">
            <w:pPr>
              <w:rPr>
                <w:b/>
              </w:rPr>
            </w:pPr>
            <w:r>
              <w:rPr>
                <w:b/>
              </w:rPr>
              <w:t>Stadt schafft mit „EnergieMonitor“ des Bayernwerks Transparenz über örtliche Erzeugungs- und Verbrauchssituation</w:t>
            </w:r>
          </w:p>
          <w:p w:rsidR="001A096C" w:rsidRPr="00B707BA" w:rsidRDefault="001A096C" w:rsidP="001A096C">
            <w:pPr>
              <w:rPr>
                <w:b/>
              </w:rPr>
            </w:pPr>
          </w:p>
        </w:tc>
      </w:tr>
      <w:tr w:rsidR="00436F71" w:rsidRPr="00124C73">
        <w:trPr>
          <w:cantSplit/>
          <w:trHeight w:hRule="exact" w:val="522"/>
          <w:hidden/>
        </w:trPr>
        <w:tc>
          <w:tcPr>
            <w:tcW w:w="7655" w:type="dxa"/>
            <w:gridSpan w:val="2"/>
          </w:tcPr>
          <w:p w:rsidR="00436F71" w:rsidRPr="0025455A" w:rsidRDefault="00436F71" w:rsidP="00436F71">
            <w:pPr>
              <w:pStyle w:val="EONKommentar"/>
              <w:spacing w:before="300"/>
            </w:pPr>
            <w:bookmarkStart w:id="2" w:name="Referenz"/>
            <w:bookmarkEnd w:id="2"/>
            <w:r w:rsidRPr="0025455A">
              <w:rPr>
                <w:sz w:val="16"/>
              </w:rPr>
              <w:sym w:font="Wingdings" w:char="F0EA"/>
            </w:r>
            <w:r w:rsidRPr="0025455A">
              <w:rPr>
                <w:sz w:val="16"/>
              </w:rPr>
              <w:t xml:space="preserve"> </w:t>
            </w:r>
            <w:r w:rsidRPr="0025455A">
              <w:t>Fließtext</w:t>
            </w:r>
          </w:p>
        </w:tc>
      </w:tr>
    </w:tbl>
    <w:p w:rsidR="00BD43AB" w:rsidRDefault="00BD43AB" w:rsidP="00BD43AB">
      <w:pPr>
        <w:rPr>
          <w:b/>
          <w:bCs/>
          <w:szCs w:val="22"/>
        </w:rPr>
      </w:pPr>
      <w:bookmarkStart w:id="3" w:name="Anrede"/>
      <w:bookmarkStart w:id="4" w:name="Fliess"/>
      <w:bookmarkEnd w:id="3"/>
      <w:bookmarkEnd w:id="4"/>
      <w:r>
        <w:rPr>
          <w:b/>
          <w:bCs/>
          <w:szCs w:val="22"/>
        </w:rPr>
        <w:t xml:space="preserve">Grün und regional: Künftig soll auch der </w:t>
      </w:r>
      <w:r w:rsidRPr="00F67A8D">
        <w:rPr>
          <w:b/>
          <w:bCs/>
          <w:szCs w:val="22"/>
        </w:rPr>
        <w:t>Strom am besten direkt vom Nachbarn</w:t>
      </w:r>
      <w:r>
        <w:rPr>
          <w:b/>
          <w:bCs/>
          <w:szCs w:val="22"/>
        </w:rPr>
        <w:t xml:space="preserve"> kommen</w:t>
      </w:r>
      <w:r w:rsidRPr="00F67A8D">
        <w:rPr>
          <w:b/>
          <w:bCs/>
          <w:szCs w:val="22"/>
        </w:rPr>
        <w:t xml:space="preserve">. </w:t>
      </w:r>
      <w:r>
        <w:rPr>
          <w:b/>
          <w:bCs/>
          <w:szCs w:val="22"/>
        </w:rPr>
        <w:t>Daran arbeitet ab sofort auch die Stadt Grafenwöhr (Landkreis Neustadt an der Waldnaab) mit dem sogenannten „EnergieMonitor“. Als erste Kommune in der Oberpfalz behält die Stadt künftig</w:t>
      </w:r>
      <w:r w:rsidRPr="00F67A8D">
        <w:rPr>
          <w:b/>
          <w:bCs/>
          <w:szCs w:val="22"/>
        </w:rPr>
        <w:t xml:space="preserve"> </w:t>
      </w:r>
      <w:r>
        <w:rPr>
          <w:b/>
          <w:bCs/>
          <w:szCs w:val="22"/>
        </w:rPr>
        <w:t>Energiee</w:t>
      </w:r>
      <w:r w:rsidRPr="00F67A8D">
        <w:rPr>
          <w:b/>
          <w:bCs/>
          <w:szCs w:val="22"/>
        </w:rPr>
        <w:t xml:space="preserve">rzeugung und </w:t>
      </w:r>
      <w:r>
        <w:rPr>
          <w:b/>
          <w:bCs/>
          <w:szCs w:val="22"/>
        </w:rPr>
        <w:t>-v</w:t>
      </w:r>
      <w:r w:rsidRPr="00F67A8D">
        <w:rPr>
          <w:b/>
          <w:bCs/>
          <w:szCs w:val="22"/>
        </w:rPr>
        <w:t xml:space="preserve">erbrauch vor Ort </w:t>
      </w:r>
      <w:r>
        <w:rPr>
          <w:b/>
          <w:bCs/>
          <w:szCs w:val="22"/>
        </w:rPr>
        <w:t xml:space="preserve">mit dem innovativen Online-Tool des Bayernwerks </w:t>
      </w:r>
      <w:r w:rsidRPr="00F67A8D">
        <w:rPr>
          <w:b/>
          <w:bCs/>
          <w:szCs w:val="22"/>
        </w:rPr>
        <w:t>im Blick</w:t>
      </w:r>
      <w:r>
        <w:rPr>
          <w:b/>
          <w:bCs/>
          <w:szCs w:val="22"/>
        </w:rPr>
        <w:t xml:space="preserve"> – mit klarem Kurs auf die Energiewende „dahoam“.</w:t>
      </w:r>
    </w:p>
    <w:p w:rsidR="00BD43AB" w:rsidRPr="00321321" w:rsidRDefault="00BD43AB" w:rsidP="00BD43AB">
      <w:pPr>
        <w:rPr>
          <w:bCs/>
          <w:szCs w:val="22"/>
        </w:rPr>
      </w:pPr>
    </w:p>
    <w:p w:rsidR="00BD43AB" w:rsidRPr="00F67A8D" w:rsidRDefault="00BD43AB" w:rsidP="00BD43AB">
      <w:pPr>
        <w:autoSpaceDE w:val="0"/>
        <w:autoSpaceDN w:val="0"/>
        <w:adjustRightInd w:val="0"/>
        <w:spacing w:line="240" w:lineRule="auto"/>
        <w:rPr>
          <w:szCs w:val="22"/>
        </w:rPr>
      </w:pPr>
      <w:r>
        <w:rPr>
          <w:szCs w:val="22"/>
        </w:rPr>
        <w:t>M</w:t>
      </w:r>
      <w:r w:rsidRPr="00F67A8D">
        <w:rPr>
          <w:szCs w:val="22"/>
        </w:rPr>
        <w:t xml:space="preserve">öglichst grüne Energie lokal </w:t>
      </w:r>
      <w:r>
        <w:rPr>
          <w:szCs w:val="22"/>
        </w:rPr>
        <w:t xml:space="preserve">zu </w:t>
      </w:r>
      <w:r w:rsidRPr="00F67A8D">
        <w:rPr>
          <w:szCs w:val="22"/>
        </w:rPr>
        <w:t xml:space="preserve">erzeugen und </w:t>
      </w:r>
      <w:r>
        <w:rPr>
          <w:szCs w:val="22"/>
        </w:rPr>
        <w:t xml:space="preserve">zu </w:t>
      </w:r>
      <w:r w:rsidRPr="00F67A8D">
        <w:rPr>
          <w:szCs w:val="22"/>
        </w:rPr>
        <w:t>verbrauchen</w:t>
      </w:r>
      <w:r>
        <w:rPr>
          <w:szCs w:val="22"/>
        </w:rPr>
        <w:t xml:space="preserve">, dieses Ziel haben </w:t>
      </w:r>
      <w:r w:rsidRPr="00F67A8D">
        <w:rPr>
          <w:szCs w:val="22"/>
        </w:rPr>
        <w:t>Energieversorger und ihre Kunden</w:t>
      </w:r>
      <w:r>
        <w:rPr>
          <w:szCs w:val="22"/>
        </w:rPr>
        <w:t xml:space="preserve"> gleichermaßen. </w:t>
      </w:r>
      <w:r w:rsidRPr="00F67A8D">
        <w:rPr>
          <w:szCs w:val="22"/>
        </w:rPr>
        <w:t xml:space="preserve">Um </w:t>
      </w:r>
      <w:r>
        <w:rPr>
          <w:szCs w:val="22"/>
        </w:rPr>
        <w:t>auf</w:t>
      </w:r>
      <w:r w:rsidRPr="00F67A8D">
        <w:rPr>
          <w:szCs w:val="22"/>
        </w:rPr>
        <w:t xml:space="preserve"> dem Weg in die Energiezukunft </w:t>
      </w:r>
      <w:r>
        <w:rPr>
          <w:szCs w:val="22"/>
        </w:rPr>
        <w:t>auf Kurs zu bleiben</w:t>
      </w:r>
      <w:r w:rsidRPr="00F67A8D">
        <w:rPr>
          <w:szCs w:val="22"/>
        </w:rPr>
        <w:t>, brauchen Kommunen</w:t>
      </w:r>
      <w:r>
        <w:rPr>
          <w:szCs w:val="22"/>
        </w:rPr>
        <w:t xml:space="preserve"> und Landkreise</w:t>
      </w:r>
      <w:r w:rsidRPr="00F67A8D">
        <w:rPr>
          <w:szCs w:val="22"/>
        </w:rPr>
        <w:t xml:space="preserve"> deshalb zuallererst einen </w:t>
      </w:r>
      <w:r>
        <w:rPr>
          <w:szCs w:val="22"/>
        </w:rPr>
        <w:t xml:space="preserve">aktuellen </w:t>
      </w:r>
      <w:r w:rsidRPr="00F67A8D">
        <w:rPr>
          <w:szCs w:val="22"/>
        </w:rPr>
        <w:t xml:space="preserve">Überblick über </w:t>
      </w:r>
      <w:r>
        <w:rPr>
          <w:szCs w:val="22"/>
        </w:rPr>
        <w:t>ihre</w:t>
      </w:r>
      <w:r w:rsidRPr="00F67A8D">
        <w:rPr>
          <w:szCs w:val="22"/>
        </w:rPr>
        <w:t xml:space="preserve"> örtliche Energiesituation. „Mit unserem innovativen EnergieMonitor können wir diese Transparenz schaffen“, </w:t>
      </w:r>
      <w:r>
        <w:rPr>
          <w:szCs w:val="22"/>
        </w:rPr>
        <w:t>verspricht</w:t>
      </w:r>
      <w:r w:rsidRPr="00F67A8D">
        <w:rPr>
          <w:szCs w:val="22"/>
        </w:rPr>
        <w:t xml:space="preserve"> </w:t>
      </w:r>
      <w:r>
        <w:rPr>
          <w:szCs w:val="22"/>
        </w:rPr>
        <w:t xml:space="preserve">Michael Wittmann vom Bayernwerk, der das Online-Tool am Freitag (18. Januar) im Grafenwöhrer Rathaus präsentierte. </w:t>
      </w:r>
      <w:r w:rsidRPr="00F67A8D">
        <w:rPr>
          <w:color w:val="000000"/>
          <w:szCs w:val="22"/>
          <w:shd w:val="clear" w:color="auto" w:fill="FFFFFF"/>
        </w:rPr>
        <w:t xml:space="preserve">„Ich erhoffe mir, dass wir mit dem EnergieMonitor unsere Bürgerinnen und Bürger nachhaltig für die Energiewende vor Ort begeistern“, </w:t>
      </w:r>
      <w:r>
        <w:rPr>
          <w:color w:val="000000"/>
          <w:szCs w:val="22"/>
          <w:shd w:val="clear" w:color="auto" w:fill="FFFFFF"/>
        </w:rPr>
        <w:t>sagte</w:t>
      </w:r>
      <w:r w:rsidRPr="00F67A8D">
        <w:rPr>
          <w:color w:val="000000"/>
          <w:szCs w:val="22"/>
          <w:shd w:val="clear" w:color="auto" w:fill="FFFFFF"/>
        </w:rPr>
        <w:t xml:space="preserve"> Bürgermeister </w:t>
      </w:r>
      <w:r>
        <w:rPr>
          <w:color w:val="000000"/>
          <w:szCs w:val="22"/>
          <w:shd w:val="clear" w:color="auto" w:fill="FFFFFF"/>
        </w:rPr>
        <w:t>Edgar Knobloch beim Startschuss.</w:t>
      </w:r>
    </w:p>
    <w:p w:rsidR="00BD43AB" w:rsidRDefault="00BD43AB" w:rsidP="00BD43AB">
      <w:pPr>
        <w:autoSpaceDE w:val="0"/>
        <w:autoSpaceDN w:val="0"/>
        <w:adjustRightInd w:val="0"/>
        <w:spacing w:line="240" w:lineRule="auto"/>
        <w:rPr>
          <w:szCs w:val="22"/>
        </w:rPr>
      </w:pPr>
    </w:p>
    <w:p w:rsidR="00BD43AB" w:rsidRPr="001D33B5" w:rsidRDefault="00BD43AB" w:rsidP="00BD43AB">
      <w:pPr>
        <w:autoSpaceDE w:val="0"/>
        <w:autoSpaceDN w:val="0"/>
        <w:adjustRightInd w:val="0"/>
        <w:spacing w:line="240" w:lineRule="auto"/>
        <w:rPr>
          <w:b/>
          <w:szCs w:val="22"/>
        </w:rPr>
      </w:pPr>
      <w:r w:rsidRPr="001D33B5">
        <w:rPr>
          <w:b/>
          <w:szCs w:val="22"/>
        </w:rPr>
        <w:t>Energiedaten im 15-Minuten-Takt</w:t>
      </w:r>
    </w:p>
    <w:p w:rsidR="00BD43AB" w:rsidRPr="00F67A8D" w:rsidRDefault="00BD43AB" w:rsidP="00BD43AB">
      <w:pPr>
        <w:autoSpaceDE w:val="0"/>
        <w:autoSpaceDN w:val="0"/>
        <w:adjustRightInd w:val="0"/>
        <w:spacing w:line="240" w:lineRule="auto"/>
        <w:rPr>
          <w:szCs w:val="22"/>
        </w:rPr>
      </w:pPr>
    </w:p>
    <w:p w:rsidR="00BD43AB" w:rsidRPr="00F67A8D" w:rsidRDefault="00BD43AB" w:rsidP="00BD43AB">
      <w:pPr>
        <w:autoSpaceDE w:val="0"/>
        <w:autoSpaceDN w:val="0"/>
        <w:adjustRightInd w:val="0"/>
        <w:spacing w:line="240" w:lineRule="auto"/>
        <w:rPr>
          <w:szCs w:val="22"/>
        </w:rPr>
      </w:pPr>
      <w:r w:rsidRPr="00F67A8D">
        <w:rPr>
          <w:szCs w:val="22"/>
        </w:rPr>
        <w:t xml:space="preserve">Der EnergieMonitor stellt in einer online einsehbaren Übersicht, dem digitalen Dashboard, Energieerzeugung und -verbrauch in einer Kommune </w:t>
      </w:r>
      <w:r>
        <w:rPr>
          <w:szCs w:val="22"/>
        </w:rPr>
        <w:t xml:space="preserve">oder einem Landkreis </w:t>
      </w:r>
      <w:r w:rsidRPr="00F67A8D">
        <w:rPr>
          <w:szCs w:val="22"/>
        </w:rPr>
        <w:t xml:space="preserve">übersichtlich dar. So lässt sich mit einem einzigen Blick erkennen: Wie unabhängig kann sich eine </w:t>
      </w:r>
      <w:r>
        <w:rPr>
          <w:szCs w:val="22"/>
        </w:rPr>
        <w:t>Region</w:t>
      </w:r>
      <w:r w:rsidRPr="00F67A8D">
        <w:rPr>
          <w:szCs w:val="22"/>
        </w:rPr>
        <w:t xml:space="preserve"> schon heute mit Energie versorgen? </w:t>
      </w:r>
      <w:r>
        <w:rPr>
          <w:szCs w:val="22"/>
        </w:rPr>
        <w:t xml:space="preserve">Und wie hoch ist dabei der Anteil erneuerbarer Energien? </w:t>
      </w:r>
      <w:r w:rsidRPr="00F67A8D">
        <w:rPr>
          <w:szCs w:val="22"/>
        </w:rPr>
        <w:t>Die Echtdaten zu Verbrauch und Erzeugung vor Ort werden dabei im 15-Minuten-Takt aktualisiert. Die Energiewende „dahoam“ kann quasi „live“ mitverfolgt werden.</w:t>
      </w:r>
      <w:r>
        <w:rPr>
          <w:szCs w:val="22"/>
        </w:rPr>
        <w:t xml:space="preserve"> Am Ende eines Tages kann die Region zusätzlich Bilanz ziehen: Wie grün war der örtliche Energiemix heute?</w:t>
      </w:r>
    </w:p>
    <w:p w:rsidR="00BD43AB" w:rsidRPr="00714560" w:rsidRDefault="00BD43AB" w:rsidP="00BD43AB">
      <w:pPr>
        <w:rPr>
          <w:bCs/>
          <w:szCs w:val="22"/>
        </w:rPr>
      </w:pPr>
    </w:p>
    <w:p w:rsidR="00BD43AB" w:rsidRPr="00714560" w:rsidRDefault="00BD43AB" w:rsidP="00BD43AB">
      <w:pPr>
        <w:rPr>
          <w:spacing w:val="-1"/>
          <w:szCs w:val="22"/>
        </w:rPr>
      </w:pPr>
      <w:r w:rsidRPr="00714560">
        <w:rPr>
          <w:bCs/>
          <w:szCs w:val="22"/>
        </w:rPr>
        <w:t xml:space="preserve">Entwickelt hat der Energieversorger Bayernwerk den „EnergieMonitor“ gemeinsam mit drei Pilotkommunen. </w:t>
      </w:r>
      <w:r w:rsidRPr="00714560">
        <w:rPr>
          <w:szCs w:val="22"/>
        </w:rPr>
        <w:t xml:space="preserve">Angereichert um die praktischen Erfahrungen aus der Gemeinde Furth, dem Markt Altdorf (beide Niederbayern) und der Stadt Schrobenhausen (Oberbayern) steht das innovative Online-Tool </w:t>
      </w:r>
      <w:r>
        <w:rPr>
          <w:szCs w:val="22"/>
        </w:rPr>
        <w:t>seither</w:t>
      </w:r>
      <w:r w:rsidRPr="00714560">
        <w:rPr>
          <w:szCs w:val="22"/>
        </w:rPr>
        <w:t xml:space="preserve"> allen Kommunen</w:t>
      </w:r>
      <w:r>
        <w:rPr>
          <w:szCs w:val="22"/>
        </w:rPr>
        <w:t xml:space="preserve"> und Landkreisen</w:t>
      </w:r>
      <w:r w:rsidRPr="00714560">
        <w:rPr>
          <w:szCs w:val="22"/>
        </w:rPr>
        <w:t xml:space="preserve"> im Bayernwerk-Netzgebiet offen. Die Stadt Grafenwöhr ist </w:t>
      </w:r>
      <w:r>
        <w:rPr>
          <w:szCs w:val="22"/>
        </w:rPr>
        <w:t xml:space="preserve">nun </w:t>
      </w:r>
      <w:r w:rsidRPr="00714560">
        <w:rPr>
          <w:szCs w:val="22"/>
        </w:rPr>
        <w:t xml:space="preserve">die erste Kommune in der Oberpfalz, die den „EnergieMonitor“ strategisch </w:t>
      </w:r>
      <w:r>
        <w:rPr>
          <w:szCs w:val="22"/>
        </w:rPr>
        <w:t>nutzen möchte</w:t>
      </w:r>
      <w:r w:rsidRPr="00714560">
        <w:rPr>
          <w:szCs w:val="22"/>
        </w:rPr>
        <w:t>.</w:t>
      </w:r>
    </w:p>
    <w:p w:rsidR="00637F2E" w:rsidRDefault="00637F2E">
      <w:pPr>
        <w:spacing w:line="240" w:lineRule="auto"/>
        <w:rPr>
          <w:szCs w:val="22"/>
        </w:rPr>
      </w:pPr>
      <w:bookmarkStart w:id="5" w:name="_Hlk522553391"/>
      <w:r>
        <w:rPr>
          <w:szCs w:val="22"/>
        </w:rPr>
        <w:br w:type="page"/>
      </w:r>
    </w:p>
    <w:p w:rsidR="00BD43AB" w:rsidRPr="001D33B5" w:rsidRDefault="00BD43AB" w:rsidP="00BD43AB">
      <w:pPr>
        <w:autoSpaceDE w:val="0"/>
        <w:autoSpaceDN w:val="0"/>
        <w:adjustRightInd w:val="0"/>
        <w:spacing w:line="240" w:lineRule="auto"/>
        <w:rPr>
          <w:b/>
          <w:szCs w:val="22"/>
        </w:rPr>
      </w:pPr>
      <w:r w:rsidRPr="001D33B5">
        <w:rPr>
          <w:b/>
          <w:szCs w:val="22"/>
        </w:rPr>
        <w:lastRenderedPageBreak/>
        <w:t>Lokale Energiemärkte schaffen</w:t>
      </w:r>
    </w:p>
    <w:p w:rsidR="00BD43AB" w:rsidRPr="00F67A8D" w:rsidRDefault="00BD43AB" w:rsidP="00BD43AB">
      <w:pPr>
        <w:autoSpaceDE w:val="0"/>
        <w:autoSpaceDN w:val="0"/>
        <w:adjustRightInd w:val="0"/>
        <w:spacing w:line="240" w:lineRule="auto"/>
        <w:rPr>
          <w:szCs w:val="22"/>
        </w:rPr>
      </w:pPr>
    </w:p>
    <w:p w:rsidR="00BD43AB" w:rsidRPr="00F67A8D" w:rsidRDefault="00BD43AB" w:rsidP="00BD43AB">
      <w:pPr>
        <w:autoSpaceDE w:val="0"/>
        <w:autoSpaceDN w:val="0"/>
        <w:adjustRightInd w:val="0"/>
        <w:spacing w:line="240" w:lineRule="auto"/>
        <w:rPr>
          <w:szCs w:val="22"/>
        </w:rPr>
      </w:pPr>
      <w:r>
        <w:rPr>
          <w:szCs w:val="22"/>
        </w:rPr>
        <w:t>Denn der „Live“-Überblick über die örtliche Energiesituation ist nur der erste Schritt auf dem Weg in eine dezentrale Energiezukunft: A</w:t>
      </w:r>
      <w:r w:rsidRPr="00F67A8D">
        <w:rPr>
          <w:color w:val="000000"/>
          <w:szCs w:val="22"/>
          <w:shd w:val="clear" w:color="auto" w:fill="FFFFFF"/>
        </w:rPr>
        <w:t xml:space="preserve">usgehend vom </w:t>
      </w:r>
      <w:r w:rsidRPr="00F67A8D">
        <w:rPr>
          <w:szCs w:val="22"/>
        </w:rPr>
        <w:t xml:space="preserve">EnergieMonitor möchte </w:t>
      </w:r>
      <w:r>
        <w:rPr>
          <w:szCs w:val="22"/>
        </w:rPr>
        <w:t>das Bayernwerk</w:t>
      </w:r>
      <w:r w:rsidRPr="00F67A8D">
        <w:rPr>
          <w:szCs w:val="22"/>
        </w:rPr>
        <w:t xml:space="preserve"> </w:t>
      </w:r>
      <w:r>
        <w:rPr>
          <w:szCs w:val="22"/>
        </w:rPr>
        <w:t>gemeinsam mit seinen</w:t>
      </w:r>
      <w:r w:rsidRPr="00F67A8D">
        <w:rPr>
          <w:szCs w:val="22"/>
        </w:rPr>
        <w:t xml:space="preserve"> derzeit mehr als 1.200 Partnerkommunen lokale Energiemärkte schaffen, die zum einen regenerative Energien vor Ort fördern und zum anderen die lokale Wertschöpfung unterstützen. „</w:t>
      </w:r>
      <w:r>
        <w:rPr>
          <w:szCs w:val="22"/>
        </w:rPr>
        <w:t xml:space="preserve">Lokal erzeugten </w:t>
      </w:r>
      <w:r w:rsidRPr="00F67A8D">
        <w:rPr>
          <w:szCs w:val="22"/>
        </w:rPr>
        <w:t>Strom</w:t>
      </w:r>
      <w:r>
        <w:rPr>
          <w:szCs w:val="22"/>
        </w:rPr>
        <w:t>,</w:t>
      </w:r>
      <w:r w:rsidRPr="00F67A8D">
        <w:rPr>
          <w:szCs w:val="22"/>
        </w:rPr>
        <w:t xml:space="preserve"> am besten direkt vom Nachbarn. Das ist die Vision, die wir mit dem EnergieMonitor </w:t>
      </w:r>
      <w:r>
        <w:rPr>
          <w:szCs w:val="22"/>
        </w:rPr>
        <w:t xml:space="preserve">und den anstehenden weiteren Schritten hin zum lokalen Energiemarkt </w:t>
      </w:r>
      <w:r w:rsidRPr="00F67A8D">
        <w:rPr>
          <w:szCs w:val="22"/>
        </w:rPr>
        <w:t xml:space="preserve">vorantreiben“, </w:t>
      </w:r>
      <w:r>
        <w:rPr>
          <w:szCs w:val="22"/>
        </w:rPr>
        <w:t>erklärte</w:t>
      </w:r>
      <w:r w:rsidRPr="00F67A8D">
        <w:rPr>
          <w:szCs w:val="22"/>
        </w:rPr>
        <w:t xml:space="preserve"> </w:t>
      </w:r>
      <w:r>
        <w:rPr>
          <w:szCs w:val="22"/>
        </w:rPr>
        <w:t>Michael Wittmann vom Bayernwerk</w:t>
      </w:r>
      <w:r w:rsidRPr="00F67A8D">
        <w:rPr>
          <w:szCs w:val="22"/>
        </w:rPr>
        <w:t>.</w:t>
      </w:r>
      <w:r>
        <w:rPr>
          <w:szCs w:val="22"/>
        </w:rPr>
        <w:t xml:space="preserve"> „Mit dem EnergieMonitor ermöglichen wir unseren Bürgerinnen und Bürgern einen Überblick über den eingespeisten Energiemix in Grafenwöhr und fördern so gleichzeitig das Energiebewusstsein in der Bevölkerung“, sagte Bürgermeister </w:t>
      </w:r>
      <w:r>
        <w:rPr>
          <w:color w:val="000000"/>
          <w:szCs w:val="22"/>
          <w:shd w:val="clear" w:color="auto" w:fill="FFFFFF"/>
        </w:rPr>
        <w:t>Edgar Knobloch.</w:t>
      </w:r>
    </w:p>
    <w:p w:rsidR="00BD43AB" w:rsidRPr="00F67A8D" w:rsidRDefault="00BD43AB" w:rsidP="00BD43AB">
      <w:pPr>
        <w:autoSpaceDE w:val="0"/>
        <w:autoSpaceDN w:val="0"/>
        <w:adjustRightInd w:val="0"/>
        <w:spacing w:line="240" w:lineRule="auto"/>
        <w:rPr>
          <w:szCs w:val="22"/>
        </w:rPr>
      </w:pPr>
    </w:p>
    <w:p w:rsidR="00BD43AB" w:rsidRPr="00BA73C0" w:rsidRDefault="00BD43AB" w:rsidP="00BD43AB">
      <w:pPr>
        <w:pStyle w:val="NurText"/>
        <w:rPr>
          <w:rFonts w:ascii="Times New Roman" w:hAnsi="Times New Roman" w:cs="Times New Roman"/>
          <w:i/>
          <w:szCs w:val="22"/>
        </w:rPr>
      </w:pPr>
      <w:r w:rsidRPr="00BA73C0">
        <w:rPr>
          <w:rFonts w:ascii="Times New Roman" w:hAnsi="Times New Roman" w:cs="Times New Roman"/>
          <w:i/>
          <w:szCs w:val="22"/>
        </w:rPr>
        <w:t xml:space="preserve">Der EnergieMonitor steht allen Kommunen </w:t>
      </w:r>
      <w:r>
        <w:rPr>
          <w:rFonts w:ascii="Times New Roman" w:hAnsi="Times New Roman" w:cs="Times New Roman"/>
          <w:i/>
          <w:szCs w:val="22"/>
        </w:rPr>
        <w:t xml:space="preserve">und Landkreisen </w:t>
      </w:r>
      <w:r w:rsidRPr="00BA73C0">
        <w:rPr>
          <w:rFonts w:ascii="Times New Roman" w:hAnsi="Times New Roman" w:cs="Times New Roman"/>
          <w:i/>
          <w:szCs w:val="22"/>
        </w:rPr>
        <w:t>im Bayernwerk-Netzgebiet offen. Nähere Informationen finden Interessierte unter</w:t>
      </w:r>
      <w:r>
        <w:rPr>
          <w:rFonts w:ascii="Times New Roman" w:hAnsi="Times New Roman" w:cs="Times New Roman"/>
          <w:i/>
          <w:szCs w:val="22"/>
        </w:rPr>
        <w:br/>
      </w:r>
      <w:r w:rsidRPr="00BA73C0">
        <w:rPr>
          <w:rFonts w:ascii="Times New Roman" w:hAnsi="Times New Roman" w:cs="Times New Roman"/>
          <w:i/>
          <w:szCs w:val="22"/>
        </w:rPr>
        <w:t>www.bayernwerk.de/energiemonitor .</w:t>
      </w:r>
    </w:p>
    <w:bookmarkEnd w:id="5"/>
    <w:p w:rsidR="00BD43AB" w:rsidRDefault="00BD43AB" w:rsidP="00BD43AB">
      <w:pPr>
        <w:rPr>
          <w:sz w:val="20"/>
        </w:rPr>
      </w:pPr>
    </w:p>
    <w:p w:rsidR="00BD43AB" w:rsidRPr="00B80520" w:rsidRDefault="00BD43AB" w:rsidP="00BD43AB">
      <w:pPr>
        <w:rPr>
          <w:i/>
          <w:szCs w:val="22"/>
        </w:rPr>
      </w:pPr>
      <w:r w:rsidRPr="00B80520">
        <w:rPr>
          <w:i/>
          <w:szCs w:val="22"/>
        </w:rPr>
        <w:t xml:space="preserve">Die Bayernwerk Regio Energie </w:t>
      </w:r>
      <w:r w:rsidRPr="00B80520">
        <w:rPr>
          <w:i/>
          <w:szCs w:val="22"/>
          <w:shd w:val="clear" w:color="auto" w:fill="FFFFFF"/>
        </w:rPr>
        <w:t>bietet schon heute regional erzeugten Strom aus Sonne, Wind, Wasser, Biomasse und Biogas an. Wie Energieerzeugung und -verbrauch vor Ort zusammengebracht werden</w:t>
      </w:r>
      <w:r>
        <w:rPr>
          <w:i/>
          <w:szCs w:val="22"/>
          <w:shd w:val="clear" w:color="auto" w:fill="FFFFFF"/>
        </w:rPr>
        <w:t xml:space="preserve"> können</w:t>
      </w:r>
      <w:r w:rsidRPr="00B80520">
        <w:rPr>
          <w:i/>
          <w:szCs w:val="22"/>
          <w:shd w:val="clear" w:color="auto" w:fill="FFFFFF"/>
        </w:rPr>
        <w:t>, erfahren Interessierte beispielhaft unter</w:t>
      </w:r>
      <w:r>
        <w:rPr>
          <w:i/>
          <w:szCs w:val="22"/>
          <w:shd w:val="clear" w:color="auto" w:fill="FFFFFF"/>
        </w:rPr>
        <w:br/>
      </w:r>
      <w:hyperlink r:id="rId8" w:history="1">
        <w:r w:rsidRPr="00B80520">
          <w:rPr>
            <w:rStyle w:val="Hyperlink"/>
            <w:i/>
            <w:color w:val="auto"/>
            <w:szCs w:val="22"/>
            <w:u w:val="none"/>
            <w:shd w:val="clear" w:color="auto" w:fill="FFFFFF"/>
          </w:rPr>
          <w:t>www.bayernwerk-regio-energie.de</w:t>
        </w:r>
      </w:hyperlink>
      <w:r w:rsidRPr="00B80520">
        <w:rPr>
          <w:i/>
          <w:szCs w:val="22"/>
          <w:shd w:val="clear" w:color="auto" w:fill="FFFFFF"/>
        </w:rPr>
        <w:t xml:space="preserve"> .</w:t>
      </w:r>
    </w:p>
    <w:p w:rsidR="00BD43AB" w:rsidRDefault="00BD43AB" w:rsidP="00BD43AB">
      <w:pPr>
        <w:rPr>
          <w:sz w:val="20"/>
        </w:rPr>
      </w:pPr>
    </w:p>
    <w:p w:rsidR="00BD43AB" w:rsidRDefault="00BD43AB" w:rsidP="00BD43AB">
      <w:pPr>
        <w:rPr>
          <w:sz w:val="20"/>
        </w:rPr>
      </w:pPr>
    </w:p>
    <w:p w:rsidR="00BD43AB" w:rsidRDefault="004F10E7" w:rsidP="00BD43AB">
      <w:pPr>
        <w:rPr>
          <w:sz w:val="20"/>
        </w:rPr>
      </w:pPr>
      <w:r>
        <w:rPr>
          <w:sz w:val="20"/>
        </w:rPr>
        <w:t xml:space="preserve">Freuen sich über den </w:t>
      </w:r>
      <w:r w:rsidR="00BD4E8E">
        <w:rPr>
          <w:sz w:val="20"/>
        </w:rPr>
        <w:t>Start</w:t>
      </w:r>
      <w:r>
        <w:rPr>
          <w:sz w:val="20"/>
        </w:rPr>
        <w:t xml:space="preserve"> des „EnergieMonitors“ in Grafenwöhr: </w:t>
      </w:r>
      <w:r>
        <w:rPr>
          <w:szCs w:val="22"/>
        </w:rPr>
        <w:t xml:space="preserve">Bürgermeister </w:t>
      </w:r>
      <w:r>
        <w:rPr>
          <w:color w:val="000000"/>
          <w:szCs w:val="22"/>
          <w:shd w:val="clear" w:color="auto" w:fill="FFFFFF"/>
        </w:rPr>
        <w:t>Edgar Knobloch</w:t>
      </w:r>
      <w:r>
        <w:rPr>
          <w:color w:val="000000"/>
          <w:szCs w:val="22"/>
          <w:shd w:val="clear" w:color="auto" w:fill="FFFFFF"/>
        </w:rPr>
        <w:t xml:space="preserve"> (r.), </w:t>
      </w:r>
      <w:r>
        <w:rPr>
          <w:szCs w:val="22"/>
        </w:rPr>
        <w:t xml:space="preserve">Michael Wittmann </w:t>
      </w:r>
      <w:r>
        <w:rPr>
          <w:szCs w:val="22"/>
        </w:rPr>
        <w:t xml:space="preserve">(l.) und </w:t>
      </w:r>
      <w:bookmarkStart w:id="6" w:name="_GoBack"/>
      <w:bookmarkEnd w:id="6"/>
      <w:r>
        <w:rPr>
          <w:szCs w:val="22"/>
        </w:rPr>
        <w:t>vom Bayernwerk</w:t>
      </w:r>
    </w:p>
    <w:p w:rsidR="00BD43AB" w:rsidRDefault="00BD43AB" w:rsidP="00BD43AB">
      <w:pPr>
        <w:rPr>
          <w:sz w:val="20"/>
        </w:rPr>
      </w:pPr>
    </w:p>
    <w:p w:rsidR="00BD43AB" w:rsidRDefault="00BD43AB" w:rsidP="00BD43AB">
      <w:pPr>
        <w:rPr>
          <w:sz w:val="20"/>
        </w:rPr>
      </w:pPr>
    </w:p>
    <w:p w:rsidR="00BD43AB" w:rsidRDefault="00BD43AB" w:rsidP="00BD43AB">
      <w:pPr>
        <w:rPr>
          <w:sz w:val="20"/>
        </w:rPr>
      </w:pPr>
    </w:p>
    <w:p w:rsidR="00BD43AB" w:rsidRDefault="00BD43AB" w:rsidP="00BD43AB">
      <w:pPr>
        <w:rPr>
          <w:sz w:val="20"/>
        </w:rPr>
      </w:pPr>
    </w:p>
    <w:p w:rsidR="00BD43AB" w:rsidRDefault="00BD43AB" w:rsidP="00BD43AB">
      <w:pPr>
        <w:rPr>
          <w:sz w:val="20"/>
        </w:rPr>
      </w:pPr>
    </w:p>
    <w:p w:rsidR="00BD43AB" w:rsidRDefault="00BD43AB" w:rsidP="00BD43AB">
      <w:pPr>
        <w:rPr>
          <w:sz w:val="20"/>
        </w:rPr>
      </w:pPr>
    </w:p>
    <w:p w:rsidR="00BD43AB" w:rsidRDefault="00BD43AB" w:rsidP="00BD43AB">
      <w:pPr>
        <w:rPr>
          <w:sz w:val="20"/>
        </w:rPr>
      </w:pPr>
    </w:p>
    <w:p w:rsidR="00BD43AB" w:rsidRPr="00EA373A" w:rsidRDefault="00BD43AB" w:rsidP="00BD43AB">
      <w:pPr>
        <w:rPr>
          <w:b/>
          <w:sz w:val="20"/>
        </w:rPr>
      </w:pPr>
      <w:r>
        <w:rPr>
          <w:sz w:val="20"/>
        </w:rPr>
        <w:t>_______________________________________</w:t>
      </w:r>
      <w:r>
        <w:rPr>
          <w:sz w:val="20"/>
        </w:rPr>
        <w:br/>
      </w:r>
      <w:r w:rsidRPr="00EA373A">
        <w:rPr>
          <w:b/>
          <w:sz w:val="20"/>
        </w:rPr>
        <w:t>Kurzprofil Bayernwerk AG</w:t>
      </w:r>
    </w:p>
    <w:p w:rsidR="00BD43AB" w:rsidRPr="00EA373A" w:rsidRDefault="00BD43AB" w:rsidP="00BD43AB">
      <w:pPr>
        <w:spacing w:line="260" w:lineRule="exact"/>
        <w:rPr>
          <w:b/>
          <w:sz w:val="20"/>
        </w:rPr>
      </w:pPr>
    </w:p>
    <w:p w:rsidR="00D767A5" w:rsidRPr="00836CFD" w:rsidRDefault="00BD43AB" w:rsidP="00BD43AB">
      <w:pPr>
        <w:spacing w:after="60" w:line="240" w:lineRule="atLeast"/>
        <w:rPr>
          <w:color w:val="000000" w:themeColor="text1"/>
        </w:rPr>
      </w:pPr>
      <w:r w:rsidRPr="000D6605">
        <w:rPr>
          <w:color w:val="000000"/>
          <w:sz w:val="20"/>
        </w:rPr>
        <w:t>Die Bayernwerk AG unterstützt Privathaushalte, Gewerbebetriebe und Kommunen mit einem umfangreichen Angebot an Energielösungen. Gemeinsam mit seinen Tochterunternehmen bietet das Bayernwerk seinen Kunden Produkte und Dienstleistungen in den Bereichen Strom- und Gasnetze, Straßenbeleuchtung, E-Mobilität, dezentrale Energieerzeugung, Wasserversorgung und Abwasserentsorgung. Rund 2.900 Mitarbeiter der Bayernwerk-Gruppe geben Tag für Tag ihr Bestes</w:t>
      </w:r>
      <w:r>
        <w:rPr>
          <w:color w:val="000000"/>
          <w:sz w:val="20"/>
        </w:rPr>
        <w:t>,</w:t>
      </w:r>
      <w:r w:rsidRPr="000D6605">
        <w:rPr>
          <w:color w:val="000000"/>
          <w:sz w:val="20"/>
        </w:rPr>
        <w:t xml:space="preserve"> um den Kunden des Bayernwerks die Energielösungen zu bieten, die sie brauchen.</w:t>
      </w:r>
      <w:r w:rsidRPr="000D6605">
        <w:rPr>
          <w:color w:val="000000"/>
          <w:sz w:val="20"/>
        </w:rPr>
        <w:br/>
        <w:t>Als langjähriger Partner steht das Unternehmen rund 1.200 Kommunen bei der Energiewende vor Ort zur Seite. Das gesellschaftliche Engagement für die bayerischen Regionen ist eines der Markenzeichen des Bayernwerks. Das Unternehmen engagiert sich nachhaltig für Schule und Jugend, Tradition und Kultur, Soziales, Ökologie sowie den Breitensport.</w:t>
      </w:r>
      <w:r>
        <w:rPr>
          <w:color w:val="000000"/>
          <w:sz w:val="20"/>
        </w:rPr>
        <w:br/>
      </w:r>
      <w:r w:rsidRPr="000D6605">
        <w:rPr>
          <w:color w:val="000000"/>
          <w:sz w:val="20"/>
        </w:rPr>
        <w:lastRenderedPageBreak/>
        <w:t>Sitz des Unternehmens ist Regensburg. Die Bayernwerk AG ist eine 100-prozentige Tochter des E.ON-Konzerns.</w:t>
      </w:r>
    </w:p>
    <w:sectPr w:rsidR="00D767A5" w:rsidRPr="00836CFD" w:rsidSect="0079610A">
      <w:headerReference w:type="default" r:id="rId9"/>
      <w:footerReference w:type="default" r:id="rId10"/>
      <w:headerReference w:type="first" r:id="rId11"/>
      <w:footerReference w:type="first" r:id="rId12"/>
      <w:pgSz w:w="11906" w:h="16838" w:code="9"/>
      <w:pgMar w:top="2835" w:right="2835" w:bottom="1588" w:left="1418" w:header="72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B7B" w:rsidRDefault="00936B7B" w:rsidP="004669B6">
      <w:pPr>
        <w:pStyle w:val="EONKommentar"/>
      </w:pPr>
      <w:r>
        <w:separator/>
      </w:r>
    </w:p>
  </w:endnote>
  <w:endnote w:type="continuationSeparator" w:id="0">
    <w:p w:rsidR="00936B7B" w:rsidRDefault="00936B7B"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767A5">
          <w:r>
            <w:rPr>
              <w:noProof/>
            </w:rPr>
            <mc:AlternateContent>
              <mc:Choice Requires="wps">
                <w:drawing>
                  <wp:anchor distT="0" distB="0" distL="114300" distR="114300" simplePos="0" relativeHeight="251662336" behindDoc="0" locked="0" layoutInCell="0" allowOverlap="1" wp14:anchorId="47C6EB0C" wp14:editId="3534007B">
                    <wp:simplePos x="0" y="0"/>
                    <wp:positionH relativeFrom="margin">
                      <wp:posOffset>-521970</wp:posOffset>
                    </wp:positionH>
                    <wp:positionV relativeFrom="page">
                      <wp:posOffset>5047615</wp:posOffset>
                    </wp:positionV>
                    <wp:extent cx="179705" cy="5039995"/>
                    <wp:effectExtent l="1905"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EB0C" id="_x0000_t202" coordsize="21600,21600" o:spt="202" path="m,l,21600r21600,l21600,xe">
                    <v:stroke joinstyle="miter"/>
                    <v:path gradientshapeok="t" o:connecttype="rect"/>
                  </v:shapetype>
                  <v:shape id="Text Box 26" o:spid="_x0000_s1027" type="#_x0000_t202" style="position:absolute;margin-left:-41.1pt;margin-top:397.45pt;width:14.15pt;height:3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R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" o:allowincell="f" filled="f" stroked="f">
                    <v:textbox inset="0,0,0,0">
                      <w:txbxContent>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4F10E7">
            <w:rPr>
              <w:rStyle w:val="Seitenzahl"/>
              <w:noProof/>
            </w:rPr>
            <w:t>3</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4F10E7">
            <w:rPr>
              <w:rStyle w:val="Seitenzahl"/>
              <w:noProof/>
            </w:rPr>
            <w:t>3</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4F10E7">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4F10E7">
            <w:rPr>
              <w:rStyle w:val="Seitenzahl"/>
              <w:noProof/>
            </w:rPr>
            <w:t>3</w:t>
          </w:r>
          <w:r>
            <w:rPr>
              <w:rStyle w:val="Seitenzahl"/>
            </w:rPr>
            <w:fldChar w:fldCharType="end"/>
          </w:r>
          <w:r w:rsidR="00D767A5">
            <w:rPr>
              <w:noProof/>
            </w:rPr>
            <mc:AlternateContent>
              <mc:Choice Requires="wps">
                <w:drawing>
                  <wp:anchor distT="0" distB="0" distL="114300" distR="114300" simplePos="0" relativeHeight="251657216" behindDoc="0" locked="0" layoutInCell="0" allowOverlap="1" wp14:anchorId="6164F7EC" wp14:editId="7987F591">
                    <wp:simplePos x="0" y="0"/>
                    <wp:positionH relativeFrom="margin">
                      <wp:posOffset>-521970</wp:posOffset>
                    </wp:positionH>
                    <wp:positionV relativeFrom="page">
                      <wp:posOffset>5047615</wp:posOffset>
                    </wp:positionV>
                    <wp:extent cx="179705" cy="5039995"/>
                    <wp:effectExtent l="1905"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4F7EC" id="_x0000_t202" coordsize="21600,21600" o:spt="202" path="m,l,21600r21600,l21600,xe">
                    <v:stroke joinstyle="miter"/>
                    <v:path gradientshapeok="t" o:connecttype="rect"/>
                  </v:shapetype>
                  <v:shape id="Text Box 25" o:spid="_x0000_s1030" type="#_x0000_t202" style="position:absolute;margin-left:-41.1pt;margin-top:397.45pt;width:14.15pt;height:396.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" o:allowincell="f" filled="f" stroked="f">
                    <v:textbox inset="0,0,0,0">
                      <w:txbxContent>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B7B" w:rsidRPr="00BA3C82" w:rsidRDefault="00936B7B" w:rsidP="00BA3C82">
      <w:pPr>
        <w:pStyle w:val="EONKommentar"/>
        <w:spacing w:line="240" w:lineRule="atLeast"/>
        <w:rPr>
          <w:vanish w:val="0"/>
          <w:color w:val="auto"/>
        </w:rPr>
      </w:pPr>
      <w:r w:rsidRPr="00BA3C82">
        <w:rPr>
          <w:vanish w:val="0"/>
          <w:color w:val="auto"/>
        </w:rPr>
        <w:separator/>
      </w:r>
    </w:p>
  </w:footnote>
  <w:footnote w:type="continuationSeparator" w:id="0">
    <w:p w:rsidR="00936B7B" w:rsidRDefault="00936B7B" w:rsidP="004669B6">
      <w:pPr>
        <w:pStyle w:val="EON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hidden/>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767A5">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simplePos x="0" y="0"/>
              <wp:positionH relativeFrom="page">
                <wp:posOffset>215900</wp:posOffset>
              </wp:positionH>
              <wp:positionV relativeFrom="page">
                <wp:posOffset>828040</wp:posOffset>
              </wp:positionV>
              <wp:extent cx="4229735" cy="655320"/>
              <wp:effectExtent l="0" t="0" r="2540" b="254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gsAIAAKo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8" w:name="kopf2"/>
                          <w:bookmarkEnd w:id="8"/>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767A5">
          <w:pPr>
            <w:pStyle w:val="EONKommentar"/>
          </w:pPr>
          <w:r>
            <w:rPr>
              <w:noProof/>
              <w:vanish w:val="0"/>
            </w:rPr>
            <mc:AlternateContent>
              <mc:Choice Requires="wps">
                <w:drawing>
                  <wp:anchor distT="0" distB="0" distL="114300" distR="114300" simplePos="0" relativeHeight="251657728" behindDoc="0" locked="0" layoutInCell="0" allowOverlap="1">
                    <wp:simplePos x="0" y="0"/>
                    <wp:positionH relativeFrom="page">
                      <wp:posOffset>215900</wp:posOffset>
                    </wp:positionH>
                    <wp:positionV relativeFrom="page">
                      <wp:posOffset>828040</wp:posOffset>
                    </wp:positionV>
                    <wp:extent cx="4228465" cy="654050"/>
                    <wp:effectExtent l="0" t="0" r="3810" b="381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9" w:name="kopf1"/>
                                      <w:bookmarkEnd w:id="9"/>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NswIAALE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0" w:name="kopf1"/>
                                <w:bookmarkEnd w:id="10"/>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simplePos x="0" y="0"/>
                    <wp:positionH relativeFrom="page">
                      <wp:posOffset>5941060</wp:posOffset>
                    </wp:positionH>
                    <wp:positionV relativeFrom="page">
                      <wp:posOffset>1796415</wp:posOffset>
                    </wp:positionV>
                    <wp:extent cx="1313815" cy="3672205"/>
                    <wp:effectExtent l="0" t="0" r="317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1" w:name="Unternehmen"/>
                                      <w:bookmarkEnd w:id="11"/>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2" w:name="Standort"/>
                                      <w:bookmarkEnd w:id="12"/>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0B5CF4">
                                      <w:pPr>
                                        <w:pStyle w:val="EONangaben"/>
                                        <w:suppressAutoHyphens/>
                                        <w:rPr>
                                          <w:noProof/>
                                        </w:rPr>
                                      </w:pPr>
                                      <w:bookmarkStart w:id="13" w:name="Bearbeiter"/>
                                      <w:bookmarkEnd w:id="13"/>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14" w:name="fon"/>
                                      <w:bookmarkEnd w:id="14"/>
                                      <w:r>
                                        <w:rPr>
                                          <w:noProof/>
                                        </w:rPr>
                                        <w:t>09 41-2 01-78 2</w:t>
                                      </w:r>
                                      <w:r w:rsidR="000B5CF4">
                                        <w:rPr>
                                          <w:noProof/>
                                        </w:rPr>
                                        <w:t>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15" w:name="fax"/>
                                      <w:bookmarkEnd w:id="15"/>
                                      <w:r>
                                        <w:rPr>
                                          <w:noProof/>
                                        </w:rPr>
                                        <w:t>09 41-2 01-70 23</w:t>
                                      </w:r>
                                    </w:p>
                                  </w:tc>
                                </w:tr>
                                <w:tr w:rsidR="00BE7FAF" w:rsidTr="00BA1169">
                                  <w:tc>
                                    <w:tcPr>
                                      <w:tcW w:w="20" w:type="dxa"/>
                                    </w:tcPr>
                                    <w:p w:rsidR="00BE7FAF" w:rsidRDefault="00BE7FAF">
                                      <w:pPr>
                                        <w:pStyle w:val="EONangaben"/>
                                        <w:rPr>
                                          <w:noProof/>
                                        </w:rPr>
                                      </w:pPr>
                                    </w:p>
                                  </w:tc>
                                  <w:tc>
                                    <w:tcPr>
                                      <w:tcW w:w="2048" w:type="dxa"/>
                                      <w:gridSpan w:val="2"/>
                                    </w:tcPr>
                                    <w:p w:rsidR="0025455A" w:rsidRDefault="000B5CF4">
                                      <w:pPr>
                                        <w:pStyle w:val="EONangaben"/>
                                        <w:suppressAutoHyphens/>
                                        <w:rPr>
                                          <w:noProof/>
                                        </w:rPr>
                                      </w:pPr>
                                      <w:bookmarkStart w:id="16" w:name="email"/>
                                      <w:bookmarkEnd w:id="16"/>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1S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DjWHVKxAgAAsg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7" w:name="Unternehmen"/>
                                <w:bookmarkEnd w:id="17"/>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8" w:name="Standort"/>
                                <w:bookmarkEnd w:id="18"/>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0B5CF4">
                                <w:pPr>
                                  <w:pStyle w:val="EONangaben"/>
                                  <w:suppressAutoHyphens/>
                                  <w:rPr>
                                    <w:noProof/>
                                  </w:rPr>
                                </w:pPr>
                                <w:bookmarkStart w:id="19" w:name="Bearbeiter"/>
                                <w:bookmarkEnd w:id="19"/>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20" w:name="fon"/>
                                <w:bookmarkEnd w:id="20"/>
                                <w:r>
                                  <w:rPr>
                                    <w:noProof/>
                                  </w:rPr>
                                  <w:t>09 41-2 01-78 2</w:t>
                                </w:r>
                                <w:r w:rsidR="000B5CF4">
                                  <w:rPr>
                                    <w:noProof/>
                                  </w:rPr>
                                  <w:t>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1" w:name="fax"/>
                                <w:bookmarkEnd w:id="21"/>
                                <w:r>
                                  <w:rPr>
                                    <w:noProof/>
                                  </w:rPr>
                                  <w:t>09 41-2 01-70 23</w:t>
                                </w:r>
                              </w:p>
                            </w:tc>
                          </w:tr>
                          <w:tr w:rsidR="00BE7FAF" w:rsidTr="00BA1169">
                            <w:tc>
                              <w:tcPr>
                                <w:tcW w:w="20" w:type="dxa"/>
                              </w:tcPr>
                              <w:p w:rsidR="00BE7FAF" w:rsidRDefault="00BE7FAF">
                                <w:pPr>
                                  <w:pStyle w:val="EONangaben"/>
                                  <w:rPr>
                                    <w:noProof/>
                                  </w:rPr>
                                </w:pPr>
                              </w:p>
                            </w:tc>
                            <w:tc>
                              <w:tcPr>
                                <w:tcW w:w="2048" w:type="dxa"/>
                                <w:gridSpan w:val="2"/>
                              </w:tcPr>
                              <w:p w:rsidR="0025455A" w:rsidRDefault="000B5CF4">
                                <w:pPr>
                                  <w:pStyle w:val="EONangaben"/>
                                  <w:suppressAutoHyphens/>
                                  <w:rPr>
                                    <w:noProof/>
                                  </w:rPr>
                                </w:pPr>
                                <w:bookmarkStart w:id="22" w:name="email"/>
                                <w:bookmarkEnd w:id="22"/>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A80"/>
    <w:multiLevelType w:val="hybridMultilevel"/>
    <w:tmpl w:val="A3188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40A16"/>
    <w:multiLevelType w:val="singleLevel"/>
    <w:tmpl w:val="FC24A7D4"/>
    <w:lvl w:ilvl="0">
      <w:start w:val="1"/>
      <w:numFmt w:val="decimal"/>
      <w:lvlText w:val="%1."/>
      <w:lvlJc w:val="left"/>
      <w:pPr>
        <w:tabs>
          <w:tab w:val="num" w:pos="357"/>
        </w:tabs>
        <w:ind w:left="357" w:hanging="357"/>
      </w:pPr>
    </w:lvl>
  </w:abstractNum>
  <w:abstractNum w:abstractNumId="2" w15:restartNumberingAfterBreak="0">
    <w:nsid w:val="2A3C7055"/>
    <w:multiLevelType w:val="singleLevel"/>
    <w:tmpl w:val="15DE3AA6"/>
    <w:lvl w:ilvl="0">
      <w:start w:val="1"/>
      <w:numFmt w:val="decimal"/>
      <w:lvlText w:val="%1."/>
      <w:lvlJc w:val="left"/>
      <w:pPr>
        <w:tabs>
          <w:tab w:val="num" w:pos="357"/>
        </w:tabs>
        <w:ind w:left="357" w:hanging="357"/>
      </w:pPr>
    </w:lvl>
  </w:abstractNum>
  <w:abstractNum w:abstractNumId="3" w15:restartNumberingAfterBreak="0">
    <w:nsid w:val="34D50DE2"/>
    <w:multiLevelType w:val="singleLevel"/>
    <w:tmpl w:val="CF5C9ADE"/>
    <w:lvl w:ilvl="0">
      <w:start w:val="1"/>
      <w:numFmt w:val="bullet"/>
      <w:lvlRestart w:val="0"/>
      <w:lvlText w:val="·"/>
      <w:lvlJc w:val="left"/>
      <w:pPr>
        <w:tabs>
          <w:tab w:val="num" w:pos="357"/>
        </w:tabs>
        <w:ind w:left="357" w:hanging="357"/>
      </w:pPr>
      <w:rPr>
        <w:rFonts w:ascii="Symbol" w:hAnsi="Symbol" w:hint="default"/>
      </w:rPr>
    </w:lvl>
  </w:abstractNum>
  <w:abstractNum w:abstractNumId="4" w15:restartNumberingAfterBreak="0">
    <w:nsid w:val="34F97845"/>
    <w:multiLevelType w:val="singleLevel"/>
    <w:tmpl w:val="3A36BB48"/>
    <w:lvl w:ilvl="0">
      <w:start w:val="1"/>
      <w:numFmt w:val="bullet"/>
      <w:lvlRestart w:val="0"/>
      <w:lvlText w:val="·"/>
      <w:lvlJc w:val="left"/>
      <w:pPr>
        <w:tabs>
          <w:tab w:val="num" w:pos="357"/>
        </w:tabs>
        <w:ind w:left="357" w:hanging="357"/>
      </w:pPr>
      <w:rPr>
        <w:rFonts w:ascii="Symbol" w:hAnsi="Symbol" w:hint="default"/>
      </w:rPr>
    </w:lvl>
  </w:abstractNum>
  <w:abstractNum w:abstractNumId="5" w15:restartNumberingAfterBreak="0">
    <w:nsid w:val="40C338BE"/>
    <w:multiLevelType w:val="singleLevel"/>
    <w:tmpl w:val="2014E24E"/>
    <w:lvl w:ilvl="0">
      <w:start w:val="1"/>
      <w:numFmt w:val="decimal"/>
      <w:lvlText w:val="%1."/>
      <w:lvlJc w:val="left"/>
      <w:pPr>
        <w:tabs>
          <w:tab w:val="num" w:pos="357"/>
        </w:tabs>
        <w:ind w:left="357" w:hanging="357"/>
      </w:pPr>
    </w:lvl>
  </w:abstractNum>
  <w:abstractNum w:abstractNumId="6" w15:restartNumberingAfterBreak="0">
    <w:nsid w:val="48A81AF5"/>
    <w:multiLevelType w:val="hybridMultilevel"/>
    <w:tmpl w:val="364EA520"/>
    <w:lvl w:ilvl="0" w:tplc="14D0E58E">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00114"/>
    <w:multiLevelType w:val="hybridMultilevel"/>
    <w:tmpl w:val="D9682B9E"/>
    <w:lvl w:ilvl="0" w:tplc="31584768">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6D30C9"/>
    <w:multiLevelType w:val="singleLevel"/>
    <w:tmpl w:val="70306C7E"/>
    <w:lvl w:ilvl="0">
      <w:start w:val="1"/>
      <w:numFmt w:val="decimal"/>
      <w:lvlText w:val="%1."/>
      <w:lvlJc w:val="left"/>
      <w:pPr>
        <w:tabs>
          <w:tab w:val="num" w:pos="357"/>
        </w:tabs>
        <w:ind w:left="357" w:hanging="357"/>
      </w:pPr>
    </w:lvl>
  </w:abstractNum>
  <w:abstractNum w:abstractNumId="9" w15:restartNumberingAfterBreak="0">
    <w:nsid w:val="59F129DF"/>
    <w:multiLevelType w:val="singleLevel"/>
    <w:tmpl w:val="930473B8"/>
    <w:lvl w:ilvl="0">
      <w:start w:val="1"/>
      <w:numFmt w:val="bullet"/>
      <w:lvlRestart w:val="0"/>
      <w:lvlText w:val="·"/>
      <w:lvlJc w:val="left"/>
      <w:pPr>
        <w:tabs>
          <w:tab w:val="num" w:pos="357"/>
        </w:tabs>
        <w:ind w:left="357" w:hanging="357"/>
      </w:pPr>
      <w:rPr>
        <w:rFonts w:ascii="Symbol" w:hAnsi="Symbol" w:hint="default"/>
      </w:rPr>
    </w:lvl>
  </w:abstractNum>
  <w:abstractNum w:abstractNumId="10" w15:restartNumberingAfterBreak="0">
    <w:nsid w:val="5C502B95"/>
    <w:multiLevelType w:val="hybridMultilevel"/>
    <w:tmpl w:val="6172D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C17102"/>
    <w:multiLevelType w:val="hybridMultilevel"/>
    <w:tmpl w:val="4800A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CE0CCF"/>
    <w:multiLevelType w:val="singleLevel"/>
    <w:tmpl w:val="F1060D3A"/>
    <w:lvl w:ilvl="0">
      <w:start w:val="1"/>
      <w:numFmt w:val="bullet"/>
      <w:lvlRestart w:val="0"/>
      <w:lvlText w:val="·"/>
      <w:lvlJc w:val="left"/>
      <w:pPr>
        <w:tabs>
          <w:tab w:val="num" w:pos="357"/>
        </w:tabs>
        <w:ind w:left="357" w:hanging="357"/>
      </w:pPr>
      <w:rPr>
        <w:rFonts w:ascii="Symbol" w:hAnsi="Symbol" w:hint="default"/>
      </w:rPr>
    </w:lvl>
  </w:abstractNum>
  <w:abstractNum w:abstractNumId="13" w15:restartNumberingAfterBreak="0">
    <w:nsid w:val="657B60B7"/>
    <w:multiLevelType w:val="singleLevel"/>
    <w:tmpl w:val="55CCEACA"/>
    <w:lvl w:ilvl="0">
      <w:start w:val="1"/>
      <w:numFmt w:val="bullet"/>
      <w:lvlRestart w:val="0"/>
      <w:lvlText w:val="·"/>
      <w:lvlJc w:val="left"/>
      <w:pPr>
        <w:tabs>
          <w:tab w:val="num" w:pos="357"/>
        </w:tabs>
        <w:ind w:left="357" w:hanging="357"/>
      </w:pPr>
      <w:rPr>
        <w:rFonts w:ascii="Symbol" w:hAnsi="Symbol" w:hint="default"/>
      </w:rPr>
    </w:lvl>
  </w:abstractNum>
  <w:abstractNum w:abstractNumId="14" w15:restartNumberingAfterBreak="0">
    <w:nsid w:val="660477CF"/>
    <w:multiLevelType w:val="singleLevel"/>
    <w:tmpl w:val="E2462A3C"/>
    <w:lvl w:ilvl="0">
      <w:start w:val="1"/>
      <w:numFmt w:val="bullet"/>
      <w:lvlRestart w:val="0"/>
      <w:lvlText w:val="·"/>
      <w:lvlJc w:val="left"/>
      <w:pPr>
        <w:tabs>
          <w:tab w:val="num" w:pos="357"/>
        </w:tabs>
        <w:ind w:left="357" w:hanging="357"/>
      </w:pPr>
      <w:rPr>
        <w:rFonts w:ascii="Symbol" w:hAnsi="Symbol" w:hint="default"/>
      </w:rPr>
    </w:lvl>
  </w:abstractNum>
  <w:num w:numId="1">
    <w:abstractNumId w:val="14"/>
  </w:num>
  <w:num w:numId="2">
    <w:abstractNumId w:val="2"/>
  </w:num>
  <w:num w:numId="3">
    <w:abstractNumId w:val="9"/>
  </w:num>
  <w:num w:numId="4">
    <w:abstractNumId w:val="1"/>
  </w:num>
  <w:num w:numId="5">
    <w:abstractNumId w:val="4"/>
  </w:num>
  <w:num w:numId="6">
    <w:abstractNumId w:val="5"/>
  </w:num>
  <w:num w:numId="7">
    <w:abstractNumId w:val="12"/>
  </w:num>
  <w:num w:numId="8">
    <w:abstractNumId w:val="8"/>
  </w:num>
  <w:num w:numId="9">
    <w:abstractNumId w:val="7"/>
  </w:num>
  <w:num w:numId="10">
    <w:abstractNumId w:val="6"/>
  </w:num>
  <w:num w:numId="11">
    <w:abstractNumId w:val="11"/>
  </w:num>
  <w:num w:numId="12">
    <w:abstractNumId w:val="10"/>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8876AF"/>
    <w:rsid w:val="000122F6"/>
    <w:rsid w:val="00021531"/>
    <w:rsid w:val="000251E9"/>
    <w:rsid w:val="00027C51"/>
    <w:rsid w:val="00035CA2"/>
    <w:rsid w:val="00042053"/>
    <w:rsid w:val="00045B85"/>
    <w:rsid w:val="00051D1C"/>
    <w:rsid w:val="00056127"/>
    <w:rsid w:val="00057B17"/>
    <w:rsid w:val="0006096C"/>
    <w:rsid w:val="00071127"/>
    <w:rsid w:val="000743CA"/>
    <w:rsid w:val="000779C2"/>
    <w:rsid w:val="000808B4"/>
    <w:rsid w:val="0008322B"/>
    <w:rsid w:val="000930A5"/>
    <w:rsid w:val="00093C7C"/>
    <w:rsid w:val="000B0E7E"/>
    <w:rsid w:val="000B437F"/>
    <w:rsid w:val="000B5CF4"/>
    <w:rsid w:val="000D2E6F"/>
    <w:rsid w:val="000D4FF0"/>
    <w:rsid w:val="000D7152"/>
    <w:rsid w:val="000F63AC"/>
    <w:rsid w:val="00106C1F"/>
    <w:rsid w:val="001155F6"/>
    <w:rsid w:val="00123819"/>
    <w:rsid w:val="00124C73"/>
    <w:rsid w:val="00132DBE"/>
    <w:rsid w:val="0013393D"/>
    <w:rsid w:val="00156083"/>
    <w:rsid w:val="00157236"/>
    <w:rsid w:val="0016774D"/>
    <w:rsid w:val="00177BCF"/>
    <w:rsid w:val="00183ABB"/>
    <w:rsid w:val="001861CC"/>
    <w:rsid w:val="00194B08"/>
    <w:rsid w:val="001A096C"/>
    <w:rsid w:val="001A5E4A"/>
    <w:rsid w:val="001B73C8"/>
    <w:rsid w:val="001E21AB"/>
    <w:rsid w:val="001E33C5"/>
    <w:rsid w:val="001F3147"/>
    <w:rsid w:val="001F3F08"/>
    <w:rsid w:val="001F62F4"/>
    <w:rsid w:val="0020345C"/>
    <w:rsid w:val="00203FC5"/>
    <w:rsid w:val="00215B09"/>
    <w:rsid w:val="00217FBF"/>
    <w:rsid w:val="00243740"/>
    <w:rsid w:val="00243F9B"/>
    <w:rsid w:val="0025455A"/>
    <w:rsid w:val="002556FB"/>
    <w:rsid w:val="002603F8"/>
    <w:rsid w:val="00261C3B"/>
    <w:rsid w:val="002A0A78"/>
    <w:rsid w:val="002A57D8"/>
    <w:rsid w:val="002A6C98"/>
    <w:rsid w:val="002B2147"/>
    <w:rsid w:val="002B7F4A"/>
    <w:rsid w:val="002C1151"/>
    <w:rsid w:val="002C3452"/>
    <w:rsid w:val="002C770D"/>
    <w:rsid w:val="002D0CBB"/>
    <w:rsid w:val="002D1AEB"/>
    <w:rsid w:val="002D2B23"/>
    <w:rsid w:val="002E409D"/>
    <w:rsid w:val="002F6F1D"/>
    <w:rsid w:val="003000E8"/>
    <w:rsid w:val="00301C2A"/>
    <w:rsid w:val="00310B1F"/>
    <w:rsid w:val="0031168A"/>
    <w:rsid w:val="00323B92"/>
    <w:rsid w:val="00343410"/>
    <w:rsid w:val="003435E7"/>
    <w:rsid w:val="00353E81"/>
    <w:rsid w:val="00365A72"/>
    <w:rsid w:val="003B00A9"/>
    <w:rsid w:val="003B2401"/>
    <w:rsid w:val="003C7E1B"/>
    <w:rsid w:val="003D0407"/>
    <w:rsid w:val="003D5587"/>
    <w:rsid w:val="003E3C34"/>
    <w:rsid w:val="003F00E3"/>
    <w:rsid w:val="003F3E97"/>
    <w:rsid w:val="00406F3E"/>
    <w:rsid w:val="0041019F"/>
    <w:rsid w:val="00424C49"/>
    <w:rsid w:val="004349E0"/>
    <w:rsid w:val="00436F71"/>
    <w:rsid w:val="00456ECD"/>
    <w:rsid w:val="004669B6"/>
    <w:rsid w:val="004676EB"/>
    <w:rsid w:val="0047663F"/>
    <w:rsid w:val="00480933"/>
    <w:rsid w:val="00483837"/>
    <w:rsid w:val="00490695"/>
    <w:rsid w:val="00492FA5"/>
    <w:rsid w:val="004A29E3"/>
    <w:rsid w:val="004A42F7"/>
    <w:rsid w:val="004A6A74"/>
    <w:rsid w:val="004A6C6A"/>
    <w:rsid w:val="004B0D66"/>
    <w:rsid w:val="004B546D"/>
    <w:rsid w:val="004B6993"/>
    <w:rsid w:val="004D06FB"/>
    <w:rsid w:val="004D0A82"/>
    <w:rsid w:val="004E0160"/>
    <w:rsid w:val="004E1938"/>
    <w:rsid w:val="004E2870"/>
    <w:rsid w:val="004E7079"/>
    <w:rsid w:val="004F10E7"/>
    <w:rsid w:val="004F1EE9"/>
    <w:rsid w:val="004F7D9A"/>
    <w:rsid w:val="0050288E"/>
    <w:rsid w:val="00504EBB"/>
    <w:rsid w:val="005076F8"/>
    <w:rsid w:val="00517D62"/>
    <w:rsid w:val="005221EE"/>
    <w:rsid w:val="00526EE9"/>
    <w:rsid w:val="005320B0"/>
    <w:rsid w:val="005477C0"/>
    <w:rsid w:val="0055070D"/>
    <w:rsid w:val="00553BC9"/>
    <w:rsid w:val="005818EC"/>
    <w:rsid w:val="00582E7C"/>
    <w:rsid w:val="00587E4B"/>
    <w:rsid w:val="005911E8"/>
    <w:rsid w:val="005926E9"/>
    <w:rsid w:val="005957F4"/>
    <w:rsid w:val="005A5006"/>
    <w:rsid w:val="005B2C03"/>
    <w:rsid w:val="005C6210"/>
    <w:rsid w:val="005D072D"/>
    <w:rsid w:val="005F1372"/>
    <w:rsid w:val="005F39AD"/>
    <w:rsid w:val="005F7C0C"/>
    <w:rsid w:val="006005FE"/>
    <w:rsid w:val="00601EB4"/>
    <w:rsid w:val="00602A61"/>
    <w:rsid w:val="006058F4"/>
    <w:rsid w:val="0060642D"/>
    <w:rsid w:val="0061227B"/>
    <w:rsid w:val="0061272E"/>
    <w:rsid w:val="00614E8F"/>
    <w:rsid w:val="006225E1"/>
    <w:rsid w:val="00631D3F"/>
    <w:rsid w:val="00631F2C"/>
    <w:rsid w:val="00637F2E"/>
    <w:rsid w:val="00640FD7"/>
    <w:rsid w:val="0066315C"/>
    <w:rsid w:val="00663CFB"/>
    <w:rsid w:val="00670727"/>
    <w:rsid w:val="0069479D"/>
    <w:rsid w:val="006A12A7"/>
    <w:rsid w:val="006A60C5"/>
    <w:rsid w:val="006A6FBA"/>
    <w:rsid w:val="006B0276"/>
    <w:rsid w:val="006B19DE"/>
    <w:rsid w:val="006B29D7"/>
    <w:rsid w:val="006B4A66"/>
    <w:rsid w:val="006D094E"/>
    <w:rsid w:val="006D50F6"/>
    <w:rsid w:val="006E28FA"/>
    <w:rsid w:val="006F143B"/>
    <w:rsid w:val="006F40A9"/>
    <w:rsid w:val="00700C67"/>
    <w:rsid w:val="00703201"/>
    <w:rsid w:val="00721A1E"/>
    <w:rsid w:val="0074185B"/>
    <w:rsid w:val="0075193A"/>
    <w:rsid w:val="0075580E"/>
    <w:rsid w:val="00756E64"/>
    <w:rsid w:val="007632E6"/>
    <w:rsid w:val="00765E79"/>
    <w:rsid w:val="007840CB"/>
    <w:rsid w:val="00794BB5"/>
    <w:rsid w:val="0079610A"/>
    <w:rsid w:val="007A746B"/>
    <w:rsid w:val="007B1DD9"/>
    <w:rsid w:val="007B587B"/>
    <w:rsid w:val="007B727B"/>
    <w:rsid w:val="007C5082"/>
    <w:rsid w:val="007D5F78"/>
    <w:rsid w:val="007F63E6"/>
    <w:rsid w:val="00811CA4"/>
    <w:rsid w:val="00836CFD"/>
    <w:rsid w:val="0084218C"/>
    <w:rsid w:val="00844935"/>
    <w:rsid w:val="0085479E"/>
    <w:rsid w:val="00870365"/>
    <w:rsid w:val="00886D23"/>
    <w:rsid w:val="008876AF"/>
    <w:rsid w:val="00894166"/>
    <w:rsid w:val="008943F2"/>
    <w:rsid w:val="008C1638"/>
    <w:rsid w:val="008F284B"/>
    <w:rsid w:val="008F327B"/>
    <w:rsid w:val="00914211"/>
    <w:rsid w:val="009164EC"/>
    <w:rsid w:val="009267BF"/>
    <w:rsid w:val="00936B7B"/>
    <w:rsid w:val="00940ADD"/>
    <w:rsid w:val="00954214"/>
    <w:rsid w:val="00966FE7"/>
    <w:rsid w:val="00967508"/>
    <w:rsid w:val="00975074"/>
    <w:rsid w:val="00987C26"/>
    <w:rsid w:val="00993624"/>
    <w:rsid w:val="00993F7E"/>
    <w:rsid w:val="009B6721"/>
    <w:rsid w:val="009C372F"/>
    <w:rsid w:val="009C4201"/>
    <w:rsid w:val="009C4425"/>
    <w:rsid w:val="009C62CD"/>
    <w:rsid w:val="009D4073"/>
    <w:rsid w:val="009E2490"/>
    <w:rsid w:val="009E2B90"/>
    <w:rsid w:val="009E623C"/>
    <w:rsid w:val="009F40A2"/>
    <w:rsid w:val="009F41A3"/>
    <w:rsid w:val="00A07AFF"/>
    <w:rsid w:val="00A12DA1"/>
    <w:rsid w:val="00A13E69"/>
    <w:rsid w:val="00A1410F"/>
    <w:rsid w:val="00A17652"/>
    <w:rsid w:val="00A272BE"/>
    <w:rsid w:val="00A43DBD"/>
    <w:rsid w:val="00A45D8C"/>
    <w:rsid w:val="00A55032"/>
    <w:rsid w:val="00A65620"/>
    <w:rsid w:val="00A65E8B"/>
    <w:rsid w:val="00A674FE"/>
    <w:rsid w:val="00A835EA"/>
    <w:rsid w:val="00A8360D"/>
    <w:rsid w:val="00A83CD2"/>
    <w:rsid w:val="00A85DFA"/>
    <w:rsid w:val="00A867B1"/>
    <w:rsid w:val="00AC0357"/>
    <w:rsid w:val="00AC1522"/>
    <w:rsid w:val="00AC4D2F"/>
    <w:rsid w:val="00AC7C84"/>
    <w:rsid w:val="00AD5217"/>
    <w:rsid w:val="00AD66B7"/>
    <w:rsid w:val="00AD71BD"/>
    <w:rsid w:val="00AE2B3F"/>
    <w:rsid w:val="00AE3E26"/>
    <w:rsid w:val="00AE5A58"/>
    <w:rsid w:val="00AF4594"/>
    <w:rsid w:val="00AF5C20"/>
    <w:rsid w:val="00B00471"/>
    <w:rsid w:val="00B06316"/>
    <w:rsid w:val="00B0782D"/>
    <w:rsid w:val="00B422AE"/>
    <w:rsid w:val="00B53F1C"/>
    <w:rsid w:val="00B62DEC"/>
    <w:rsid w:val="00B65C96"/>
    <w:rsid w:val="00B85B45"/>
    <w:rsid w:val="00B90956"/>
    <w:rsid w:val="00BA1169"/>
    <w:rsid w:val="00BA3C82"/>
    <w:rsid w:val="00BA668F"/>
    <w:rsid w:val="00BA7E2C"/>
    <w:rsid w:val="00BB28AF"/>
    <w:rsid w:val="00BC6EC3"/>
    <w:rsid w:val="00BD43AB"/>
    <w:rsid w:val="00BD4E8E"/>
    <w:rsid w:val="00BD5C0D"/>
    <w:rsid w:val="00BE406A"/>
    <w:rsid w:val="00BE7FAF"/>
    <w:rsid w:val="00BF6A69"/>
    <w:rsid w:val="00BF754A"/>
    <w:rsid w:val="00C021AF"/>
    <w:rsid w:val="00C052B0"/>
    <w:rsid w:val="00C13F35"/>
    <w:rsid w:val="00C20CFF"/>
    <w:rsid w:val="00C21182"/>
    <w:rsid w:val="00C2243F"/>
    <w:rsid w:val="00C2398D"/>
    <w:rsid w:val="00C32EBC"/>
    <w:rsid w:val="00C35B1C"/>
    <w:rsid w:val="00C363F1"/>
    <w:rsid w:val="00C402ED"/>
    <w:rsid w:val="00C44DF9"/>
    <w:rsid w:val="00C647D3"/>
    <w:rsid w:val="00C7269E"/>
    <w:rsid w:val="00C81D5C"/>
    <w:rsid w:val="00C92C47"/>
    <w:rsid w:val="00C947B9"/>
    <w:rsid w:val="00C95B02"/>
    <w:rsid w:val="00C9606F"/>
    <w:rsid w:val="00CB6F12"/>
    <w:rsid w:val="00CC27CA"/>
    <w:rsid w:val="00CE5227"/>
    <w:rsid w:val="00CE53E4"/>
    <w:rsid w:val="00CE7B7F"/>
    <w:rsid w:val="00CF38A3"/>
    <w:rsid w:val="00CF3ED8"/>
    <w:rsid w:val="00CF5239"/>
    <w:rsid w:val="00D03689"/>
    <w:rsid w:val="00D3702D"/>
    <w:rsid w:val="00D51420"/>
    <w:rsid w:val="00D5177D"/>
    <w:rsid w:val="00D764F0"/>
    <w:rsid w:val="00D767A5"/>
    <w:rsid w:val="00D772A5"/>
    <w:rsid w:val="00D978F2"/>
    <w:rsid w:val="00DA304E"/>
    <w:rsid w:val="00DB3CC6"/>
    <w:rsid w:val="00DC1AF9"/>
    <w:rsid w:val="00DC6619"/>
    <w:rsid w:val="00DD00B3"/>
    <w:rsid w:val="00DD117C"/>
    <w:rsid w:val="00DD6C66"/>
    <w:rsid w:val="00DE22A1"/>
    <w:rsid w:val="00DE59F8"/>
    <w:rsid w:val="00E1388F"/>
    <w:rsid w:val="00E169FE"/>
    <w:rsid w:val="00E33555"/>
    <w:rsid w:val="00E47C25"/>
    <w:rsid w:val="00E53653"/>
    <w:rsid w:val="00E55679"/>
    <w:rsid w:val="00E55A0B"/>
    <w:rsid w:val="00E65F74"/>
    <w:rsid w:val="00E7326F"/>
    <w:rsid w:val="00E877A1"/>
    <w:rsid w:val="00E877E9"/>
    <w:rsid w:val="00E87E43"/>
    <w:rsid w:val="00E944D0"/>
    <w:rsid w:val="00E9511A"/>
    <w:rsid w:val="00EA0F35"/>
    <w:rsid w:val="00EB040E"/>
    <w:rsid w:val="00EB4962"/>
    <w:rsid w:val="00ED359D"/>
    <w:rsid w:val="00ED52CD"/>
    <w:rsid w:val="00EE0412"/>
    <w:rsid w:val="00F12022"/>
    <w:rsid w:val="00F14040"/>
    <w:rsid w:val="00F15D84"/>
    <w:rsid w:val="00F349F4"/>
    <w:rsid w:val="00F3559D"/>
    <w:rsid w:val="00F41BE7"/>
    <w:rsid w:val="00F5085A"/>
    <w:rsid w:val="00F63C1C"/>
    <w:rsid w:val="00F71279"/>
    <w:rsid w:val="00F73024"/>
    <w:rsid w:val="00F82185"/>
    <w:rsid w:val="00F83106"/>
    <w:rsid w:val="00F96D27"/>
    <w:rsid w:val="00FA5347"/>
    <w:rsid w:val="00FA5926"/>
    <w:rsid w:val="00FB03AE"/>
    <w:rsid w:val="00FB1223"/>
    <w:rsid w:val="00FD445B"/>
    <w:rsid w:val="00FE1D68"/>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5D03F36"/>
  <w15:docId w15:val="{ACFA1620-B138-41C1-A2B1-195E835F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paragraph" w:styleId="Textkrper">
    <w:name w:val="Body Text"/>
    <w:basedOn w:val="Standard"/>
    <w:link w:val="TextkrperZchn"/>
    <w:uiPriority w:val="99"/>
    <w:unhideWhenUsed/>
    <w:rsid w:val="00D767A5"/>
    <w:pPr>
      <w:spacing w:line="280" w:lineRule="atLeast"/>
    </w:pPr>
    <w:rPr>
      <w:rFonts w:eastAsiaTheme="minorHAnsi"/>
      <w:sz w:val="24"/>
      <w:szCs w:val="24"/>
    </w:rPr>
  </w:style>
  <w:style w:type="character" w:customStyle="1" w:styleId="TextkrperZchn">
    <w:name w:val="Textkörper Zchn"/>
    <w:basedOn w:val="Absatz-Standardschriftart"/>
    <w:link w:val="Textkrper"/>
    <w:uiPriority w:val="99"/>
    <w:rsid w:val="00D767A5"/>
    <w:rPr>
      <w:rFonts w:eastAsiaTheme="minorHAnsi"/>
      <w:sz w:val="24"/>
      <w:szCs w:val="24"/>
    </w:rPr>
  </w:style>
  <w:style w:type="character" w:styleId="Hyperlink">
    <w:name w:val="Hyperlink"/>
    <w:uiPriority w:val="99"/>
    <w:unhideWhenUsed/>
    <w:rsid w:val="009E2490"/>
    <w:rPr>
      <w:color w:val="0000FF"/>
      <w:u w:val="single"/>
    </w:rPr>
  </w:style>
  <w:style w:type="paragraph" w:styleId="NurText">
    <w:name w:val="Plain Text"/>
    <w:basedOn w:val="Standard"/>
    <w:link w:val="NurTextZchn"/>
    <w:uiPriority w:val="99"/>
    <w:unhideWhenUsed/>
    <w:rsid w:val="002C770D"/>
    <w:pPr>
      <w:spacing w:line="240" w:lineRule="auto"/>
    </w:pPr>
    <w:rPr>
      <w:rFonts w:ascii="Calibri" w:eastAsiaTheme="minorHAnsi" w:hAnsi="Calibri" w:cs="Consolas"/>
      <w:szCs w:val="21"/>
      <w:lang w:eastAsia="en-US"/>
    </w:rPr>
  </w:style>
  <w:style w:type="character" w:customStyle="1" w:styleId="NurTextZchn">
    <w:name w:val="Nur Text Zchn"/>
    <w:basedOn w:val="Absatz-Standardschriftart"/>
    <w:link w:val="NurText"/>
    <w:uiPriority w:val="99"/>
    <w:rsid w:val="002C770D"/>
    <w:rPr>
      <w:rFonts w:ascii="Calibri" w:eastAsiaTheme="minorHAnsi" w:hAnsi="Calibri" w:cs="Consolas"/>
      <w:sz w:val="22"/>
      <w:szCs w:val="21"/>
      <w:lang w:eastAsia="en-US"/>
    </w:rPr>
  </w:style>
  <w:style w:type="character" w:styleId="Fett">
    <w:name w:val="Strong"/>
    <w:basedOn w:val="Absatz-Standardschriftart"/>
    <w:uiPriority w:val="22"/>
    <w:qFormat/>
    <w:rsid w:val="00622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3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yernwerk-regio-energi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7708\Desktop\Pressemitteilung_Vorlage_Z&#228;ng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73921-DA73-476C-837C-E0BF25D3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Pressemitteilung_Vorlage_Zängl</Template>
  <TotalTime>0</TotalTime>
  <Pages>3</Pages>
  <Words>646</Words>
  <Characters>4387</Characters>
  <Application>Microsoft Office Word</Application>
  <DocSecurity>0</DocSecurity>
  <Lines>99</Lines>
  <Paragraphs>16</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s37708</dc:creator>
  <dc:description>Version 7.3 ; Stand 2012-06-28</dc:description>
  <cp:lastModifiedBy>Köppl, Manuel</cp:lastModifiedBy>
  <cp:revision>20</cp:revision>
  <cp:lastPrinted>2019-01-17T13:58:00Z</cp:lastPrinted>
  <dcterms:created xsi:type="dcterms:W3CDTF">2019-01-17T13:48:00Z</dcterms:created>
  <dcterms:modified xsi:type="dcterms:W3CDTF">2019-01-18T14:13:00Z</dcterms:modified>
</cp:coreProperties>
</file>