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trPr>
          <w:cantSplit/>
          <w:trHeight w:hRule="exact" w:val="20"/>
        </w:trPr>
        <w:tc>
          <w:tcPr>
            <w:tcW w:w="4253" w:type="dxa"/>
          </w:tcPr>
          <w:p w:rsidR="00940ADD" w:rsidRPr="0025455A" w:rsidRDefault="00940ADD" w:rsidP="00CB2286">
            <w:pPr>
              <w:pStyle w:val="EONKommentar"/>
            </w:pPr>
          </w:p>
        </w:tc>
        <w:tc>
          <w:tcPr>
            <w:tcW w:w="3402" w:type="dxa"/>
          </w:tcPr>
          <w:p w:rsidR="00940ADD" w:rsidRPr="0025455A" w:rsidRDefault="00940ADD">
            <w:pPr>
              <w:pStyle w:val="EONKommentar"/>
            </w:pPr>
          </w:p>
        </w:tc>
      </w:tr>
      <w:tr w:rsidR="00940ADD" w:rsidRPr="00124C73">
        <w:trPr>
          <w:cantSplit/>
          <w:trHeight w:val="261"/>
        </w:trPr>
        <w:tc>
          <w:tcPr>
            <w:tcW w:w="4253" w:type="dxa"/>
          </w:tcPr>
          <w:p w:rsidR="00940ADD" w:rsidRDefault="00CB2286" w:rsidP="00CB2286">
            <w:bookmarkStart w:id="0" w:name="Datum"/>
            <w:bookmarkEnd w:id="0"/>
            <w:r>
              <w:t>01.</w:t>
            </w:r>
            <w:r w:rsidR="001C5E12">
              <w:t>Dezember 2015</w:t>
            </w:r>
          </w:p>
        </w:tc>
        <w:tc>
          <w:tcPr>
            <w:tcW w:w="3402" w:type="dxa"/>
          </w:tcPr>
          <w:p w:rsidR="00940ADD" w:rsidRPr="0075580E" w:rsidRDefault="00940ADD">
            <w:pPr>
              <w:rPr>
                <w:color w:val="FFFFFF"/>
              </w:rPr>
            </w:pPr>
          </w:p>
        </w:tc>
      </w:tr>
      <w:tr w:rsidR="00940ADD" w:rsidRPr="00124C73">
        <w:trPr>
          <w:cantSplit/>
          <w:trHeight w:hRule="exact" w:val="261"/>
        </w:trPr>
        <w:tc>
          <w:tcPr>
            <w:tcW w:w="4253" w:type="dxa"/>
          </w:tcPr>
          <w:p w:rsidR="00940ADD" w:rsidRPr="0025455A" w:rsidRDefault="003000E8" w:rsidP="003000E8">
            <w:pPr>
              <w:pStyle w:val="EONKommentar"/>
              <w:spacing w:before="40"/>
            </w:pPr>
            <w:r w:rsidRPr="0025455A">
              <w:sym w:font="Wingdings" w:char="F0EA"/>
            </w:r>
            <w:r w:rsidRPr="0025455A">
              <w:t xml:space="preserve"> </w:t>
            </w:r>
            <w:r w:rsidR="00DE59F8" w:rsidRPr="0025455A">
              <w:t>Titel</w:t>
            </w:r>
          </w:p>
        </w:tc>
        <w:tc>
          <w:tcPr>
            <w:tcW w:w="3402" w:type="dxa"/>
          </w:tcPr>
          <w:p w:rsidR="00940ADD" w:rsidRPr="00F5085A" w:rsidRDefault="00940ADD">
            <w:pPr>
              <w:rPr>
                <w:color w:val="FFFFFF"/>
              </w:rPr>
            </w:pPr>
          </w:p>
        </w:tc>
      </w:tr>
      <w:tr w:rsidR="00FF4839" w:rsidRPr="00124C73">
        <w:trPr>
          <w:cantSplit/>
        </w:trPr>
        <w:tc>
          <w:tcPr>
            <w:tcW w:w="7655" w:type="dxa"/>
            <w:gridSpan w:val="2"/>
          </w:tcPr>
          <w:p w:rsidR="0012164F" w:rsidRDefault="00511EB1" w:rsidP="00BB3889">
            <w:pPr>
              <w:rPr>
                <w:b/>
              </w:rPr>
            </w:pPr>
            <w:bookmarkStart w:id="1" w:name="Betreff"/>
            <w:bookmarkEnd w:id="1"/>
            <w:r>
              <w:rPr>
                <w:b/>
              </w:rPr>
              <w:t>Marder verursacht Stromausfall</w:t>
            </w:r>
            <w:r w:rsidR="0012164F">
              <w:rPr>
                <w:b/>
              </w:rPr>
              <w:t xml:space="preserve"> </w:t>
            </w:r>
            <w:r>
              <w:rPr>
                <w:b/>
              </w:rPr>
              <w:t>– Haßfurt und umliegende Gemeinden betro</w:t>
            </w:r>
            <w:r>
              <w:rPr>
                <w:b/>
              </w:rPr>
              <w:t>f</w:t>
            </w:r>
            <w:r>
              <w:rPr>
                <w:b/>
              </w:rPr>
              <w:t>fen</w:t>
            </w:r>
          </w:p>
        </w:tc>
      </w:tr>
      <w:tr w:rsidR="00FF4839" w:rsidRPr="00124C73">
        <w:trPr>
          <w:cantSplit/>
          <w:trHeight w:hRule="exact" w:val="522"/>
        </w:trPr>
        <w:tc>
          <w:tcPr>
            <w:tcW w:w="7655" w:type="dxa"/>
            <w:gridSpan w:val="2"/>
          </w:tcPr>
          <w:p w:rsidR="00FF4839" w:rsidRPr="0025455A" w:rsidRDefault="00FF4839" w:rsidP="00C402ED">
            <w:pPr>
              <w:pStyle w:val="EONKommentar"/>
              <w:spacing w:before="300"/>
            </w:pPr>
            <w:bookmarkStart w:id="2" w:name="Referenz"/>
            <w:bookmarkEnd w:id="2"/>
            <w:r w:rsidRPr="0025455A">
              <w:rPr>
                <w:sz w:val="16"/>
              </w:rPr>
              <w:sym w:font="Wingdings" w:char="F0EA"/>
            </w:r>
            <w:r w:rsidRPr="0025455A">
              <w:rPr>
                <w:sz w:val="16"/>
              </w:rPr>
              <w:t xml:space="preserve"> </w:t>
            </w:r>
            <w:r w:rsidR="00756E64" w:rsidRPr="0025455A">
              <w:t>Fließtext</w:t>
            </w:r>
          </w:p>
        </w:tc>
      </w:tr>
    </w:tbl>
    <w:p w:rsidR="00511EB1" w:rsidRPr="00511EB1" w:rsidRDefault="00511EB1" w:rsidP="00511EB1">
      <w:pPr>
        <w:rPr>
          <w:b/>
        </w:rPr>
      </w:pPr>
      <w:bookmarkStart w:id="3" w:name="Anrede"/>
      <w:bookmarkStart w:id="4" w:name="Fliess"/>
      <w:bookmarkEnd w:id="3"/>
      <w:bookmarkEnd w:id="4"/>
      <w:r w:rsidRPr="00511EB1">
        <w:rPr>
          <w:b/>
        </w:rPr>
        <w:t>Ein Marder versursachte in der Nacht einen rund 50-minütigen Stromausfall in Haßfurt. Die gesamte Stadt und die umliegenden Gemeinden waren spannung</w:t>
      </w:r>
      <w:r w:rsidRPr="00511EB1">
        <w:rPr>
          <w:b/>
        </w:rPr>
        <w:t>s</w:t>
      </w:r>
      <w:r w:rsidRPr="00511EB1">
        <w:rPr>
          <w:b/>
        </w:rPr>
        <w:t xml:space="preserve">los. </w:t>
      </w:r>
    </w:p>
    <w:p w:rsidR="00511EB1" w:rsidRDefault="00511EB1" w:rsidP="00511EB1"/>
    <w:p w:rsidR="00511EB1" w:rsidRDefault="00511EB1" w:rsidP="00511EB1">
      <w:r>
        <w:t>Gegen zwei Uhr morgens „verirrte“ sich ein Marder in das Umspannwerk Haßfurt. Durch die Berührung stromführender Bauteile löste der nächtliche Besucher eine s</w:t>
      </w:r>
      <w:r>
        <w:t>o</w:t>
      </w:r>
      <w:r>
        <w:t xml:space="preserve">genannte Schutzauslösung </w:t>
      </w:r>
      <w:r w:rsidR="00F906F6">
        <w:t xml:space="preserve">eines Netztransformators </w:t>
      </w:r>
      <w:r>
        <w:t xml:space="preserve">aus. Dadurch wurde das gesamte Gebiet, das über das Umspannwerk Haßfurt mit Strom versorgt wird, spannungslos. </w:t>
      </w:r>
      <w:r w:rsidR="00F906F6">
        <w:t xml:space="preserve">Dazu zählen neben der </w:t>
      </w:r>
      <w:bookmarkStart w:id="5" w:name="_GoBack"/>
      <w:r w:rsidR="00F906F6">
        <w:t xml:space="preserve">Stadt Haßfurt die umliegenden </w:t>
      </w:r>
      <w:bookmarkEnd w:id="5"/>
      <w:r w:rsidR="00F906F6">
        <w:t xml:space="preserve">Gemeinden wie </w:t>
      </w:r>
      <w:proofErr w:type="spellStart"/>
      <w:r w:rsidR="00F906F6">
        <w:t>Sylbach</w:t>
      </w:r>
      <w:proofErr w:type="spellEnd"/>
      <w:r w:rsidR="00F906F6">
        <w:t xml:space="preserve">, </w:t>
      </w:r>
      <w:proofErr w:type="spellStart"/>
      <w:r w:rsidR="00F906F6">
        <w:t>U</w:t>
      </w:r>
      <w:r w:rsidR="00F906F6">
        <w:t>n</w:t>
      </w:r>
      <w:r w:rsidR="00F906F6">
        <w:t>terhohenried</w:t>
      </w:r>
      <w:proofErr w:type="spellEnd"/>
      <w:r w:rsidR="00F906F6">
        <w:t xml:space="preserve"> und </w:t>
      </w:r>
      <w:proofErr w:type="spellStart"/>
      <w:r w:rsidR="00F906F6">
        <w:t>Oberhohenried</w:t>
      </w:r>
      <w:proofErr w:type="spellEnd"/>
      <w:r w:rsidR="00F906F6">
        <w:t xml:space="preserve">. </w:t>
      </w:r>
      <w:r w:rsidR="00071512">
        <w:t>Nach Störungsanalyse und Umschaltmaßnahmen durch die Störungsdienste des Bayernw</w:t>
      </w:r>
      <w:r w:rsidR="00B44220">
        <w:t>erks und der Stadtwerke Haßfurt</w:t>
      </w:r>
      <w:r w:rsidR="00071512">
        <w:t xml:space="preserve"> konnten die</w:t>
      </w:r>
      <w:r w:rsidR="00F906F6">
        <w:t xml:space="preserve"> vom Stromausfall betroffenen Haushalte</w:t>
      </w:r>
      <w:r w:rsidR="00071512">
        <w:t xml:space="preserve"> </w:t>
      </w:r>
      <w:r w:rsidR="00C233E3">
        <w:t xml:space="preserve">bereits </w:t>
      </w:r>
      <w:r w:rsidR="00071512">
        <w:t>nach rund 50 Minuten</w:t>
      </w:r>
      <w:r w:rsidR="00F906F6">
        <w:t xml:space="preserve"> wieder versorgt werden.</w:t>
      </w:r>
    </w:p>
    <w:p w:rsidR="00CB2286" w:rsidRDefault="00CB2286" w:rsidP="00CB2286"/>
    <w:p w:rsidR="00CB2286" w:rsidRDefault="00CB2286" w:rsidP="00CB2286"/>
    <w:p w:rsidR="00CB2286" w:rsidRDefault="00CB2286" w:rsidP="00CB2286"/>
    <w:p w:rsidR="00CB2286" w:rsidRDefault="00CB2286" w:rsidP="00CB2286"/>
    <w:p w:rsidR="00CB2286" w:rsidRDefault="00CB2286" w:rsidP="00CB2286"/>
    <w:p w:rsidR="00CB2286" w:rsidRDefault="00CB2286" w:rsidP="00CB2286"/>
    <w:p w:rsidR="00CB2286" w:rsidRDefault="00CB2286" w:rsidP="00CB2286"/>
    <w:p w:rsidR="00CB2286" w:rsidRDefault="00CB2286" w:rsidP="00CB2286"/>
    <w:p w:rsidR="00CB2286" w:rsidRDefault="00CB2286" w:rsidP="00CB2286">
      <w:r>
        <w:t>____________________________________________</w:t>
      </w:r>
    </w:p>
    <w:p w:rsidR="00CB2286" w:rsidRPr="00CB2286" w:rsidRDefault="00CB2286" w:rsidP="00CB2286">
      <w:pPr>
        <w:spacing w:line="240" w:lineRule="auto"/>
        <w:rPr>
          <w:sz w:val="20"/>
        </w:rPr>
      </w:pPr>
      <w:r w:rsidRPr="00CB2286">
        <w:rPr>
          <w:b/>
        </w:rPr>
        <w:t>Kurzprofil Bayernwerk AG</w:t>
      </w:r>
      <w:r w:rsidRPr="00CB2286">
        <w:rPr>
          <w:b/>
        </w:rPr>
        <w:br/>
      </w:r>
      <w:r w:rsidRPr="00CB2286">
        <w:rPr>
          <w:b/>
        </w:rPr>
        <w:br/>
      </w:r>
      <w:r w:rsidRPr="00CB2286">
        <w:rPr>
          <w:sz w:val="20"/>
        </w:rPr>
        <w:t>Die Bayernwerk AG ist der größte regionale Netzbetreiber in Bayern. Mit einem Stromnetz von rund 153.000 Kilometern Länge und einem etwa 5.700 Kilometer langen Erdgasnetz s</w:t>
      </w:r>
      <w:r w:rsidRPr="00CB2286">
        <w:rPr>
          <w:sz w:val="20"/>
        </w:rPr>
        <w:t>i</w:t>
      </w:r>
      <w:r w:rsidRPr="00CB2286">
        <w:rPr>
          <w:sz w:val="20"/>
        </w:rPr>
        <w:t>chert das Unternehmen die Energieversorgung in weiten Teilen des Freistaats. Zudem betreibt das Bayernwerk ein Straßenbeleuchtungsnetz mit einer Länge von 34.500 Kilometern. Das Netzgebiet des Bayernwerks erstreckt sich über Unter- und Oberfranken, die Oberpfalz sowie Nieder- und Oberbayern. In seinem Netz transportiert das Unternehmen mehr als 60 Prozent regenerative Energie. Zu den Kernaufgaben des Bayernwerks zählen neben einer sicheren Ve</w:t>
      </w:r>
      <w:r w:rsidRPr="00CB2286">
        <w:rPr>
          <w:sz w:val="20"/>
        </w:rPr>
        <w:t>r</w:t>
      </w:r>
      <w:r w:rsidRPr="00CB2286">
        <w:rPr>
          <w:sz w:val="20"/>
        </w:rPr>
        <w:t>sorgung insbesondere der Ausbau und die technologische Entwicklung der Netzinfrastruktur. Zudem bietet das Bayernwerk seinen Kunden unterschiedliche Energiedienstleistungen. Das Tochterunternehmen Bayernwerk Natur kümmert sich um den Bau und den Betrieb dezentraler und regenerativer Kleinkraftwerke. Das Bayernwerk gestaltet die Energiezukunft in Bayern maßgeblich mit und leistet einen wichtigen Beitrag zu einer nachhaltigen Energieversorgung. Sitz des Unternehmens ist Regensburg. Das Bayernwerk ist eine 100-prozentige E.ON-Tochter.</w:t>
      </w:r>
    </w:p>
    <w:sectPr w:rsidR="00CB2286" w:rsidRPr="00CB2286" w:rsidSect="0079610A">
      <w:headerReference w:type="default" r:id="rId9"/>
      <w:footerReference w:type="default" r:id="rId10"/>
      <w:headerReference w:type="first" r:id="rId11"/>
      <w:footerReference w:type="first" r:id="rId12"/>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13" w:rsidRDefault="00391313" w:rsidP="004669B6">
      <w:pPr>
        <w:pStyle w:val="EONKommentar"/>
      </w:pPr>
      <w:r>
        <w:separator/>
      </w:r>
    </w:p>
  </w:endnote>
  <w:endnote w:type="continuationSeparator" w:id="0">
    <w:p w:rsidR="00391313" w:rsidRDefault="00391313"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E3433">
          <w:r>
            <w:rPr>
              <w:noProof/>
            </w:rPr>
            <mc:AlternateContent>
              <mc:Choice Requires="wps">
                <w:drawing>
                  <wp:anchor distT="0" distB="0" distL="114300" distR="114300" simplePos="0" relativeHeight="251659776" behindDoc="0" locked="0" layoutInCell="0" allowOverlap="1" wp14:anchorId="5F036166" wp14:editId="1FBC5D6C">
                    <wp:simplePos x="0" y="0"/>
                    <wp:positionH relativeFrom="margin">
                      <wp:posOffset>-521970</wp:posOffset>
                    </wp:positionH>
                    <wp:positionV relativeFrom="page">
                      <wp:posOffset>5047615</wp:posOffset>
                    </wp:positionV>
                    <wp:extent cx="179705" cy="5039995"/>
                    <wp:effectExtent l="1905"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8" w:name="docname1"/>
                                    <w:bookmarkEnd w:id="8"/>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E946C5">
                                        <w:rPr>
                                          <w:noProof/>
                                          <w:vanish/>
                                          <w:color w:val="FF0000"/>
                                          <w:lang w:val="fr-FR"/>
                                        </w:rPr>
                                        <w:t>Pressemitteilung_Vorlage_Zängl.docx</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1.1pt;margin-top:397.45pt;width:14.15pt;height:3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0csQ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9" w:name="docname1"/>
                              <w:bookmarkEnd w:id="9"/>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E946C5">
                                  <w:rPr>
                                    <w:noProof/>
                                    <w:vanish/>
                                    <w:color w:val="FF0000"/>
                                    <w:lang w:val="fr-FR"/>
                                  </w:rPr>
                                  <w:t>Pressemitteilung_Vorlage_Zängl.docx</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CB2286">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CB2286">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CB2286">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CB2286">
            <w:rPr>
              <w:rStyle w:val="Seitenzahl"/>
              <w:noProof/>
            </w:rPr>
            <w:t>1</w:t>
          </w:r>
          <w:r>
            <w:rPr>
              <w:rStyle w:val="Seitenzahl"/>
            </w:rPr>
            <w:fldChar w:fldCharType="end"/>
          </w:r>
          <w:r w:rsidR="00DE3433">
            <w:rPr>
              <w:noProof/>
            </w:rPr>
            <mc:AlternateContent>
              <mc:Choice Requires="wps">
                <w:drawing>
                  <wp:anchor distT="0" distB="0" distL="114300" distR="114300" simplePos="0" relativeHeight="251658752" behindDoc="0" locked="0" layoutInCell="0" allowOverlap="1" wp14:anchorId="1B25E69C" wp14:editId="180CA320">
                    <wp:simplePos x="0" y="0"/>
                    <wp:positionH relativeFrom="margin">
                      <wp:posOffset>-521970</wp:posOffset>
                    </wp:positionH>
                    <wp:positionV relativeFrom="page">
                      <wp:posOffset>5047615</wp:posOffset>
                    </wp:positionV>
                    <wp:extent cx="179705" cy="5039995"/>
                    <wp:effectExtent l="1905"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p w:rsidR="00BE7FAF" w:rsidRPr="0025455A" w:rsidRDefault="00BE7FAF" w:rsidP="00243F9B">
                                      <w:pPr>
                                        <w:pStyle w:val="EONDokuname"/>
                                        <w:rPr>
                                          <w:vanish/>
                                          <w:color w:val="FF0000"/>
                                          <w:lang w:val="fr-FR"/>
                                        </w:rPr>
                                      </w:pP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1.1pt;margin-top:397.45pt;width:14.15pt;height:396.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p w:rsidR="00BE7FAF" w:rsidRPr="0025455A" w:rsidRDefault="00BE7FAF" w:rsidP="00243F9B">
                                <w:pPr>
                                  <w:pStyle w:val="EONDokuname"/>
                                  <w:rPr>
                                    <w:vanish/>
                                    <w:color w:val="FF0000"/>
                                    <w:lang w:val="fr-FR"/>
                                  </w:rPr>
                                </w:pP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13" w:rsidRPr="00BA3C82" w:rsidRDefault="00391313" w:rsidP="00BA3C82">
      <w:pPr>
        <w:pStyle w:val="EONKommentar"/>
        <w:spacing w:line="240" w:lineRule="atLeast"/>
        <w:rPr>
          <w:vanish w:val="0"/>
          <w:color w:val="auto"/>
        </w:rPr>
      </w:pPr>
      <w:r w:rsidRPr="00BA3C82">
        <w:rPr>
          <w:vanish w:val="0"/>
          <w:color w:val="auto"/>
        </w:rPr>
        <w:separator/>
      </w:r>
    </w:p>
  </w:footnote>
  <w:footnote w:type="continuationSeparator" w:id="0">
    <w:p w:rsidR="00391313" w:rsidRDefault="00391313" w:rsidP="004669B6">
      <w:pPr>
        <w:pStyle w:val="EONKomment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E3433">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simplePos x="0" y="0"/>
              <wp:positionH relativeFrom="page">
                <wp:posOffset>215900</wp:posOffset>
              </wp:positionH>
              <wp:positionV relativeFrom="page">
                <wp:posOffset>828040</wp:posOffset>
              </wp:positionV>
              <wp:extent cx="4229735" cy="655320"/>
              <wp:effectExtent l="0" t="0" r="2540" b="25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vdrgIAAKk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E3433">
          <w:pPr>
            <w:pStyle w:val="EONKommentar"/>
          </w:pPr>
          <w:r>
            <w:rPr>
              <w:noProof/>
              <w:vanish w:val="0"/>
            </w:rPr>
            <mc:AlternateContent>
              <mc:Choice Requires="wps">
                <w:drawing>
                  <wp:anchor distT="0" distB="0" distL="114300" distR="114300" simplePos="0" relativeHeight="251657728" behindDoc="0" locked="0" layoutInCell="0" allowOverlap="1">
                    <wp:simplePos x="0" y="0"/>
                    <wp:positionH relativeFrom="page">
                      <wp:posOffset>215900</wp:posOffset>
                    </wp:positionH>
                    <wp:positionV relativeFrom="page">
                      <wp:posOffset>828040</wp:posOffset>
                    </wp:positionV>
                    <wp:extent cx="4228465" cy="654050"/>
                    <wp:effectExtent l="0" t="0" r="381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0" w:name="kopf1"/>
                                      <w:bookmarkEnd w:id="10"/>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BKsgIAALA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1" w:name="kopf1"/>
                                <w:bookmarkEnd w:id="11"/>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simplePos x="0" y="0"/>
                    <wp:positionH relativeFrom="page">
                      <wp:posOffset>5941060</wp:posOffset>
                    </wp:positionH>
                    <wp:positionV relativeFrom="page">
                      <wp:posOffset>1796415</wp:posOffset>
                    </wp:positionV>
                    <wp:extent cx="1313815" cy="3672205"/>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2" w:name="Unternehmen"/>
                                      <w:bookmarkEnd w:id="12"/>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3" w:name="Standort"/>
                                      <w:bookmarkEnd w:id="13"/>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14" w:name="Bearbeiter"/>
                                      <w:bookmarkEnd w:id="14"/>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15" w:name="fon"/>
                                      <w:bookmarkEnd w:id="15"/>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6" w:name="fax"/>
                                      <w:bookmarkEnd w:id="16"/>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17" w:name="email"/>
                                      <w:bookmarkEnd w:id="17"/>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18" w:name="Zusatz"/>
                                      <w:bookmarkEnd w:id="18"/>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T+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CzydP6xAgAAsQ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9" w:name="Unternehmen"/>
                                <w:bookmarkEnd w:id="19"/>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20" w:name="Standort"/>
                                <w:bookmarkEnd w:id="20"/>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21" w:name="Bearbeiter"/>
                                <w:bookmarkEnd w:id="21"/>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22" w:name="fon"/>
                                <w:bookmarkEnd w:id="22"/>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3" w:name="fax"/>
                                <w:bookmarkEnd w:id="23"/>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24" w:name="email"/>
                                <w:bookmarkEnd w:id="24"/>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5" w:name="Zusatz"/>
                                <w:bookmarkEnd w:id="25"/>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6ED"/>
    <w:multiLevelType w:val="singleLevel"/>
    <w:tmpl w:val="30800D64"/>
    <w:lvl w:ilvl="0">
      <w:start w:val="1"/>
      <w:numFmt w:val="decimal"/>
      <w:lvlText w:val="%1."/>
      <w:lvlJc w:val="left"/>
      <w:pPr>
        <w:tabs>
          <w:tab w:val="num" w:pos="357"/>
        </w:tabs>
        <w:ind w:left="357" w:hanging="357"/>
      </w:pPr>
    </w:lvl>
  </w:abstractNum>
  <w:abstractNum w:abstractNumId="1">
    <w:nsid w:val="08240A16"/>
    <w:multiLevelType w:val="singleLevel"/>
    <w:tmpl w:val="FC24A7D4"/>
    <w:lvl w:ilvl="0">
      <w:start w:val="1"/>
      <w:numFmt w:val="decimal"/>
      <w:lvlText w:val="%1."/>
      <w:lvlJc w:val="left"/>
      <w:pPr>
        <w:tabs>
          <w:tab w:val="num" w:pos="357"/>
        </w:tabs>
        <w:ind w:left="357" w:hanging="357"/>
      </w:pPr>
    </w:lvl>
  </w:abstractNum>
  <w:abstractNum w:abstractNumId="2">
    <w:nsid w:val="13652C2C"/>
    <w:multiLevelType w:val="singleLevel"/>
    <w:tmpl w:val="6B1EEA54"/>
    <w:lvl w:ilvl="0">
      <w:start w:val="1"/>
      <w:numFmt w:val="decimal"/>
      <w:lvlText w:val="%1."/>
      <w:lvlJc w:val="left"/>
      <w:pPr>
        <w:tabs>
          <w:tab w:val="num" w:pos="357"/>
        </w:tabs>
        <w:ind w:left="357" w:hanging="357"/>
      </w:pPr>
    </w:lvl>
  </w:abstractNum>
  <w:abstractNum w:abstractNumId="3">
    <w:nsid w:val="1CA06B0E"/>
    <w:multiLevelType w:val="singleLevel"/>
    <w:tmpl w:val="B38EDE4A"/>
    <w:lvl w:ilvl="0">
      <w:start w:val="1"/>
      <w:numFmt w:val="decimal"/>
      <w:lvlText w:val="%1."/>
      <w:lvlJc w:val="left"/>
      <w:pPr>
        <w:tabs>
          <w:tab w:val="num" w:pos="357"/>
        </w:tabs>
        <w:ind w:left="357" w:hanging="357"/>
      </w:pPr>
    </w:lvl>
  </w:abstractNum>
  <w:abstractNum w:abstractNumId="4">
    <w:nsid w:val="295447E6"/>
    <w:multiLevelType w:val="hybridMultilevel"/>
    <w:tmpl w:val="633E96E0"/>
    <w:lvl w:ilvl="0" w:tplc="6136CBB4">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3C7055"/>
    <w:multiLevelType w:val="singleLevel"/>
    <w:tmpl w:val="15DE3AA6"/>
    <w:lvl w:ilvl="0">
      <w:start w:val="1"/>
      <w:numFmt w:val="decimal"/>
      <w:lvlText w:val="%1."/>
      <w:lvlJc w:val="left"/>
      <w:pPr>
        <w:tabs>
          <w:tab w:val="num" w:pos="357"/>
        </w:tabs>
        <w:ind w:left="357" w:hanging="357"/>
      </w:pPr>
    </w:lvl>
  </w:abstractNum>
  <w:abstractNum w:abstractNumId="6">
    <w:nsid w:val="2EE41C82"/>
    <w:multiLevelType w:val="singleLevel"/>
    <w:tmpl w:val="257201E6"/>
    <w:lvl w:ilvl="0">
      <w:start w:val="1"/>
      <w:numFmt w:val="bullet"/>
      <w:lvlRestart w:val="0"/>
      <w:lvlText w:val="·"/>
      <w:lvlJc w:val="left"/>
      <w:pPr>
        <w:tabs>
          <w:tab w:val="num" w:pos="357"/>
        </w:tabs>
        <w:ind w:left="357" w:hanging="357"/>
      </w:pPr>
      <w:rPr>
        <w:rFonts w:ascii="Symbol" w:hAnsi="Symbol" w:hint="default"/>
      </w:rPr>
    </w:lvl>
  </w:abstractNum>
  <w:abstractNum w:abstractNumId="7">
    <w:nsid w:val="33C708EE"/>
    <w:multiLevelType w:val="singleLevel"/>
    <w:tmpl w:val="7516397A"/>
    <w:lvl w:ilvl="0">
      <w:start w:val="1"/>
      <w:numFmt w:val="decimal"/>
      <w:lvlText w:val="%1."/>
      <w:lvlJc w:val="left"/>
      <w:pPr>
        <w:tabs>
          <w:tab w:val="num" w:pos="357"/>
        </w:tabs>
        <w:ind w:left="357" w:hanging="357"/>
      </w:pPr>
    </w:lvl>
  </w:abstractNum>
  <w:abstractNum w:abstractNumId="8">
    <w:nsid w:val="36EE75E3"/>
    <w:multiLevelType w:val="singleLevel"/>
    <w:tmpl w:val="9AB81A04"/>
    <w:lvl w:ilvl="0">
      <w:start w:val="1"/>
      <w:numFmt w:val="bullet"/>
      <w:lvlRestart w:val="0"/>
      <w:lvlText w:val="·"/>
      <w:lvlJc w:val="left"/>
      <w:pPr>
        <w:tabs>
          <w:tab w:val="num" w:pos="357"/>
        </w:tabs>
        <w:ind w:left="357" w:hanging="357"/>
      </w:pPr>
      <w:rPr>
        <w:rFonts w:ascii="Symbol" w:hAnsi="Symbol" w:hint="default"/>
      </w:rPr>
    </w:lvl>
  </w:abstractNum>
  <w:abstractNum w:abstractNumId="9">
    <w:nsid w:val="37A73E51"/>
    <w:multiLevelType w:val="singleLevel"/>
    <w:tmpl w:val="89ECB252"/>
    <w:lvl w:ilvl="0">
      <w:start w:val="1"/>
      <w:numFmt w:val="decimal"/>
      <w:lvlText w:val="%1."/>
      <w:lvlJc w:val="left"/>
      <w:pPr>
        <w:tabs>
          <w:tab w:val="num" w:pos="357"/>
        </w:tabs>
        <w:ind w:left="357" w:hanging="357"/>
      </w:pPr>
    </w:lvl>
  </w:abstractNum>
  <w:abstractNum w:abstractNumId="10">
    <w:nsid w:val="380D7B61"/>
    <w:multiLevelType w:val="singleLevel"/>
    <w:tmpl w:val="4726EEA2"/>
    <w:lvl w:ilvl="0">
      <w:start w:val="1"/>
      <w:numFmt w:val="bullet"/>
      <w:lvlRestart w:val="0"/>
      <w:lvlText w:val="·"/>
      <w:lvlJc w:val="left"/>
      <w:pPr>
        <w:tabs>
          <w:tab w:val="num" w:pos="357"/>
        </w:tabs>
        <w:ind w:left="357" w:hanging="357"/>
      </w:pPr>
      <w:rPr>
        <w:rFonts w:ascii="Symbol" w:hAnsi="Symbol" w:hint="default"/>
      </w:rPr>
    </w:lvl>
  </w:abstractNum>
  <w:abstractNum w:abstractNumId="11">
    <w:nsid w:val="38EE2FDC"/>
    <w:multiLevelType w:val="singleLevel"/>
    <w:tmpl w:val="5F6E8CAE"/>
    <w:lvl w:ilvl="0">
      <w:start w:val="1"/>
      <w:numFmt w:val="decimal"/>
      <w:lvlText w:val="%1."/>
      <w:lvlJc w:val="left"/>
      <w:pPr>
        <w:tabs>
          <w:tab w:val="num" w:pos="357"/>
        </w:tabs>
        <w:ind w:left="357" w:hanging="357"/>
      </w:pPr>
    </w:lvl>
  </w:abstractNum>
  <w:abstractNum w:abstractNumId="12">
    <w:nsid w:val="39327481"/>
    <w:multiLevelType w:val="singleLevel"/>
    <w:tmpl w:val="8018AF9C"/>
    <w:lvl w:ilvl="0">
      <w:start w:val="1"/>
      <w:numFmt w:val="bullet"/>
      <w:lvlRestart w:val="0"/>
      <w:lvlText w:val="·"/>
      <w:lvlJc w:val="left"/>
      <w:pPr>
        <w:tabs>
          <w:tab w:val="num" w:pos="357"/>
        </w:tabs>
        <w:ind w:left="357" w:hanging="357"/>
      </w:pPr>
      <w:rPr>
        <w:rFonts w:ascii="Symbol" w:hAnsi="Symbol" w:hint="default"/>
      </w:rPr>
    </w:lvl>
  </w:abstractNum>
  <w:abstractNum w:abstractNumId="13">
    <w:nsid w:val="3F7E1468"/>
    <w:multiLevelType w:val="singleLevel"/>
    <w:tmpl w:val="8DFEC0AE"/>
    <w:lvl w:ilvl="0">
      <w:start w:val="1"/>
      <w:numFmt w:val="bullet"/>
      <w:lvlRestart w:val="0"/>
      <w:lvlText w:val="·"/>
      <w:lvlJc w:val="left"/>
      <w:pPr>
        <w:tabs>
          <w:tab w:val="num" w:pos="357"/>
        </w:tabs>
        <w:ind w:left="357" w:hanging="357"/>
      </w:pPr>
      <w:rPr>
        <w:rFonts w:ascii="Symbol" w:hAnsi="Symbol" w:hint="default"/>
      </w:rPr>
    </w:lvl>
  </w:abstractNum>
  <w:abstractNum w:abstractNumId="14">
    <w:nsid w:val="47166B58"/>
    <w:multiLevelType w:val="singleLevel"/>
    <w:tmpl w:val="52CCE49A"/>
    <w:lvl w:ilvl="0">
      <w:start w:val="1"/>
      <w:numFmt w:val="bullet"/>
      <w:lvlRestart w:val="0"/>
      <w:lvlText w:val="·"/>
      <w:lvlJc w:val="left"/>
      <w:pPr>
        <w:tabs>
          <w:tab w:val="num" w:pos="357"/>
        </w:tabs>
        <w:ind w:left="357" w:hanging="357"/>
      </w:pPr>
      <w:rPr>
        <w:rFonts w:ascii="Symbol" w:hAnsi="Symbol" w:hint="default"/>
      </w:rPr>
    </w:lvl>
  </w:abstractNum>
  <w:abstractNum w:abstractNumId="15">
    <w:nsid w:val="560B3A94"/>
    <w:multiLevelType w:val="singleLevel"/>
    <w:tmpl w:val="ED9035E2"/>
    <w:lvl w:ilvl="0">
      <w:start w:val="1"/>
      <w:numFmt w:val="decimal"/>
      <w:lvlText w:val="%1."/>
      <w:lvlJc w:val="left"/>
      <w:pPr>
        <w:tabs>
          <w:tab w:val="num" w:pos="357"/>
        </w:tabs>
        <w:ind w:left="357" w:hanging="357"/>
      </w:pPr>
    </w:lvl>
  </w:abstractNum>
  <w:abstractNum w:abstractNumId="16">
    <w:nsid w:val="568201C8"/>
    <w:multiLevelType w:val="singleLevel"/>
    <w:tmpl w:val="D0D05A40"/>
    <w:lvl w:ilvl="0">
      <w:start w:val="1"/>
      <w:numFmt w:val="bullet"/>
      <w:lvlRestart w:val="0"/>
      <w:lvlText w:val="·"/>
      <w:lvlJc w:val="left"/>
      <w:pPr>
        <w:tabs>
          <w:tab w:val="num" w:pos="357"/>
        </w:tabs>
        <w:ind w:left="357" w:hanging="357"/>
      </w:pPr>
      <w:rPr>
        <w:rFonts w:ascii="Symbol" w:hAnsi="Symbol" w:hint="default"/>
      </w:rPr>
    </w:lvl>
  </w:abstractNum>
  <w:abstractNum w:abstractNumId="17">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18">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abstractNum w:abstractNumId="19">
    <w:nsid w:val="69E70D6D"/>
    <w:multiLevelType w:val="hybridMultilevel"/>
    <w:tmpl w:val="54BABD94"/>
    <w:lvl w:ilvl="0" w:tplc="9574FFF8">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0">
    <w:nsid w:val="71E83029"/>
    <w:multiLevelType w:val="singleLevel"/>
    <w:tmpl w:val="12EAF614"/>
    <w:lvl w:ilvl="0">
      <w:start w:val="1"/>
      <w:numFmt w:val="decimal"/>
      <w:lvlText w:val="%1."/>
      <w:lvlJc w:val="left"/>
      <w:pPr>
        <w:tabs>
          <w:tab w:val="num" w:pos="357"/>
        </w:tabs>
        <w:ind w:left="357" w:hanging="357"/>
      </w:pPr>
    </w:lvl>
  </w:abstractNum>
  <w:abstractNum w:abstractNumId="21">
    <w:nsid w:val="7875629C"/>
    <w:multiLevelType w:val="singleLevel"/>
    <w:tmpl w:val="359872F0"/>
    <w:lvl w:ilvl="0">
      <w:start w:val="1"/>
      <w:numFmt w:val="decimal"/>
      <w:lvlText w:val="%1."/>
      <w:lvlJc w:val="left"/>
      <w:pPr>
        <w:tabs>
          <w:tab w:val="num" w:pos="357"/>
        </w:tabs>
        <w:ind w:left="357" w:hanging="357"/>
      </w:pPr>
    </w:lvl>
  </w:abstractNum>
  <w:abstractNum w:abstractNumId="22">
    <w:nsid w:val="7B0F454E"/>
    <w:multiLevelType w:val="singleLevel"/>
    <w:tmpl w:val="55F0315C"/>
    <w:lvl w:ilvl="0">
      <w:start w:val="1"/>
      <w:numFmt w:val="bullet"/>
      <w:lvlRestart w:val="0"/>
      <w:lvlText w:val="·"/>
      <w:lvlJc w:val="left"/>
      <w:pPr>
        <w:tabs>
          <w:tab w:val="num" w:pos="357"/>
        </w:tabs>
        <w:ind w:left="357" w:hanging="357"/>
      </w:pPr>
      <w:rPr>
        <w:rFonts w:ascii="Symbol" w:hAnsi="Symbol" w:hint="default"/>
      </w:rPr>
    </w:lvl>
  </w:abstractNum>
  <w:abstractNum w:abstractNumId="23">
    <w:nsid w:val="7D701494"/>
    <w:multiLevelType w:val="singleLevel"/>
    <w:tmpl w:val="3000B98C"/>
    <w:lvl w:ilvl="0">
      <w:start w:val="1"/>
      <w:numFmt w:val="bullet"/>
      <w:lvlRestart w:val="0"/>
      <w:lvlText w:val="·"/>
      <w:lvlJc w:val="left"/>
      <w:pPr>
        <w:tabs>
          <w:tab w:val="num" w:pos="357"/>
        </w:tabs>
        <w:ind w:left="357" w:hanging="357"/>
      </w:pPr>
      <w:rPr>
        <w:rFonts w:ascii="Symbol" w:hAnsi="Symbol" w:hint="default"/>
      </w:rPr>
    </w:lvl>
  </w:abstractNum>
  <w:num w:numId="1">
    <w:abstractNumId w:val="18"/>
  </w:num>
  <w:num w:numId="2">
    <w:abstractNumId w:val="5"/>
  </w:num>
  <w:num w:numId="3">
    <w:abstractNumId w:val="17"/>
  </w:num>
  <w:num w:numId="4">
    <w:abstractNumId w:val="1"/>
  </w:num>
  <w:num w:numId="5">
    <w:abstractNumId w:val="22"/>
  </w:num>
  <w:num w:numId="6">
    <w:abstractNumId w:val="3"/>
  </w:num>
  <w:num w:numId="7">
    <w:abstractNumId w:val="8"/>
  </w:num>
  <w:num w:numId="8">
    <w:abstractNumId w:val="7"/>
  </w:num>
  <w:num w:numId="9">
    <w:abstractNumId w:val="10"/>
  </w:num>
  <w:num w:numId="10">
    <w:abstractNumId w:val="2"/>
  </w:num>
  <w:num w:numId="11">
    <w:abstractNumId w:val="19"/>
  </w:num>
  <w:num w:numId="12">
    <w:abstractNumId w:val="13"/>
  </w:num>
  <w:num w:numId="13">
    <w:abstractNumId w:val="0"/>
  </w:num>
  <w:num w:numId="14">
    <w:abstractNumId w:val="14"/>
  </w:num>
  <w:num w:numId="15">
    <w:abstractNumId w:val="15"/>
  </w:num>
  <w:num w:numId="16">
    <w:abstractNumId w:val="23"/>
  </w:num>
  <w:num w:numId="17">
    <w:abstractNumId w:val="11"/>
  </w:num>
  <w:num w:numId="18">
    <w:abstractNumId w:val="6"/>
  </w:num>
  <w:num w:numId="19">
    <w:abstractNumId w:val="9"/>
  </w:num>
  <w:num w:numId="20">
    <w:abstractNumId w:val="4"/>
  </w:num>
  <w:num w:numId="21">
    <w:abstractNumId w:val="16"/>
  </w:num>
  <w:num w:numId="22">
    <w:abstractNumId w:val="20"/>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A158D4"/>
    <w:rsid w:val="000013D1"/>
    <w:rsid w:val="000122F6"/>
    <w:rsid w:val="00021531"/>
    <w:rsid w:val="000251E9"/>
    <w:rsid w:val="00027C51"/>
    <w:rsid w:val="00035CA2"/>
    <w:rsid w:val="00045112"/>
    <w:rsid w:val="00045B85"/>
    <w:rsid w:val="00060C51"/>
    <w:rsid w:val="00071127"/>
    <w:rsid w:val="00071512"/>
    <w:rsid w:val="000779C2"/>
    <w:rsid w:val="000808B4"/>
    <w:rsid w:val="0008322B"/>
    <w:rsid w:val="000930A5"/>
    <w:rsid w:val="00093C7C"/>
    <w:rsid w:val="000A19F4"/>
    <w:rsid w:val="000D3A8E"/>
    <w:rsid w:val="000F63AC"/>
    <w:rsid w:val="00106C1F"/>
    <w:rsid w:val="001155F6"/>
    <w:rsid w:val="0012164F"/>
    <w:rsid w:val="00123819"/>
    <w:rsid w:val="00124C73"/>
    <w:rsid w:val="00132DBE"/>
    <w:rsid w:val="001436E1"/>
    <w:rsid w:val="00157236"/>
    <w:rsid w:val="0016774D"/>
    <w:rsid w:val="00177BCF"/>
    <w:rsid w:val="001861CC"/>
    <w:rsid w:val="001B73C8"/>
    <w:rsid w:val="001C5E12"/>
    <w:rsid w:val="001E21AB"/>
    <w:rsid w:val="001F3147"/>
    <w:rsid w:val="001F62F4"/>
    <w:rsid w:val="0020345C"/>
    <w:rsid w:val="00203FC5"/>
    <w:rsid w:val="00217FBF"/>
    <w:rsid w:val="00243740"/>
    <w:rsid w:val="00243F9B"/>
    <w:rsid w:val="0025455A"/>
    <w:rsid w:val="002556FB"/>
    <w:rsid w:val="002603F8"/>
    <w:rsid w:val="002A0A78"/>
    <w:rsid w:val="002A57D8"/>
    <w:rsid w:val="002B7F4A"/>
    <w:rsid w:val="002C1151"/>
    <w:rsid w:val="002D1AEB"/>
    <w:rsid w:val="002D2B23"/>
    <w:rsid w:val="003000E8"/>
    <w:rsid w:val="00301C2A"/>
    <w:rsid w:val="0031168A"/>
    <w:rsid w:val="00343410"/>
    <w:rsid w:val="00353E81"/>
    <w:rsid w:val="00391313"/>
    <w:rsid w:val="003B00A9"/>
    <w:rsid w:val="003B2401"/>
    <w:rsid w:val="003C300E"/>
    <w:rsid w:val="003D0407"/>
    <w:rsid w:val="003D5587"/>
    <w:rsid w:val="003E3C34"/>
    <w:rsid w:val="003F00E3"/>
    <w:rsid w:val="003F3E97"/>
    <w:rsid w:val="00406F3E"/>
    <w:rsid w:val="00424C49"/>
    <w:rsid w:val="004349E0"/>
    <w:rsid w:val="004669B6"/>
    <w:rsid w:val="00480933"/>
    <w:rsid w:val="00483837"/>
    <w:rsid w:val="004A29E3"/>
    <w:rsid w:val="004B6993"/>
    <w:rsid w:val="004D06FB"/>
    <w:rsid w:val="004D0A82"/>
    <w:rsid w:val="004E0160"/>
    <w:rsid w:val="004E2870"/>
    <w:rsid w:val="004F7D9A"/>
    <w:rsid w:val="0050288E"/>
    <w:rsid w:val="00511EB1"/>
    <w:rsid w:val="005320B0"/>
    <w:rsid w:val="0055070D"/>
    <w:rsid w:val="005513CC"/>
    <w:rsid w:val="00553BC9"/>
    <w:rsid w:val="005818EC"/>
    <w:rsid w:val="005911E8"/>
    <w:rsid w:val="005926E9"/>
    <w:rsid w:val="005957F4"/>
    <w:rsid w:val="005C6210"/>
    <w:rsid w:val="005D072D"/>
    <w:rsid w:val="005E3E2D"/>
    <w:rsid w:val="005F1372"/>
    <w:rsid w:val="005F7C0C"/>
    <w:rsid w:val="006005FE"/>
    <w:rsid w:val="00601EB4"/>
    <w:rsid w:val="006058F4"/>
    <w:rsid w:val="0060642D"/>
    <w:rsid w:val="0061227B"/>
    <w:rsid w:val="00631F2C"/>
    <w:rsid w:val="00640FD7"/>
    <w:rsid w:val="00646B9B"/>
    <w:rsid w:val="00670727"/>
    <w:rsid w:val="0069479D"/>
    <w:rsid w:val="006A60E9"/>
    <w:rsid w:val="006B19DE"/>
    <w:rsid w:val="006B29D7"/>
    <w:rsid w:val="006B4A66"/>
    <w:rsid w:val="006D50F6"/>
    <w:rsid w:val="006E28FA"/>
    <w:rsid w:val="00700C67"/>
    <w:rsid w:val="007449DA"/>
    <w:rsid w:val="0075193A"/>
    <w:rsid w:val="0075580E"/>
    <w:rsid w:val="00756E64"/>
    <w:rsid w:val="007632E6"/>
    <w:rsid w:val="00765E79"/>
    <w:rsid w:val="007840CB"/>
    <w:rsid w:val="00794BB5"/>
    <w:rsid w:val="0079610A"/>
    <w:rsid w:val="007A746B"/>
    <w:rsid w:val="007B1DD9"/>
    <w:rsid w:val="007B727B"/>
    <w:rsid w:val="007F63E6"/>
    <w:rsid w:val="00811CA4"/>
    <w:rsid w:val="0084218C"/>
    <w:rsid w:val="00843A5F"/>
    <w:rsid w:val="00844935"/>
    <w:rsid w:val="0085479E"/>
    <w:rsid w:val="00870365"/>
    <w:rsid w:val="00886D23"/>
    <w:rsid w:val="00894166"/>
    <w:rsid w:val="008B3262"/>
    <w:rsid w:val="008E28F4"/>
    <w:rsid w:val="008F284B"/>
    <w:rsid w:val="009267BF"/>
    <w:rsid w:val="00940ADD"/>
    <w:rsid w:val="00954214"/>
    <w:rsid w:val="00967508"/>
    <w:rsid w:val="00975074"/>
    <w:rsid w:val="00987C26"/>
    <w:rsid w:val="00993F7E"/>
    <w:rsid w:val="00997E88"/>
    <w:rsid w:val="009A3B8A"/>
    <w:rsid w:val="009B4B52"/>
    <w:rsid w:val="009B6721"/>
    <w:rsid w:val="009C4201"/>
    <w:rsid w:val="009C4425"/>
    <w:rsid w:val="009E2B90"/>
    <w:rsid w:val="009E5F17"/>
    <w:rsid w:val="009F40A2"/>
    <w:rsid w:val="009F6677"/>
    <w:rsid w:val="00A12DA1"/>
    <w:rsid w:val="00A1453B"/>
    <w:rsid w:val="00A158D4"/>
    <w:rsid w:val="00A17652"/>
    <w:rsid w:val="00A272BE"/>
    <w:rsid w:val="00A3114A"/>
    <w:rsid w:val="00A45D8C"/>
    <w:rsid w:val="00A55032"/>
    <w:rsid w:val="00A65620"/>
    <w:rsid w:val="00A65E8B"/>
    <w:rsid w:val="00A674FE"/>
    <w:rsid w:val="00A835EA"/>
    <w:rsid w:val="00A8360D"/>
    <w:rsid w:val="00A83CD2"/>
    <w:rsid w:val="00A85DFA"/>
    <w:rsid w:val="00A95D89"/>
    <w:rsid w:val="00AC0357"/>
    <w:rsid w:val="00AC04E6"/>
    <w:rsid w:val="00AC4D2F"/>
    <w:rsid w:val="00AD66B7"/>
    <w:rsid w:val="00AD71BD"/>
    <w:rsid w:val="00AE3E26"/>
    <w:rsid w:val="00B00471"/>
    <w:rsid w:val="00B04779"/>
    <w:rsid w:val="00B11A38"/>
    <w:rsid w:val="00B4120A"/>
    <w:rsid w:val="00B44220"/>
    <w:rsid w:val="00B53F1C"/>
    <w:rsid w:val="00B61661"/>
    <w:rsid w:val="00B65C96"/>
    <w:rsid w:val="00BA3C82"/>
    <w:rsid w:val="00BA668F"/>
    <w:rsid w:val="00BB28AF"/>
    <w:rsid w:val="00BB3889"/>
    <w:rsid w:val="00BC6D63"/>
    <w:rsid w:val="00BC6EC3"/>
    <w:rsid w:val="00BD5C0D"/>
    <w:rsid w:val="00BE7FAF"/>
    <w:rsid w:val="00BF6A69"/>
    <w:rsid w:val="00BF754A"/>
    <w:rsid w:val="00C021AF"/>
    <w:rsid w:val="00C13F35"/>
    <w:rsid w:val="00C20CFF"/>
    <w:rsid w:val="00C21182"/>
    <w:rsid w:val="00C233E3"/>
    <w:rsid w:val="00C32EBC"/>
    <w:rsid w:val="00C363F1"/>
    <w:rsid w:val="00C36BEA"/>
    <w:rsid w:val="00C402ED"/>
    <w:rsid w:val="00C44DF9"/>
    <w:rsid w:val="00C7269E"/>
    <w:rsid w:val="00C92C47"/>
    <w:rsid w:val="00C947B9"/>
    <w:rsid w:val="00C95B02"/>
    <w:rsid w:val="00C9606F"/>
    <w:rsid w:val="00CB2286"/>
    <w:rsid w:val="00CB6F12"/>
    <w:rsid w:val="00CC27CA"/>
    <w:rsid w:val="00CE7B7F"/>
    <w:rsid w:val="00CF38A3"/>
    <w:rsid w:val="00CF3ED8"/>
    <w:rsid w:val="00D03689"/>
    <w:rsid w:val="00D17567"/>
    <w:rsid w:val="00D51420"/>
    <w:rsid w:val="00D5177D"/>
    <w:rsid w:val="00D67AFE"/>
    <w:rsid w:val="00D764F0"/>
    <w:rsid w:val="00D772A5"/>
    <w:rsid w:val="00DA304E"/>
    <w:rsid w:val="00DB3CC6"/>
    <w:rsid w:val="00DC6619"/>
    <w:rsid w:val="00DD00B3"/>
    <w:rsid w:val="00DD117C"/>
    <w:rsid w:val="00DD6C66"/>
    <w:rsid w:val="00DE22A1"/>
    <w:rsid w:val="00DE3433"/>
    <w:rsid w:val="00DE59F8"/>
    <w:rsid w:val="00E4686A"/>
    <w:rsid w:val="00E47C25"/>
    <w:rsid w:val="00E55679"/>
    <w:rsid w:val="00E55A0B"/>
    <w:rsid w:val="00E7326F"/>
    <w:rsid w:val="00E877A1"/>
    <w:rsid w:val="00E87E43"/>
    <w:rsid w:val="00E946C5"/>
    <w:rsid w:val="00E9511A"/>
    <w:rsid w:val="00EA0F35"/>
    <w:rsid w:val="00EB040E"/>
    <w:rsid w:val="00ED359D"/>
    <w:rsid w:val="00EE0412"/>
    <w:rsid w:val="00F349F4"/>
    <w:rsid w:val="00F5085A"/>
    <w:rsid w:val="00F73024"/>
    <w:rsid w:val="00F73966"/>
    <w:rsid w:val="00F82185"/>
    <w:rsid w:val="00F906F6"/>
    <w:rsid w:val="00F94496"/>
    <w:rsid w:val="00FA5347"/>
    <w:rsid w:val="00FB03AE"/>
    <w:rsid w:val="00FC12BC"/>
    <w:rsid w:val="00FE1D68"/>
    <w:rsid w:val="00FE1E29"/>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Kommentarzeichen">
    <w:name w:val="annotation reference"/>
    <w:basedOn w:val="Absatz-Standardschriftart"/>
    <w:rsid w:val="009B4B52"/>
    <w:rPr>
      <w:sz w:val="16"/>
      <w:szCs w:val="16"/>
    </w:rPr>
  </w:style>
  <w:style w:type="paragraph" w:styleId="Kommentartext">
    <w:name w:val="annotation text"/>
    <w:basedOn w:val="Standard"/>
    <w:link w:val="KommentartextZchn"/>
    <w:rsid w:val="009B4B52"/>
    <w:pPr>
      <w:spacing w:line="240" w:lineRule="auto"/>
    </w:pPr>
    <w:rPr>
      <w:rFonts w:ascii="Calibri" w:hAnsi="Calibri"/>
      <w:sz w:val="20"/>
      <w:lang w:eastAsia="en-US"/>
    </w:rPr>
  </w:style>
  <w:style w:type="character" w:customStyle="1" w:styleId="KommentartextZchn">
    <w:name w:val="Kommentartext Zchn"/>
    <w:basedOn w:val="Absatz-Standardschriftart"/>
    <w:link w:val="Kommentartext"/>
    <w:rsid w:val="009B4B52"/>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Kommentarzeichen">
    <w:name w:val="annotation reference"/>
    <w:basedOn w:val="Absatz-Standardschriftart"/>
    <w:rsid w:val="009B4B52"/>
    <w:rPr>
      <w:sz w:val="16"/>
      <w:szCs w:val="16"/>
    </w:rPr>
  </w:style>
  <w:style w:type="paragraph" w:styleId="Kommentartext">
    <w:name w:val="annotation text"/>
    <w:basedOn w:val="Standard"/>
    <w:link w:val="KommentartextZchn"/>
    <w:rsid w:val="009B4B52"/>
    <w:pPr>
      <w:spacing w:line="240" w:lineRule="auto"/>
    </w:pPr>
    <w:rPr>
      <w:rFonts w:ascii="Calibri" w:hAnsi="Calibri"/>
      <w:sz w:val="20"/>
      <w:lang w:eastAsia="en-US"/>
    </w:rPr>
  </w:style>
  <w:style w:type="character" w:customStyle="1" w:styleId="KommentartextZchn">
    <w:name w:val="Kommentartext Zchn"/>
    <w:basedOn w:val="Absatz-Standardschriftart"/>
    <w:link w:val="Kommentartext"/>
    <w:rsid w:val="009B4B52"/>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6190">
      <w:bodyDiv w:val="1"/>
      <w:marLeft w:val="0"/>
      <w:marRight w:val="0"/>
      <w:marTop w:val="0"/>
      <w:marBottom w:val="0"/>
      <w:divBdr>
        <w:top w:val="none" w:sz="0" w:space="0" w:color="auto"/>
        <w:left w:val="none" w:sz="0" w:space="0" w:color="auto"/>
        <w:bottom w:val="none" w:sz="0" w:space="0" w:color="auto"/>
        <w:right w:val="none" w:sz="0" w:space="0" w:color="auto"/>
      </w:divBdr>
    </w:div>
    <w:div w:id="6909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478\templatesbase\msoffice.2010\EON\EON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331B-E931-4C69-9A28-2BC2BBFB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EON_de_Pressemitteilung</Template>
  <TotalTime>0</TotalTime>
  <Pages>1</Pages>
  <Words>265</Words>
  <Characters>1895</Characters>
  <Application>Microsoft Office Word</Application>
  <DocSecurity>4</DocSecurity>
  <Lines>37</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A6478</dc:creator>
  <dc:description>Version 7.3 ; Stand 2012-06-28</dc:description>
  <cp:lastModifiedBy>A6478</cp:lastModifiedBy>
  <cp:revision>2</cp:revision>
  <cp:lastPrinted>2015-03-31T11:31:00Z</cp:lastPrinted>
  <dcterms:created xsi:type="dcterms:W3CDTF">2015-12-01T11:10:00Z</dcterms:created>
  <dcterms:modified xsi:type="dcterms:W3CDTF">2015-12-01T11:10:00Z</dcterms:modified>
</cp:coreProperties>
</file>