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72C90" w14:textId="77777777" w:rsidR="00676ED5" w:rsidRPr="008E5338" w:rsidRDefault="00676ED5" w:rsidP="00E05DA6">
      <w:pPr>
        <w:rPr>
          <w:rFonts w:ascii="Arial" w:hAnsi="Arial" w:cs="Arial"/>
          <w:sz w:val="16"/>
          <w:szCs w:val="16"/>
        </w:rPr>
      </w:pPr>
    </w:p>
    <w:p w14:paraId="3D856907" w14:textId="77777777" w:rsidR="00E05DA6" w:rsidRPr="008E5338" w:rsidRDefault="00E05DA6" w:rsidP="00E05DA6">
      <w:pPr>
        <w:rPr>
          <w:rFonts w:ascii="Arial" w:hAnsi="Arial" w:cs="Arial"/>
          <w:sz w:val="16"/>
          <w:szCs w:val="16"/>
        </w:rPr>
      </w:pPr>
      <w:r w:rsidRPr="008E5338">
        <w:rPr>
          <w:rFonts w:ascii="Arial" w:hAnsi="Arial" w:cs="Arial"/>
          <w:sz w:val="16"/>
          <w:szCs w:val="16"/>
        </w:rPr>
        <w:t>Nyhet</w:t>
      </w:r>
    </w:p>
    <w:p w14:paraId="421B0DC8" w14:textId="77777777" w:rsidR="00E05DA6" w:rsidRPr="008E5338" w:rsidRDefault="00E05DA6" w:rsidP="00E05DA6">
      <w:pPr>
        <w:rPr>
          <w:rFonts w:ascii="Arial" w:hAnsi="Arial" w:cs="Arial"/>
          <w:sz w:val="16"/>
          <w:szCs w:val="16"/>
        </w:rPr>
      </w:pPr>
      <w:r w:rsidRPr="008E5338">
        <w:rPr>
          <w:rFonts w:ascii="Arial" w:hAnsi="Arial" w:cs="Arial"/>
          <w:sz w:val="16"/>
          <w:szCs w:val="16"/>
        </w:rPr>
        <w:t>2019-07-22</w:t>
      </w:r>
    </w:p>
    <w:p w14:paraId="22EC7C23" w14:textId="77777777" w:rsidR="00E05DA6" w:rsidRPr="00E05DA6" w:rsidRDefault="00E05DA6" w:rsidP="00E05DA6">
      <w:pPr>
        <w:rPr>
          <w:rFonts w:ascii="Arial" w:hAnsi="Arial" w:cs="Arial"/>
          <w:sz w:val="20"/>
          <w:szCs w:val="20"/>
        </w:rPr>
      </w:pPr>
    </w:p>
    <w:p w14:paraId="65631352" w14:textId="77777777" w:rsidR="00E05DA6" w:rsidRPr="00E05DA6" w:rsidRDefault="00E05DA6" w:rsidP="00E05DA6">
      <w:pPr>
        <w:spacing w:after="0" w:line="360" w:lineRule="auto"/>
        <w:rPr>
          <w:rFonts w:ascii="Arial" w:hAnsi="Arial" w:cs="Arial"/>
          <w:b/>
          <w:bCs/>
          <w:color w:val="009EB3"/>
        </w:rPr>
      </w:pPr>
      <w:r w:rsidRPr="00E05DA6">
        <w:rPr>
          <w:rFonts w:ascii="Arial" w:hAnsi="Arial" w:cs="Arial"/>
          <w:b/>
          <w:bCs/>
        </w:rPr>
        <w:t>Lisebergs vattenland – ett rent nöje</w:t>
      </w:r>
    </w:p>
    <w:p w14:paraId="24E90B01" w14:textId="77777777" w:rsidR="00E05DA6" w:rsidRDefault="00E05DA6" w:rsidP="00E05DA6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r w:rsidRPr="00E05DA6">
        <w:rPr>
          <w:rFonts w:ascii="Arial" w:hAnsi="Arial" w:cs="Arial"/>
          <w:b/>
          <w:bCs/>
          <w:sz w:val="20"/>
          <w:szCs w:val="20"/>
        </w:rPr>
        <w:t xml:space="preserve">I början av 1900-talet låg ett garveri och ett bryggeri där Lisebergs södra parkering ligger i dag. Nu planerar Liseberg att bygga ett upplevelsehotell och en inomhusvattenpark på området. </w:t>
      </w:r>
      <w:proofErr w:type="spellStart"/>
      <w:r w:rsidRPr="00E05DA6">
        <w:rPr>
          <w:rFonts w:ascii="Arial" w:hAnsi="Arial" w:cs="Arial"/>
          <w:b/>
          <w:bCs/>
          <w:sz w:val="20"/>
          <w:szCs w:val="20"/>
        </w:rPr>
        <w:t>Norconsult</w:t>
      </w:r>
      <w:proofErr w:type="spellEnd"/>
      <w:r w:rsidRPr="00E05DA6">
        <w:rPr>
          <w:rFonts w:ascii="Arial" w:hAnsi="Arial" w:cs="Arial"/>
          <w:b/>
          <w:bCs/>
          <w:sz w:val="20"/>
          <w:szCs w:val="20"/>
        </w:rPr>
        <w:t xml:space="preserve"> undersöker om marken måste saneras. </w:t>
      </w:r>
    </w:p>
    <w:p w14:paraId="1B57F384" w14:textId="77777777" w:rsidR="00E05DA6" w:rsidRPr="00E05DA6" w:rsidRDefault="00E05DA6" w:rsidP="00E05DA6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1825D3BD" w14:textId="77777777" w:rsidR="00E05DA6" w:rsidRPr="00E05DA6" w:rsidRDefault="00E05DA6" w:rsidP="00E05DA6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E05DA6">
        <w:rPr>
          <w:rFonts w:ascii="Arial" w:hAnsi="Arial" w:cs="Arial"/>
          <w:sz w:val="18"/>
          <w:szCs w:val="18"/>
        </w:rPr>
        <w:t>Lisebergs kommande satsning, som går under namnet Jubileumsprojektet, planeras att uppföras</w:t>
      </w:r>
      <w:r>
        <w:rPr>
          <w:rFonts w:ascii="Arial" w:hAnsi="Arial" w:cs="Arial"/>
          <w:sz w:val="18"/>
          <w:szCs w:val="18"/>
        </w:rPr>
        <w:t xml:space="preserve"> </w:t>
      </w:r>
      <w:r w:rsidRPr="00E05DA6">
        <w:rPr>
          <w:rFonts w:ascii="Arial" w:hAnsi="Arial" w:cs="Arial"/>
          <w:sz w:val="18"/>
          <w:szCs w:val="18"/>
        </w:rPr>
        <w:t xml:space="preserve">i samband med Göteborgs och Lisebergs jubileumsår 2021 och 2023. </w:t>
      </w:r>
      <w:proofErr w:type="spellStart"/>
      <w:r w:rsidRPr="00E05DA6">
        <w:rPr>
          <w:rFonts w:ascii="Arial" w:hAnsi="Arial" w:cs="Arial"/>
          <w:sz w:val="18"/>
          <w:szCs w:val="18"/>
        </w:rPr>
        <w:t>Norconsult</w:t>
      </w:r>
      <w:proofErr w:type="spellEnd"/>
      <w:r w:rsidRPr="00E05DA6">
        <w:rPr>
          <w:rFonts w:ascii="Arial" w:hAnsi="Arial" w:cs="Arial"/>
          <w:sz w:val="18"/>
          <w:szCs w:val="18"/>
        </w:rPr>
        <w:t xml:space="preserve"> har kontrakterats att utföra geoteknik, riskbedömning samt badvattenrening för den kommande badanläggningen. </w:t>
      </w:r>
      <w:proofErr w:type="spellStart"/>
      <w:r w:rsidRPr="00E05DA6">
        <w:rPr>
          <w:rFonts w:ascii="Arial" w:hAnsi="Arial" w:cs="Arial"/>
          <w:sz w:val="18"/>
          <w:szCs w:val="18"/>
        </w:rPr>
        <w:t>Norconsult</w:t>
      </w:r>
      <w:proofErr w:type="spellEnd"/>
      <w:r w:rsidRPr="00E05DA6">
        <w:rPr>
          <w:rFonts w:ascii="Arial" w:hAnsi="Arial" w:cs="Arial"/>
          <w:sz w:val="18"/>
          <w:szCs w:val="18"/>
        </w:rPr>
        <w:t xml:space="preserve"> har också undersökt marken där Jubileumsprojektet ska ligga för att ta reda på om marken måste saneras.</w:t>
      </w:r>
    </w:p>
    <w:p w14:paraId="7E38C9C1" w14:textId="77777777" w:rsidR="00E05DA6" w:rsidRDefault="00E05DA6" w:rsidP="00E05DA6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63A0F7FB" w14:textId="77777777" w:rsidR="00E05DA6" w:rsidRDefault="00E05DA6" w:rsidP="00E05DA6">
      <w:pPr>
        <w:spacing w:after="0" w:line="360" w:lineRule="auto"/>
        <w:rPr>
          <w:rFonts w:ascii="Arial" w:hAnsi="Arial" w:cs="Arial"/>
          <w:color w:val="000000"/>
          <w:sz w:val="18"/>
          <w:szCs w:val="18"/>
        </w:rPr>
      </w:pPr>
      <w:r w:rsidRPr="00E05DA6">
        <w:rPr>
          <w:rFonts w:ascii="Arial" w:hAnsi="Arial" w:cs="Arial"/>
          <w:sz w:val="18"/>
          <w:szCs w:val="18"/>
        </w:rPr>
        <w:t>– Våra prover visade att det fanns riskreduceringsbehov. Det är inte ovanligt att områden där det pågått industriell verksamhet under början av 1900-talet är förorenade, säger Sara Lager som är teknikansvarig för provtagningarna.</w:t>
      </w:r>
      <w:r>
        <w:rPr>
          <w:rFonts w:ascii="Arial" w:hAnsi="Arial" w:cs="Arial"/>
          <w:sz w:val="18"/>
          <w:szCs w:val="18"/>
        </w:rPr>
        <w:t xml:space="preserve"> </w:t>
      </w:r>
      <w:r w:rsidRPr="00E05DA6">
        <w:rPr>
          <w:rFonts w:ascii="Arial" w:hAnsi="Arial" w:cs="Arial"/>
          <w:sz w:val="18"/>
          <w:szCs w:val="18"/>
        </w:rPr>
        <w:t xml:space="preserve">Hon fortsätter: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 w:rsidRPr="00E05DA6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 w:rsidRPr="00E05DA6">
        <w:rPr>
          <w:rFonts w:ascii="Arial" w:hAnsi="Arial" w:cs="Arial"/>
          <w:color w:val="000000"/>
          <w:sz w:val="18"/>
          <w:szCs w:val="18"/>
        </w:rPr>
        <w:t>Garveriet har orsakat en högre</w:t>
      </w:r>
      <w:r w:rsidRPr="00E05DA6">
        <w:rPr>
          <w:rFonts w:ascii="Arial" w:hAnsi="Arial" w:cs="Arial"/>
          <w:sz w:val="18"/>
          <w:szCs w:val="18"/>
        </w:rPr>
        <w:t xml:space="preserve"> </w:t>
      </w:r>
      <w:r w:rsidRPr="00E05DA6">
        <w:rPr>
          <w:rFonts w:ascii="Arial" w:hAnsi="Arial" w:cs="Arial"/>
          <w:color w:val="000000"/>
          <w:sz w:val="18"/>
          <w:szCs w:val="18"/>
        </w:rPr>
        <w:t>föroreningssituation än vad bryggeriet</w:t>
      </w:r>
      <w:r w:rsidRPr="00E05DA6">
        <w:rPr>
          <w:rFonts w:ascii="Arial" w:hAnsi="Arial" w:cs="Arial"/>
          <w:sz w:val="18"/>
          <w:szCs w:val="18"/>
        </w:rPr>
        <w:t xml:space="preserve"> </w:t>
      </w:r>
      <w:r w:rsidRPr="00E05DA6">
        <w:rPr>
          <w:rFonts w:ascii="Arial" w:hAnsi="Arial" w:cs="Arial"/>
          <w:color w:val="000000"/>
          <w:sz w:val="18"/>
          <w:szCs w:val="18"/>
        </w:rPr>
        <w:t>gjort. Hela området innehåller</w:t>
      </w:r>
      <w:r w:rsidRPr="00E05DA6">
        <w:rPr>
          <w:rFonts w:ascii="Arial" w:hAnsi="Arial" w:cs="Arial"/>
          <w:sz w:val="18"/>
          <w:szCs w:val="18"/>
        </w:rPr>
        <w:t xml:space="preserve"> </w:t>
      </w:r>
      <w:r w:rsidRPr="00E05DA6">
        <w:rPr>
          <w:rFonts w:ascii="Arial" w:hAnsi="Arial" w:cs="Arial"/>
          <w:color w:val="000000"/>
          <w:sz w:val="18"/>
          <w:szCs w:val="18"/>
        </w:rPr>
        <w:t>dock genomgående höga halter av</w:t>
      </w:r>
      <w:r w:rsidRPr="00E05DA6">
        <w:rPr>
          <w:rFonts w:ascii="Arial" w:hAnsi="Arial" w:cs="Arial"/>
          <w:sz w:val="18"/>
          <w:szCs w:val="18"/>
        </w:rPr>
        <w:t xml:space="preserve"> </w:t>
      </w:r>
      <w:r w:rsidRPr="00E05DA6">
        <w:rPr>
          <w:rFonts w:ascii="Arial" w:hAnsi="Arial" w:cs="Arial"/>
          <w:color w:val="000000"/>
          <w:sz w:val="18"/>
          <w:szCs w:val="18"/>
        </w:rPr>
        <w:t>ämnen som utgör miljö- och hälsorisker,</w:t>
      </w:r>
      <w:r w:rsidRPr="00E05DA6">
        <w:rPr>
          <w:rFonts w:ascii="Arial" w:hAnsi="Arial" w:cs="Arial"/>
          <w:sz w:val="18"/>
          <w:szCs w:val="18"/>
        </w:rPr>
        <w:t xml:space="preserve"> </w:t>
      </w:r>
      <w:r w:rsidRPr="00E05DA6">
        <w:rPr>
          <w:rFonts w:ascii="Arial" w:hAnsi="Arial" w:cs="Arial"/>
          <w:color w:val="000000"/>
          <w:sz w:val="18"/>
          <w:szCs w:val="18"/>
        </w:rPr>
        <w:t>säger Sara.</w:t>
      </w:r>
      <w:r w:rsidRPr="00E05D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05DA6">
        <w:rPr>
          <w:rFonts w:ascii="Arial" w:hAnsi="Arial" w:cs="Arial"/>
          <w:color w:val="000000"/>
          <w:sz w:val="18"/>
          <w:szCs w:val="18"/>
        </w:rPr>
        <w:t>Norconsult</w:t>
      </w:r>
      <w:proofErr w:type="spellEnd"/>
      <w:r w:rsidRPr="00E05DA6">
        <w:rPr>
          <w:rFonts w:ascii="Arial" w:hAnsi="Arial" w:cs="Arial"/>
          <w:color w:val="000000"/>
          <w:sz w:val="18"/>
          <w:szCs w:val="18"/>
        </w:rPr>
        <w:t xml:space="preserve"> har lämnat ett åtgärdsförslag där man rekommenderar Liseberg att de förorenade jordmassorna ska grävas upp och fraktas bort.</w:t>
      </w:r>
    </w:p>
    <w:p w14:paraId="31565697" w14:textId="77777777" w:rsidR="00E05DA6" w:rsidRPr="00E05DA6" w:rsidRDefault="00E05DA6" w:rsidP="00E05DA6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5844A2BD" w14:textId="77777777" w:rsidR="00E05DA6" w:rsidRDefault="00E05DA6" w:rsidP="00E05DA6">
      <w:pPr>
        <w:spacing w:after="0" w:line="360" w:lineRule="auto"/>
        <w:rPr>
          <w:rFonts w:ascii="Arial" w:hAnsi="Arial" w:cs="Arial"/>
          <w:color w:val="000000"/>
          <w:sz w:val="18"/>
          <w:szCs w:val="18"/>
        </w:rPr>
      </w:pPr>
      <w:r w:rsidRPr="00E05DA6">
        <w:rPr>
          <w:rFonts w:ascii="Arial" w:hAnsi="Arial" w:cs="Arial"/>
          <w:color w:val="000000"/>
          <w:sz w:val="18"/>
          <w:szCs w:val="18"/>
        </w:rPr>
        <w:t xml:space="preserve">Eftersom det kommande Jubileumsprojektet kommer uppta det som i dag utgör den södra parkeringen håller Liseberg på att bygga en tillfällig parkeringsplats på ett område öster om Mölndalsån. </w:t>
      </w:r>
      <w:proofErr w:type="spellStart"/>
      <w:r w:rsidRPr="00E05DA6">
        <w:rPr>
          <w:rFonts w:ascii="Arial" w:hAnsi="Arial" w:cs="Arial"/>
          <w:color w:val="000000"/>
          <w:sz w:val="18"/>
          <w:szCs w:val="18"/>
        </w:rPr>
        <w:t>Norconsult</w:t>
      </w:r>
      <w:proofErr w:type="spellEnd"/>
      <w:r w:rsidRPr="00E05DA6">
        <w:rPr>
          <w:rFonts w:ascii="Arial" w:hAnsi="Arial" w:cs="Arial"/>
          <w:color w:val="000000"/>
          <w:sz w:val="18"/>
          <w:szCs w:val="18"/>
        </w:rPr>
        <w:t xml:space="preserve"> har fått uppdraget att undersöka marken även där inför arbetet med en ny detaljplan.</w:t>
      </w:r>
    </w:p>
    <w:p w14:paraId="5C241C3A" w14:textId="77777777" w:rsidR="00E05DA6" w:rsidRPr="00E05DA6" w:rsidRDefault="00E05DA6" w:rsidP="00E05DA6">
      <w:pPr>
        <w:spacing w:after="0" w:line="360" w:lineRule="auto"/>
        <w:rPr>
          <w:rFonts w:ascii="Arial" w:hAnsi="Arial" w:cs="Arial"/>
          <w:color w:val="000000"/>
          <w:sz w:val="18"/>
          <w:szCs w:val="18"/>
        </w:rPr>
      </w:pPr>
    </w:p>
    <w:p w14:paraId="705BC8AA" w14:textId="77777777" w:rsidR="00E05DA6" w:rsidRDefault="00E05DA6" w:rsidP="00E05DA6">
      <w:pPr>
        <w:spacing w:after="0" w:line="360" w:lineRule="auto"/>
        <w:rPr>
          <w:rFonts w:ascii="Arial" w:hAnsi="Arial" w:cs="Arial"/>
          <w:color w:val="000000"/>
          <w:sz w:val="18"/>
          <w:szCs w:val="18"/>
        </w:rPr>
      </w:pPr>
      <w:r w:rsidRPr="00E05DA6">
        <w:rPr>
          <w:rFonts w:ascii="Arial" w:hAnsi="Arial" w:cs="Arial"/>
          <w:color w:val="000000"/>
          <w:sz w:val="18"/>
          <w:szCs w:val="18"/>
        </w:rPr>
        <w:t xml:space="preserve">– Tidigare låg SAAB:s växellådsfabrik på den här ytan. Det är ett större område, men ytorna verkar vara mindre påverkade, säger Sara och betonar vikten av sitt arbete. – Det gäller att ha koll på föroreningar innan man exploaterar ett område. Har man inte det kan oförutsedda kostnader uppkomma under entreprenaden. </w:t>
      </w:r>
    </w:p>
    <w:p w14:paraId="0C2E1BAB" w14:textId="77777777" w:rsidR="00E05DA6" w:rsidRDefault="00E05DA6" w:rsidP="00E05DA6">
      <w:pPr>
        <w:spacing w:after="0" w:line="360" w:lineRule="auto"/>
        <w:rPr>
          <w:rFonts w:ascii="Arial" w:hAnsi="Arial" w:cs="Arial"/>
          <w:color w:val="000000"/>
          <w:sz w:val="18"/>
          <w:szCs w:val="18"/>
        </w:rPr>
      </w:pPr>
    </w:p>
    <w:bookmarkEnd w:id="0"/>
    <w:p w14:paraId="5FE836FA" w14:textId="77777777" w:rsidR="00E05DA6" w:rsidRPr="00E05DA6" w:rsidRDefault="00E05DA6" w:rsidP="00E05DA6">
      <w:pPr>
        <w:spacing w:after="0"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E05DA6">
        <w:rPr>
          <w:rFonts w:ascii="Arial" w:hAnsi="Arial" w:cs="Arial"/>
          <w:b/>
          <w:bCs/>
          <w:color w:val="000000"/>
          <w:sz w:val="18"/>
          <w:szCs w:val="18"/>
        </w:rPr>
        <w:t>Kontaktperson</w:t>
      </w:r>
    </w:p>
    <w:p w14:paraId="6A91F613" w14:textId="77777777" w:rsidR="00E05DA6" w:rsidRPr="00E05DA6" w:rsidRDefault="00E05DA6" w:rsidP="00E05DA6">
      <w:p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E05DA6">
        <w:rPr>
          <w:rFonts w:ascii="Arial" w:hAnsi="Arial" w:cs="Arial"/>
          <w:color w:val="000000"/>
          <w:sz w:val="16"/>
          <w:szCs w:val="16"/>
        </w:rPr>
        <w:t>Sara Lager</w:t>
      </w:r>
    </w:p>
    <w:p w14:paraId="7C9A2E42" w14:textId="77777777" w:rsidR="00E05DA6" w:rsidRPr="00E05DA6" w:rsidRDefault="00E05DA6" w:rsidP="00E05DA6">
      <w:p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E05DA6">
        <w:rPr>
          <w:rFonts w:ascii="Arial" w:hAnsi="Arial" w:cs="Arial"/>
          <w:color w:val="000000"/>
          <w:sz w:val="16"/>
          <w:szCs w:val="16"/>
        </w:rPr>
        <w:t>Miljökonsult, Team Miljö &amp; Säkerhet</w:t>
      </w:r>
    </w:p>
    <w:p w14:paraId="41EDA7BE" w14:textId="77777777" w:rsidR="00E05DA6" w:rsidRPr="00E05DA6" w:rsidRDefault="00E05DA6" w:rsidP="00E05DA6">
      <w:p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E05DA6">
        <w:rPr>
          <w:rFonts w:ascii="Arial" w:hAnsi="Arial" w:cs="Arial"/>
          <w:color w:val="000000"/>
          <w:sz w:val="16"/>
          <w:szCs w:val="16"/>
        </w:rPr>
        <w:t>+</w:t>
      </w:r>
      <w:proofErr w:type="gramStart"/>
      <w:r w:rsidRPr="00E05DA6">
        <w:rPr>
          <w:rFonts w:ascii="Arial" w:hAnsi="Arial" w:cs="Arial"/>
          <w:color w:val="000000"/>
          <w:sz w:val="16"/>
          <w:szCs w:val="16"/>
        </w:rPr>
        <w:t>46101418197</w:t>
      </w:r>
      <w:proofErr w:type="gramEnd"/>
    </w:p>
    <w:p w14:paraId="5548F0F9" w14:textId="77777777" w:rsidR="00E05DA6" w:rsidRPr="00E05DA6" w:rsidRDefault="008E5338" w:rsidP="00E05DA6">
      <w:p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hyperlink r:id="rId5" w:history="1">
        <w:r w:rsidR="00E05DA6" w:rsidRPr="00E05DA6">
          <w:rPr>
            <w:rStyle w:val="Hyperlnk"/>
            <w:rFonts w:ascii="Arial" w:hAnsi="Arial" w:cs="Arial"/>
            <w:sz w:val="16"/>
            <w:szCs w:val="16"/>
          </w:rPr>
          <w:t>sara.lager@norconsult.com</w:t>
        </w:r>
      </w:hyperlink>
      <w:r w:rsidR="00E05DA6" w:rsidRPr="00E05DA6">
        <w:rPr>
          <w:rFonts w:ascii="Arial" w:hAnsi="Arial" w:cs="Arial"/>
          <w:color w:val="000000"/>
          <w:sz w:val="16"/>
          <w:szCs w:val="16"/>
        </w:rPr>
        <w:t xml:space="preserve"> </w:t>
      </w:r>
    </w:p>
    <w:sectPr w:rsidR="00E05DA6" w:rsidRPr="00E05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F7BEC"/>
    <w:multiLevelType w:val="hybridMultilevel"/>
    <w:tmpl w:val="FA80BF34"/>
    <w:lvl w:ilvl="0" w:tplc="6B0620FE">
      <w:start w:val="20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A6"/>
    <w:rsid w:val="00676ED5"/>
    <w:rsid w:val="008E5338"/>
    <w:rsid w:val="00B40B3A"/>
    <w:rsid w:val="00E0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E333"/>
  <w15:chartTrackingRefBased/>
  <w15:docId w15:val="{7674ABFD-35C0-41DC-8007-AC3E88D8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A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05DA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05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a.lager@norconsul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Hansson Linnea</dc:creator>
  <cp:keywords/>
  <dc:description/>
  <cp:lastModifiedBy>Hansson Linnea</cp:lastModifiedBy>
  <cp:revision>3</cp:revision>
  <dcterms:created xsi:type="dcterms:W3CDTF">2019-06-28T07:30:00Z</dcterms:created>
  <dcterms:modified xsi:type="dcterms:W3CDTF">2019-06-28T09:21:00Z</dcterms:modified>
</cp:coreProperties>
</file>