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2DF" w:rsidRPr="000E7BE1" w:rsidRDefault="000632DF" w:rsidP="004E191A">
      <w:pPr>
        <w:spacing w:after="26"/>
        <w:jc w:val="both"/>
        <w:rPr>
          <w:rFonts w:ascii="Verdana" w:hAnsi="Verdana" w:cs="Arial"/>
          <w:b/>
          <w:lang w:val="sv-SE"/>
        </w:rPr>
      </w:pPr>
      <w:bookmarkStart w:id="0" w:name="_GoBack"/>
      <w:bookmarkEnd w:id="0"/>
    </w:p>
    <w:p w:rsidR="00C1666C" w:rsidRPr="000E7BE1" w:rsidRDefault="00C1666C" w:rsidP="000235EF">
      <w:pPr>
        <w:tabs>
          <w:tab w:val="right" w:pos="9360"/>
        </w:tabs>
        <w:spacing w:after="26"/>
        <w:jc w:val="both"/>
        <w:rPr>
          <w:rFonts w:ascii="Verdana" w:eastAsia="MS Mincho" w:hAnsi="Verdana" w:cs="Arial"/>
          <w:b/>
          <w:bCs/>
          <w:sz w:val="18"/>
          <w:szCs w:val="18"/>
          <w:lang w:val="sv-SE" w:eastAsia="en-GB"/>
        </w:rPr>
      </w:pPr>
      <w:r w:rsidRPr="000E7BE1">
        <w:rPr>
          <w:rFonts w:ascii="Verdana" w:eastAsia="MS Mincho" w:hAnsi="Verdana" w:cs="Arial"/>
          <w:b/>
          <w:bCs/>
          <w:sz w:val="18"/>
          <w:szCs w:val="18"/>
          <w:lang w:val="sv-SE" w:eastAsia="en-GB"/>
        </w:rPr>
        <w:t>Capgemini Press</w:t>
      </w:r>
      <w:r w:rsidR="00F744EB" w:rsidRPr="000E7BE1">
        <w:rPr>
          <w:rFonts w:ascii="Verdana" w:eastAsia="MS Mincho" w:hAnsi="Verdana" w:cs="Arial"/>
          <w:b/>
          <w:bCs/>
          <w:sz w:val="18"/>
          <w:szCs w:val="18"/>
          <w:lang w:val="sv-SE" w:eastAsia="en-GB"/>
        </w:rPr>
        <w:t>kontakt</w:t>
      </w:r>
      <w:r w:rsidRPr="000E7BE1">
        <w:rPr>
          <w:rFonts w:ascii="Verdana" w:eastAsia="MS Mincho" w:hAnsi="Verdana" w:cs="Arial"/>
          <w:b/>
          <w:bCs/>
          <w:sz w:val="18"/>
          <w:szCs w:val="18"/>
          <w:lang w:val="sv-SE" w:eastAsia="en-GB"/>
        </w:rPr>
        <w:t>:</w:t>
      </w:r>
      <w:r w:rsidRPr="000E7BE1">
        <w:rPr>
          <w:rFonts w:ascii="Verdana" w:eastAsia="MS Mincho" w:hAnsi="Verdana" w:cs="Arial"/>
          <w:b/>
          <w:bCs/>
          <w:sz w:val="18"/>
          <w:szCs w:val="18"/>
          <w:lang w:val="sv-SE" w:eastAsia="en-GB"/>
        </w:rPr>
        <w:tab/>
        <w:t>Efma Press Contact:</w:t>
      </w:r>
    </w:p>
    <w:p w:rsidR="00C1666C" w:rsidRPr="000E7BE1" w:rsidRDefault="00F91CC9" w:rsidP="004E191A">
      <w:pPr>
        <w:tabs>
          <w:tab w:val="right" w:pos="9360"/>
        </w:tabs>
        <w:spacing w:after="26"/>
        <w:contextualSpacing/>
        <w:jc w:val="both"/>
        <w:rPr>
          <w:rFonts w:ascii="Verdana" w:eastAsia="MS Mincho" w:hAnsi="Verdana" w:cs="Arial"/>
          <w:i/>
          <w:sz w:val="18"/>
          <w:szCs w:val="18"/>
          <w:lang w:val="sv-SE" w:eastAsia="en-GB"/>
        </w:rPr>
      </w:pPr>
      <w:r w:rsidRPr="000E7BE1">
        <w:rPr>
          <w:rFonts w:ascii="Verdana" w:eastAsia="MS Mincho" w:hAnsi="Verdana" w:cs="Arial"/>
          <w:i/>
          <w:sz w:val="18"/>
          <w:szCs w:val="18"/>
          <w:lang w:val="sv-SE" w:eastAsia="en-GB"/>
        </w:rPr>
        <w:t>Gunilla Resare</w:t>
      </w:r>
      <w:r w:rsidR="00842331" w:rsidRPr="000E7BE1">
        <w:rPr>
          <w:rFonts w:ascii="Verdana" w:eastAsia="MS Mincho" w:hAnsi="Verdana" w:cs="Arial"/>
          <w:i/>
          <w:sz w:val="18"/>
          <w:szCs w:val="18"/>
          <w:lang w:val="sv-SE" w:eastAsia="en-GB"/>
        </w:rPr>
        <w:tab/>
        <w:t>Alys Singh</w:t>
      </w:r>
    </w:p>
    <w:p w:rsidR="00B018E7" w:rsidRPr="000E7BE1" w:rsidRDefault="00F91CC9" w:rsidP="004E191A">
      <w:pPr>
        <w:tabs>
          <w:tab w:val="right" w:pos="9360"/>
        </w:tabs>
        <w:spacing w:after="26"/>
        <w:contextualSpacing/>
        <w:jc w:val="both"/>
        <w:rPr>
          <w:rFonts w:ascii="Verdana" w:eastAsia="MS Mincho" w:hAnsi="Verdana" w:cs="Arial"/>
          <w:i/>
          <w:sz w:val="18"/>
          <w:szCs w:val="18"/>
          <w:lang w:val="sv-SE" w:eastAsia="en-GB"/>
        </w:rPr>
      </w:pPr>
      <w:r w:rsidRPr="000E7BE1">
        <w:rPr>
          <w:rFonts w:ascii="Verdana" w:eastAsia="MS Mincho" w:hAnsi="Verdana" w:cs="Arial"/>
          <w:i/>
          <w:kern w:val="1"/>
          <w:sz w:val="18"/>
          <w:szCs w:val="18"/>
          <w:lang w:val="sv-SE" w:eastAsia="en-GB"/>
        </w:rPr>
        <w:t>Telefon +47 45 00 25 42</w:t>
      </w:r>
      <w:r w:rsidR="00C1666C" w:rsidRPr="000E7BE1">
        <w:rPr>
          <w:rFonts w:ascii="Verdana" w:eastAsia="MS Mincho" w:hAnsi="Verdana" w:cs="Arial"/>
          <w:i/>
          <w:sz w:val="18"/>
          <w:szCs w:val="18"/>
          <w:lang w:val="sv-SE" w:eastAsia="en-GB"/>
        </w:rPr>
        <w:tab/>
      </w:r>
      <w:r w:rsidR="005D40FE" w:rsidRPr="000E7BE1">
        <w:rPr>
          <w:rFonts w:ascii="Verdana" w:eastAsia="MS Mincho" w:hAnsi="Verdana" w:cs="Arial"/>
          <w:i/>
          <w:sz w:val="18"/>
          <w:szCs w:val="18"/>
          <w:lang w:val="sv-SE" w:eastAsia="en-GB"/>
        </w:rPr>
        <w:t xml:space="preserve"> Tel.: </w:t>
      </w:r>
      <w:r w:rsidR="00B018E7" w:rsidRPr="000E7BE1">
        <w:rPr>
          <w:rFonts w:ascii="Verdana" w:eastAsia="MS Mincho" w:hAnsi="Verdana" w:cs="Arial"/>
          <w:i/>
          <w:sz w:val="18"/>
          <w:szCs w:val="18"/>
          <w:lang w:val="sv-SE" w:eastAsia="en-GB"/>
        </w:rPr>
        <w:t>+33 1 47 42 6771</w:t>
      </w:r>
    </w:p>
    <w:p w:rsidR="00C1666C" w:rsidRPr="000E7BE1" w:rsidRDefault="00F91CC9" w:rsidP="004E191A">
      <w:pPr>
        <w:tabs>
          <w:tab w:val="right" w:pos="9360"/>
        </w:tabs>
        <w:autoSpaceDE w:val="0"/>
        <w:autoSpaceDN w:val="0"/>
        <w:adjustRightInd w:val="0"/>
        <w:spacing w:after="26"/>
        <w:contextualSpacing/>
        <w:jc w:val="both"/>
        <w:rPr>
          <w:rFonts w:ascii="Verdana" w:eastAsia="MS Mincho" w:hAnsi="Verdana" w:cs="Arial"/>
          <w:i/>
          <w:kern w:val="1"/>
          <w:sz w:val="18"/>
          <w:szCs w:val="18"/>
          <w:lang w:val="sv-SE" w:eastAsia="en-GB"/>
        </w:rPr>
      </w:pPr>
      <w:r w:rsidRPr="000E7BE1">
        <w:rPr>
          <w:rFonts w:ascii="Verdana" w:hAnsi="Verdana"/>
          <w:i/>
          <w:sz w:val="18"/>
          <w:szCs w:val="18"/>
          <w:lang w:val="sv-SE"/>
        </w:rPr>
        <w:t xml:space="preserve">E-post: </w:t>
      </w:r>
      <w:hyperlink r:id="rId8" w:history="1"/>
      <w:r w:rsidRPr="000E7BE1">
        <w:rPr>
          <w:rStyle w:val="Hyperlink"/>
          <w:rFonts w:ascii="Verdana" w:hAnsi="Verdana" w:cs="Arial"/>
          <w:i/>
          <w:sz w:val="18"/>
          <w:szCs w:val="18"/>
          <w:lang w:val="sv-SE"/>
        </w:rPr>
        <w:t>gunilla.resare@capgemini.com</w:t>
      </w:r>
      <w:r w:rsidR="00B018E7" w:rsidRPr="000E7BE1">
        <w:rPr>
          <w:rFonts w:ascii="Verdana" w:eastAsia="MS Mincho" w:hAnsi="Verdana" w:cs="Arial"/>
          <w:i/>
          <w:kern w:val="1"/>
          <w:sz w:val="18"/>
          <w:szCs w:val="18"/>
          <w:lang w:val="sv-SE" w:eastAsia="en-GB"/>
        </w:rPr>
        <w:tab/>
      </w:r>
      <w:r w:rsidR="00B018E7" w:rsidRPr="000E7BE1">
        <w:rPr>
          <w:rFonts w:ascii="Verdana" w:hAnsi="Verdana"/>
          <w:i/>
          <w:sz w:val="18"/>
          <w:szCs w:val="18"/>
          <w:lang w:val="sv-SE"/>
        </w:rPr>
        <w:t xml:space="preserve">E-mail: </w:t>
      </w:r>
      <w:hyperlink r:id="rId9" w:history="1">
        <w:r w:rsidR="00B018E7" w:rsidRPr="000E7BE1">
          <w:rPr>
            <w:rStyle w:val="Hyperlink"/>
            <w:rFonts w:ascii="Verdana" w:eastAsia="MS Mincho" w:hAnsi="Verdana" w:cs="Arial"/>
            <w:i/>
            <w:sz w:val="18"/>
            <w:szCs w:val="18"/>
            <w:lang w:val="sv-SE" w:eastAsia="en-GB"/>
          </w:rPr>
          <w:t>alys.pr@efma.com</w:t>
        </w:r>
      </w:hyperlink>
    </w:p>
    <w:p w:rsidR="00C1666C" w:rsidRPr="000E7BE1" w:rsidRDefault="00C1666C" w:rsidP="000235EF">
      <w:pPr>
        <w:tabs>
          <w:tab w:val="right" w:pos="9360"/>
        </w:tabs>
        <w:autoSpaceDE w:val="0"/>
        <w:autoSpaceDN w:val="0"/>
        <w:adjustRightInd w:val="0"/>
        <w:spacing w:after="26"/>
        <w:contextualSpacing/>
        <w:jc w:val="both"/>
        <w:rPr>
          <w:rFonts w:ascii="Verdana" w:eastAsia="MS Mincho" w:hAnsi="Verdana" w:cs="Arial"/>
          <w:i/>
          <w:sz w:val="20"/>
          <w:szCs w:val="20"/>
          <w:lang w:val="sv-SE" w:eastAsia="en-GB"/>
        </w:rPr>
      </w:pPr>
      <w:r w:rsidRPr="000E7BE1">
        <w:rPr>
          <w:rFonts w:ascii="Verdana" w:eastAsia="MS Mincho" w:hAnsi="Verdana" w:cs="Arial"/>
          <w:i/>
          <w:sz w:val="20"/>
          <w:szCs w:val="20"/>
          <w:lang w:val="sv-SE" w:eastAsia="en-GB"/>
        </w:rPr>
        <w:tab/>
      </w:r>
    </w:p>
    <w:p w:rsidR="00C1666C" w:rsidRPr="000E7BE1" w:rsidRDefault="004B0FFC" w:rsidP="000235EF">
      <w:pPr>
        <w:tabs>
          <w:tab w:val="right" w:pos="9360"/>
        </w:tabs>
        <w:spacing w:after="26"/>
        <w:contextualSpacing/>
        <w:jc w:val="both"/>
        <w:rPr>
          <w:rFonts w:ascii="Verdana" w:eastAsia="MS Mincho" w:hAnsi="Verdana" w:cs="Arial"/>
          <w:i/>
          <w:kern w:val="1"/>
          <w:sz w:val="20"/>
          <w:szCs w:val="20"/>
          <w:lang w:val="sv-SE" w:eastAsia="en-GB"/>
        </w:rPr>
      </w:pPr>
      <w:r w:rsidRPr="000E7BE1">
        <w:rPr>
          <w:rFonts w:ascii="Verdana" w:eastAsia="MS Mincho" w:hAnsi="Verdana" w:cs="Arial"/>
          <w:i/>
          <w:kern w:val="1"/>
          <w:sz w:val="20"/>
          <w:szCs w:val="20"/>
          <w:lang w:val="sv-SE" w:eastAsia="en-GB"/>
        </w:rPr>
        <w:tab/>
      </w:r>
    </w:p>
    <w:p w:rsidR="00C1666C" w:rsidRPr="000E7BE1" w:rsidRDefault="00C1666C">
      <w:pPr>
        <w:tabs>
          <w:tab w:val="right" w:pos="9360"/>
        </w:tabs>
        <w:autoSpaceDE w:val="0"/>
        <w:autoSpaceDN w:val="0"/>
        <w:adjustRightInd w:val="0"/>
        <w:spacing w:after="26"/>
        <w:contextualSpacing/>
        <w:jc w:val="both"/>
        <w:rPr>
          <w:rFonts w:ascii="Verdana" w:eastAsia="MS Mincho" w:hAnsi="Verdana" w:cs="Arial"/>
          <w:i/>
          <w:sz w:val="18"/>
          <w:szCs w:val="18"/>
          <w:lang w:val="sv-SE"/>
        </w:rPr>
      </w:pPr>
    </w:p>
    <w:p w:rsidR="00140E1A" w:rsidRPr="000E7BE1" w:rsidRDefault="00140E1A" w:rsidP="00F91CC9">
      <w:pPr>
        <w:spacing w:beforeLines="26" w:before="62" w:after="26" w:line="276" w:lineRule="auto"/>
        <w:rPr>
          <w:rFonts w:ascii="Verdana" w:hAnsi="Verdana" w:cs="Arial"/>
          <w:b/>
          <w:lang w:val="sv-SE"/>
        </w:rPr>
      </w:pPr>
    </w:p>
    <w:p w:rsidR="00140E1A" w:rsidRPr="000E7BE1" w:rsidRDefault="00140E1A" w:rsidP="000235EF">
      <w:pPr>
        <w:spacing w:beforeLines="26" w:before="62" w:after="26" w:line="276" w:lineRule="auto"/>
        <w:jc w:val="center"/>
        <w:rPr>
          <w:rFonts w:ascii="Verdana" w:hAnsi="Verdana" w:cs="Arial"/>
          <w:b/>
          <w:lang w:val="sv-SE"/>
        </w:rPr>
      </w:pPr>
      <w:r w:rsidRPr="000E7BE1">
        <w:rPr>
          <w:rFonts w:ascii="Verdana" w:hAnsi="Verdana" w:cs="Arial"/>
          <w:b/>
          <w:lang w:val="sv-SE"/>
        </w:rPr>
        <w:t xml:space="preserve">World Retail Banking Report 2018: Banker </w:t>
      </w:r>
      <w:r w:rsidR="00F91CC9" w:rsidRPr="000E7BE1">
        <w:rPr>
          <w:rFonts w:ascii="Verdana" w:hAnsi="Verdana" w:cs="Arial"/>
          <w:b/>
          <w:lang w:val="sv-SE"/>
        </w:rPr>
        <w:t>möter ny konkurr</w:t>
      </w:r>
      <w:r w:rsidR="002A5CEE" w:rsidRPr="000E7BE1">
        <w:rPr>
          <w:rFonts w:ascii="Verdana" w:hAnsi="Verdana" w:cs="Arial"/>
          <w:b/>
          <w:lang w:val="sv-SE"/>
        </w:rPr>
        <w:t>e</w:t>
      </w:r>
      <w:r w:rsidR="00F91CC9" w:rsidRPr="000E7BE1">
        <w:rPr>
          <w:rFonts w:ascii="Verdana" w:hAnsi="Verdana" w:cs="Arial"/>
          <w:b/>
          <w:lang w:val="sv-SE"/>
        </w:rPr>
        <w:t xml:space="preserve">ns och </w:t>
      </w:r>
      <w:r w:rsidRPr="000E7BE1">
        <w:rPr>
          <w:rFonts w:ascii="Verdana" w:hAnsi="Verdana" w:cs="Arial"/>
          <w:b/>
          <w:lang w:val="sv-SE"/>
        </w:rPr>
        <w:t xml:space="preserve">måste </w:t>
      </w:r>
      <w:r w:rsidR="00972B35" w:rsidRPr="000E7BE1">
        <w:rPr>
          <w:rFonts w:ascii="Verdana" w:hAnsi="Verdana" w:cs="Arial"/>
          <w:b/>
          <w:lang w:val="sv-SE"/>
        </w:rPr>
        <w:t>agera</w:t>
      </w:r>
      <w:r w:rsidRPr="000E7BE1">
        <w:rPr>
          <w:rFonts w:ascii="Verdana" w:hAnsi="Verdana" w:cs="Arial"/>
          <w:b/>
          <w:lang w:val="sv-SE"/>
        </w:rPr>
        <w:t xml:space="preserve"> på </w:t>
      </w:r>
      <w:r w:rsidR="00F91CC9" w:rsidRPr="000E7BE1">
        <w:rPr>
          <w:rFonts w:ascii="Verdana" w:hAnsi="Verdana" w:cs="Arial"/>
          <w:b/>
          <w:lang w:val="sv-SE"/>
        </w:rPr>
        <w:t xml:space="preserve">kundernas </w:t>
      </w:r>
      <w:r w:rsidR="002A5CEE" w:rsidRPr="000E7BE1">
        <w:rPr>
          <w:rFonts w:ascii="Verdana" w:hAnsi="Verdana" w:cs="Arial"/>
          <w:b/>
          <w:lang w:val="sv-SE"/>
        </w:rPr>
        <w:t xml:space="preserve">ökande </w:t>
      </w:r>
      <w:r w:rsidRPr="000E7BE1">
        <w:rPr>
          <w:rFonts w:ascii="Verdana" w:hAnsi="Verdana" w:cs="Arial"/>
          <w:b/>
          <w:lang w:val="sv-SE"/>
        </w:rPr>
        <w:t>förväntningar</w:t>
      </w:r>
    </w:p>
    <w:p w:rsidR="0057374B" w:rsidRPr="000E7BE1" w:rsidRDefault="0057374B" w:rsidP="004E191A">
      <w:pPr>
        <w:spacing w:beforeLines="26" w:before="62" w:after="26" w:line="276" w:lineRule="auto"/>
        <w:jc w:val="both"/>
        <w:rPr>
          <w:rFonts w:ascii="Verdana" w:hAnsi="Verdana" w:cs="Arial"/>
          <w:b/>
          <w:i/>
          <w:sz w:val="18"/>
          <w:szCs w:val="20"/>
          <w:lang w:val="sv-SE"/>
        </w:rPr>
      </w:pPr>
    </w:p>
    <w:p w:rsidR="0057374B" w:rsidRPr="000E7BE1" w:rsidRDefault="0057374B" w:rsidP="00ED1BE2">
      <w:pPr>
        <w:tabs>
          <w:tab w:val="left" w:pos="993"/>
        </w:tabs>
        <w:spacing w:beforeLines="26" w:before="62" w:after="26" w:line="276" w:lineRule="auto"/>
        <w:jc w:val="center"/>
        <w:rPr>
          <w:rFonts w:ascii="Verdana" w:hAnsi="Verdana" w:cs="Arial"/>
          <w:i/>
          <w:sz w:val="18"/>
          <w:szCs w:val="20"/>
          <w:lang w:val="sv-SE"/>
        </w:rPr>
      </w:pPr>
      <w:r w:rsidRPr="000E7BE1">
        <w:rPr>
          <w:rFonts w:ascii="Verdana" w:hAnsi="Verdana" w:cs="Arial"/>
          <w:b/>
          <w:i/>
          <w:sz w:val="18"/>
          <w:szCs w:val="20"/>
          <w:lang w:val="sv-SE"/>
        </w:rPr>
        <w:t xml:space="preserve">Kunder </w:t>
      </w:r>
      <w:r w:rsidR="008A17D9">
        <w:rPr>
          <w:rFonts w:ascii="Verdana" w:hAnsi="Verdana" w:cs="Arial"/>
          <w:b/>
          <w:i/>
          <w:sz w:val="18"/>
          <w:szCs w:val="20"/>
          <w:lang w:val="sv-SE"/>
        </w:rPr>
        <w:t>blir</w:t>
      </w:r>
      <w:r w:rsidRPr="000E7BE1">
        <w:rPr>
          <w:rFonts w:ascii="Verdana" w:hAnsi="Verdana" w:cs="Arial"/>
          <w:b/>
          <w:i/>
          <w:sz w:val="18"/>
          <w:szCs w:val="20"/>
          <w:lang w:val="sv-SE"/>
        </w:rPr>
        <w:t xml:space="preserve"> </w:t>
      </w:r>
      <w:r w:rsidR="003E3D62" w:rsidRPr="000E7BE1">
        <w:rPr>
          <w:rFonts w:ascii="Verdana" w:hAnsi="Verdana" w:cs="Arial"/>
          <w:b/>
          <w:i/>
          <w:sz w:val="18"/>
          <w:szCs w:val="20"/>
          <w:lang w:val="sv-SE"/>
        </w:rPr>
        <w:t>alltmer</w:t>
      </w:r>
      <w:r w:rsidRPr="000E7BE1">
        <w:rPr>
          <w:rFonts w:ascii="Verdana" w:hAnsi="Verdana" w:cs="Arial"/>
          <w:b/>
          <w:i/>
          <w:sz w:val="18"/>
          <w:szCs w:val="20"/>
          <w:lang w:val="sv-SE"/>
        </w:rPr>
        <w:t xml:space="preserve"> öppna för </w:t>
      </w:r>
      <w:r w:rsidR="003E3D62" w:rsidRPr="000E7BE1">
        <w:rPr>
          <w:rFonts w:ascii="Verdana" w:hAnsi="Verdana" w:cs="Arial"/>
          <w:b/>
          <w:i/>
          <w:sz w:val="18"/>
          <w:szCs w:val="20"/>
          <w:lang w:val="sv-SE"/>
        </w:rPr>
        <w:t xml:space="preserve">att konsumera finansiella tjänster från </w:t>
      </w:r>
      <w:r w:rsidRPr="000E7BE1">
        <w:rPr>
          <w:rFonts w:ascii="Verdana" w:hAnsi="Verdana" w:cs="Arial"/>
          <w:b/>
          <w:i/>
          <w:sz w:val="18"/>
          <w:szCs w:val="20"/>
          <w:lang w:val="sv-SE"/>
        </w:rPr>
        <w:t>icke-</w:t>
      </w:r>
      <w:r w:rsidR="003E3D62" w:rsidRPr="000E7BE1">
        <w:rPr>
          <w:rFonts w:ascii="Verdana" w:hAnsi="Verdana" w:cs="Arial"/>
          <w:b/>
          <w:i/>
          <w:sz w:val="18"/>
          <w:szCs w:val="20"/>
          <w:lang w:val="sv-SE"/>
        </w:rPr>
        <w:t>traditionella aktörer</w:t>
      </w:r>
      <w:r w:rsidRPr="000E7BE1">
        <w:rPr>
          <w:rFonts w:ascii="Verdana" w:hAnsi="Verdana" w:cs="Arial"/>
          <w:b/>
          <w:i/>
          <w:sz w:val="18"/>
          <w:szCs w:val="20"/>
          <w:lang w:val="sv-SE"/>
        </w:rPr>
        <w:t xml:space="preserve">; </w:t>
      </w:r>
      <w:r w:rsidR="003E3D62" w:rsidRPr="000E7BE1">
        <w:rPr>
          <w:rFonts w:ascii="Verdana" w:hAnsi="Verdana" w:cs="Arial"/>
          <w:b/>
          <w:i/>
          <w:sz w:val="18"/>
          <w:szCs w:val="20"/>
          <w:lang w:val="sv-SE"/>
        </w:rPr>
        <w:t>Bankerna</w:t>
      </w:r>
      <w:r w:rsidRPr="000E7BE1">
        <w:rPr>
          <w:rFonts w:ascii="Verdana" w:hAnsi="Verdana" w:cs="Arial"/>
          <w:b/>
          <w:i/>
          <w:sz w:val="18"/>
          <w:szCs w:val="20"/>
          <w:lang w:val="sv-SE"/>
        </w:rPr>
        <w:t xml:space="preserve"> måste samarbeta med konkurrenterna och </w:t>
      </w:r>
      <w:r w:rsidR="00FC0214">
        <w:rPr>
          <w:rFonts w:ascii="Verdana" w:hAnsi="Verdana" w:cs="Arial"/>
          <w:b/>
          <w:i/>
          <w:sz w:val="18"/>
          <w:szCs w:val="20"/>
          <w:lang w:val="sv-SE"/>
        </w:rPr>
        <w:t>personifiera digitala kundupplevelsen.</w:t>
      </w:r>
    </w:p>
    <w:p w:rsidR="001D0EB0" w:rsidRPr="000E7BE1" w:rsidRDefault="001D0EB0" w:rsidP="004E191A">
      <w:pPr>
        <w:spacing w:beforeLines="26" w:before="62" w:after="26" w:line="312" w:lineRule="auto"/>
        <w:jc w:val="both"/>
        <w:rPr>
          <w:rFonts w:ascii="Verdana" w:hAnsi="Verdana" w:cs="Arial"/>
          <w:b/>
          <w:sz w:val="18"/>
          <w:szCs w:val="18"/>
          <w:lang w:val="sv-SE"/>
        </w:rPr>
      </w:pPr>
    </w:p>
    <w:p w:rsidR="001D0EB0" w:rsidRPr="000E7BE1" w:rsidRDefault="00972B35" w:rsidP="004E191A">
      <w:pPr>
        <w:spacing w:beforeLines="26" w:before="62" w:after="26" w:line="312" w:lineRule="auto"/>
        <w:jc w:val="both"/>
        <w:rPr>
          <w:rFonts w:ascii="Verdana" w:hAnsi="Verdana" w:cs="Arial"/>
          <w:b/>
          <w:sz w:val="18"/>
          <w:szCs w:val="18"/>
          <w:lang w:val="sv-SE"/>
        </w:rPr>
      </w:pPr>
      <w:r w:rsidRPr="000E7BE1">
        <w:rPr>
          <w:rFonts w:ascii="Verdana" w:hAnsi="Verdana" w:cs="Arial"/>
          <w:b/>
          <w:sz w:val="18"/>
          <w:szCs w:val="18"/>
          <w:lang w:val="sv-SE"/>
        </w:rPr>
        <w:t>Stockholm</w:t>
      </w:r>
      <w:r w:rsidR="00E75E30">
        <w:rPr>
          <w:rFonts w:ascii="Verdana" w:hAnsi="Verdana" w:cs="Arial"/>
          <w:b/>
          <w:sz w:val="18"/>
          <w:szCs w:val="18"/>
          <w:lang w:val="sv-SE"/>
        </w:rPr>
        <w:t>, den 20</w:t>
      </w:r>
      <w:r w:rsidR="001D0EB0" w:rsidRPr="000E7BE1">
        <w:rPr>
          <w:rFonts w:ascii="Verdana" w:hAnsi="Verdana" w:cs="Arial"/>
          <w:b/>
          <w:sz w:val="18"/>
          <w:szCs w:val="18"/>
          <w:lang w:val="sv-SE"/>
        </w:rPr>
        <w:t xml:space="preserve"> september 2018 – Utöver traditionella ut</w:t>
      </w:r>
      <w:r w:rsidR="0099437A">
        <w:rPr>
          <w:rFonts w:ascii="Verdana" w:hAnsi="Verdana" w:cs="Arial"/>
          <w:b/>
          <w:sz w:val="18"/>
          <w:szCs w:val="18"/>
          <w:lang w:val="sv-SE"/>
        </w:rPr>
        <w:t>maningar</w:t>
      </w:r>
      <w:r w:rsidR="001D0EB0" w:rsidRPr="000E7BE1">
        <w:rPr>
          <w:rFonts w:ascii="Verdana" w:hAnsi="Verdana" w:cs="Arial"/>
          <w:b/>
          <w:sz w:val="18"/>
          <w:szCs w:val="18"/>
          <w:lang w:val="sv-SE"/>
        </w:rPr>
        <w:t xml:space="preserve"> står bankerna nu </w:t>
      </w:r>
      <w:r w:rsidR="002A5CEE" w:rsidRPr="000E7BE1">
        <w:rPr>
          <w:rFonts w:ascii="Verdana" w:hAnsi="Verdana" w:cs="Arial"/>
          <w:b/>
          <w:sz w:val="18"/>
          <w:szCs w:val="18"/>
          <w:lang w:val="sv-SE"/>
        </w:rPr>
        <w:t>infö</w:t>
      </w:r>
      <w:r w:rsidR="001D0EB0" w:rsidRPr="000E7BE1">
        <w:rPr>
          <w:rFonts w:ascii="Verdana" w:hAnsi="Verdana" w:cs="Arial"/>
          <w:b/>
          <w:sz w:val="18"/>
          <w:szCs w:val="18"/>
          <w:lang w:val="sv-SE"/>
        </w:rPr>
        <w:t>r nya</w:t>
      </w:r>
      <w:r w:rsidRPr="000E7BE1">
        <w:rPr>
          <w:rFonts w:ascii="Verdana" w:hAnsi="Verdana" w:cs="Arial"/>
          <w:b/>
          <w:sz w:val="18"/>
          <w:szCs w:val="18"/>
          <w:lang w:val="sv-SE"/>
        </w:rPr>
        <w:t xml:space="preserve"> former </w:t>
      </w:r>
      <w:r w:rsidR="002A5CEE" w:rsidRPr="000E7BE1">
        <w:rPr>
          <w:rFonts w:ascii="Verdana" w:hAnsi="Verdana" w:cs="Arial"/>
          <w:b/>
          <w:sz w:val="18"/>
          <w:szCs w:val="18"/>
          <w:lang w:val="sv-SE"/>
        </w:rPr>
        <w:t xml:space="preserve">av </w:t>
      </w:r>
      <w:r w:rsidRPr="000E7BE1">
        <w:rPr>
          <w:rFonts w:ascii="Verdana" w:hAnsi="Verdana" w:cs="Arial"/>
          <w:b/>
          <w:sz w:val="18"/>
          <w:szCs w:val="18"/>
          <w:lang w:val="sv-SE"/>
        </w:rPr>
        <w:t>konkurrens:</w:t>
      </w:r>
      <w:r w:rsidR="001D0EB0" w:rsidRPr="000E7BE1">
        <w:rPr>
          <w:rFonts w:ascii="Verdana" w:hAnsi="Verdana" w:cs="Arial"/>
          <w:b/>
          <w:sz w:val="18"/>
          <w:szCs w:val="18"/>
          <w:lang w:val="sv-SE"/>
        </w:rPr>
        <w:t xml:space="preserve"> öppna </w:t>
      </w:r>
      <w:r w:rsidR="003E3D62" w:rsidRPr="000E7BE1">
        <w:rPr>
          <w:rFonts w:ascii="Verdana" w:hAnsi="Verdana" w:cs="Arial"/>
          <w:b/>
          <w:sz w:val="18"/>
          <w:szCs w:val="18"/>
          <w:lang w:val="sv-SE"/>
        </w:rPr>
        <w:t xml:space="preserve">finansiella </w:t>
      </w:r>
      <w:r w:rsidR="001D0EB0" w:rsidRPr="000E7BE1">
        <w:rPr>
          <w:rFonts w:ascii="Verdana" w:hAnsi="Verdana" w:cs="Arial"/>
          <w:b/>
          <w:sz w:val="18"/>
          <w:szCs w:val="18"/>
          <w:lang w:val="sv-SE"/>
        </w:rPr>
        <w:t xml:space="preserve">ekosystem, </w:t>
      </w:r>
      <w:r w:rsidRPr="000E7BE1">
        <w:rPr>
          <w:rFonts w:ascii="Verdana" w:hAnsi="Verdana" w:cs="Arial"/>
          <w:b/>
          <w:sz w:val="18"/>
          <w:szCs w:val="18"/>
          <w:lang w:val="sv-SE"/>
        </w:rPr>
        <w:t>ny</w:t>
      </w:r>
      <w:r w:rsidR="001D0EB0" w:rsidRPr="000E7BE1">
        <w:rPr>
          <w:rFonts w:ascii="Verdana" w:hAnsi="Verdana" w:cs="Arial"/>
          <w:b/>
          <w:sz w:val="18"/>
          <w:szCs w:val="18"/>
          <w:lang w:val="sv-SE"/>
        </w:rPr>
        <w:t xml:space="preserve"> tekn</w:t>
      </w:r>
      <w:r w:rsidRPr="000E7BE1">
        <w:rPr>
          <w:rFonts w:ascii="Verdana" w:hAnsi="Verdana" w:cs="Arial"/>
          <w:b/>
          <w:sz w:val="18"/>
          <w:szCs w:val="18"/>
          <w:lang w:val="sv-SE"/>
        </w:rPr>
        <w:t>ik</w:t>
      </w:r>
      <w:r w:rsidR="001D0EB0" w:rsidRPr="000E7BE1">
        <w:rPr>
          <w:rFonts w:ascii="Verdana" w:hAnsi="Verdana" w:cs="Arial"/>
          <w:b/>
          <w:sz w:val="18"/>
          <w:szCs w:val="18"/>
          <w:lang w:val="sv-SE"/>
        </w:rPr>
        <w:t xml:space="preserve"> och växande </w:t>
      </w:r>
      <w:r w:rsidRPr="000E7BE1">
        <w:rPr>
          <w:rFonts w:ascii="Verdana" w:hAnsi="Verdana" w:cs="Arial"/>
          <w:b/>
          <w:sz w:val="18"/>
          <w:szCs w:val="18"/>
          <w:lang w:val="sv-SE"/>
        </w:rPr>
        <w:t xml:space="preserve">förväntningar från sina </w:t>
      </w:r>
      <w:r w:rsidR="001D0EB0" w:rsidRPr="000E7BE1">
        <w:rPr>
          <w:rFonts w:ascii="Verdana" w:hAnsi="Verdana" w:cs="Arial"/>
          <w:b/>
          <w:sz w:val="18"/>
          <w:szCs w:val="18"/>
          <w:lang w:val="sv-SE"/>
        </w:rPr>
        <w:t>kund</w:t>
      </w:r>
      <w:r w:rsidRPr="000E7BE1">
        <w:rPr>
          <w:rFonts w:ascii="Verdana" w:hAnsi="Verdana" w:cs="Arial"/>
          <w:b/>
          <w:sz w:val="18"/>
          <w:szCs w:val="18"/>
          <w:lang w:val="sv-SE"/>
        </w:rPr>
        <w:t>er</w:t>
      </w:r>
      <w:r w:rsidR="001D0EB0" w:rsidRPr="000E7BE1">
        <w:rPr>
          <w:rFonts w:ascii="Verdana" w:hAnsi="Verdana" w:cs="Arial"/>
          <w:b/>
          <w:sz w:val="18"/>
          <w:szCs w:val="18"/>
          <w:lang w:val="sv-SE"/>
        </w:rPr>
        <w:t xml:space="preserve">. Detta </w:t>
      </w:r>
      <w:r w:rsidRPr="000E7BE1">
        <w:rPr>
          <w:rFonts w:ascii="Verdana" w:hAnsi="Verdana" w:cs="Arial"/>
          <w:b/>
          <w:sz w:val="18"/>
          <w:szCs w:val="18"/>
          <w:lang w:val="sv-SE"/>
        </w:rPr>
        <w:t>visar</w:t>
      </w:r>
      <w:r w:rsidR="001D0EB0" w:rsidRPr="000E7BE1">
        <w:rPr>
          <w:rFonts w:ascii="Verdana" w:hAnsi="Verdana" w:cs="Arial"/>
          <w:b/>
          <w:sz w:val="18"/>
          <w:szCs w:val="18"/>
          <w:lang w:val="sv-SE"/>
        </w:rPr>
        <w:t xml:space="preserve"> </w:t>
      </w:r>
      <w:hyperlink r:id="rId10" w:history="1">
        <w:r w:rsidR="001D0EB0" w:rsidRPr="000E7BE1">
          <w:rPr>
            <w:rStyle w:val="Hyperlink"/>
            <w:rFonts w:ascii="Verdana" w:hAnsi="Verdana" w:cs="Arial"/>
            <w:b/>
            <w:sz w:val="18"/>
            <w:szCs w:val="18"/>
            <w:lang w:val="sv-SE"/>
          </w:rPr>
          <w:t>World Retail Banking Report 2018</w:t>
        </w:r>
      </w:hyperlink>
      <w:r w:rsidR="001D0EB0" w:rsidRPr="000E7BE1">
        <w:rPr>
          <w:rFonts w:ascii="Verdana" w:hAnsi="Verdana" w:cs="Arial"/>
          <w:b/>
          <w:sz w:val="18"/>
          <w:szCs w:val="18"/>
          <w:lang w:val="sv-SE"/>
        </w:rPr>
        <w:t xml:space="preserve"> (WRBR 2018) som i dag </w:t>
      </w:r>
      <w:r w:rsidR="002A5CEE" w:rsidRPr="000E7BE1">
        <w:rPr>
          <w:rFonts w:ascii="Verdana" w:hAnsi="Verdana" w:cs="Arial"/>
          <w:b/>
          <w:sz w:val="18"/>
          <w:szCs w:val="18"/>
          <w:lang w:val="sv-SE"/>
        </w:rPr>
        <w:t xml:space="preserve">presenterades av </w:t>
      </w:r>
      <w:hyperlink r:id="rId11" w:history="1">
        <w:r w:rsidR="001D0EB0" w:rsidRPr="000E7BE1">
          <w:rPr>
            <w:rStyle w:val="Hyperlink"/>
            <w:rFonts w:ascii="Verdana" w:hAnsi="Verdana" w:cs="Arial"/>
            <w:b/>
            <w:sz w:val="18"/>
            <w:szCs w:val="18"/>
            <w:lang w:val="sv-SE"/>
          </w:rPr>
          <w:t>Capgemini</w:t>
        </w:r>
      </w:hyperlink>
      <w:r w:rsidR="001D0EB0" w:rsidRPr="000E7BE1">
        <w:rPr>
          <w:rFonts w:ascii="Verdana" w:hAnsi="Verdana" w:cs="Arial"/>
          <w:b/>
          <w:sz w:val="18"/>
          <w:szCs w:val="18"/>
          <w:lang w:val="sv-SE"/>
        </w:rPr>
        <w:t xml:space="preserve"> och Efma.</w:t>
      </w:r>
    </w:p>
    <w:p w:rsidR="00FF58D4" w:rsidRPr="000E7BE1" w:rsidRDefault="00FF58D4" w:rsidP="004E191A">
      <w:pPr>
        <w:spacing w:beforeLines="26" w:before="62" w:after="26" w:line="312" w:lineRule="auto"/>
        <w:jc w:val="both"/>
        <w:rPr>
          <w:rFonts w:ascii="Verdana" w:hAnsi="Verdana" w:cs="Arial"/>
          <w:b/>
          <w:sz w:val="18"/>
          <w:szCs w:val="18"/>
          <w:lang w:val="sv-SE"/>
        </w:rPr>
      </w:pPr>
    </w:p>
    <w:p w:rsidR="001D0EB0" w:rsidRPr="000E7BE1" w:rsidRDefault="004365B0" w:rsidP="004E191A">
      <w:pPr>
        <w:spacing w:beforeLines="26" w:before="62" w:after="26" w:line="312" w:lineRule="auto"/>
        <w:jc w:val="both"/>
        <w:rPr>
          <w:rFonts w:ascii="Verdana" w:hAnsi="Verdana" w:cs="Arial"/>
          <w:sz w:val="18"/>
          <w:szCs w:val="18"/>
          <w:lang w:val="sv-SE"/>
        </w:rPr>
      </w:pPr>
      <w:r w:rsidRPr="000E7BE1">
        <w:rPr>
          <w:rFonts w:ascii="Verdana" w:hAnsi="Verdana" w:cs="Arial"/>
          <w:sz w:val="18"/>
          <w:szCs w:val="18"/>
          <w:lang w:val="sv-SE"/>
        </w:rPr>
        <w:t>Den globala r</w:t>
      </w:r>
      <w:r w:rsidR="001D0EB0" w:rsidRPr="000E7BE1">
        <w:rPr>
          <w:rFonts w:ascii="Verdana" w:hAnsi="Verdana" w:cs="Arial"/>
          <w:sz w:val="18"/>
          <w:szCs w:val="18"/>
          <w:lang w:val="sv-SE"/>
        </w:rPr>
        <w:t>apporten visar följande:</w:t>
      </w:r>
    </w:p>
    <w:p w:rsidR="001D0EB0" w:rsidRPr="000E7BE1" w:rsidRDefault="001D0EB0" w:rsidP="004E191A">
      <w:pPr>
        <w:pStyle w:val="ListParagraph"/>
        <w:numPr>
          <w:ilvl w:val="0"/>
          <w:numId w:val="1"/>
        </w:numPr>
        <w:spacing w:beforeLines="26" w:before="62" w:after="26" w:line="312" w:lineRule="auto"/>
        <w:jc w:val="both"/>
        <w:rPr>
          <w:rFonts w:ascii="Verdana" w:hAnsi="Verdana" w:cs="Arial"/>
          <w:b/>
          <w:sz w:val="18"/>
          <w:szCs w:val="18"/>
          <w:lang w:val="sv-SE"/>
        </w:rPr>
      </w:pPr>
      <w:r w:rsidRPr="000E7BE1">
        <w:rPr>
          <w:rFonts w:ascii="Verdana" w:hAnsi="Verdana" w:cs="Arial"/>
          <w:b/>
          <w:sz w:val="18"/>
          <w:szCs w:val="18"/>
          <w:lang w:val="sv-SE"/>
        </w:rPr>
        <w:t xml:space="preserve">Låg </w:t>
      </w:r>
      <w:r w:rsidR="003E3D62" w:rsidRPr="000E7BE1">
        <w:rPr>
          <w:rFonts w:ascii="Verdana" w:hAnsi="Verdana" w:cs="Arial"/>
          <w:b/>
          <w:sz w:val="18"/>
          <w:szCs w:val="18"/>
          <w:lang w:val="sv-SE"/>
        </w:rPr>
        <w:t>kundnöjdhet</w:t>
      </w:r>
      <w:r w:rsidRPr="000E7BE1">
        <w:rPr>
          <w:rFonts w:ascii="Verdana" w:hAnsi="Verdana" w:cs="Arial"/>
          <w:b/>
          <w:sz w:val="18"/>
          <w:szCs w:val="18"/>
          <w:lang w:val="sv-SE"/>
        </w:rPr>
        <w:t>:</w:t>
      </w:r>
      <w:r w:rsidRPr="00034D81">
        <w:rPr>
          <w:rFonts w:ascii="Verdana" w:hAnsi="Verdana" w:cs="Arial"/>
          <w:sz w:val="18"/>
          <w:szCs w:val="18"/>
          <w:lang w:val="sv-SE"/>
        </w:rPr>
        <w:t xml:space="preserve"> </w:t>
      </w:r>
      <w:r w:rsidR="00034D81" w:rsidRPr="00034D81">
        <w:rPr>
          <w:rFonts w:ascii="Verdana" w:hAnsi="Verdana" w:cs="Arial"/>
          <w:sz w:val="18"/>
          <w:szCs w:val="18"/>
          <w:lang w:val="sv-SE"/>
        </w:rPr>
        <w:t>H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älften av kunderna säger att deras erfarenhet </w:t>
      </w:r>
      <w:r w:rsidR="002A5CEE" w:rsidRPr="000E7BE1">
        <w:rPr>
          <w:rFonts w:ascii="Verdana" w:hAnsi="Verdana" w:cs="Arial"/>
          <w:sz w:val="18"/>
          <w:szCs w:val="18"/>
          <w:lang w:val="sv-SE"/>
        </w:rPr>
        <w:t>av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</w:t>
      </w:r>
      <w:r w:rsidR="00972B35" w:rsidRPr="000E7BE1">
        <w:rPr>
          <w:rFonts w:ascii="Verdana" w:hAnsi="Verdana" w:cs="Arial"/>
          <w:sz w:val="18"/>
          <w:szCs w:val="18"/>
          <w:lang w:val="sv-SE"/>
        </w:rPr>
        <w:t>bank</w:t>
      </w:r>
      <w:r w:rsidR="00815DB8" w:rsidRPr="000E7BE1">
        <w:rPr>
          <w:rFonts w:ascii="Verdana" w:hAnsi="Verdana" w:cs="Arial"/>
          <w:sz w:val="18"/>
          <w:szCs w:val="18"/>
          <w:lang w:val="sv-SE"/>
        </w:rPr>
        <w:t>ens</w:t>
      </w:r>
      <w:r w:rsidR="00972B35" w:rsidRPr="000E7BE1">
        <w:rPr>
          <w:rFonts w:ascii="Verdana" w:hAnsi="Verdana" w:cs="Arial"/>
          <w:sz w:val="18"/>
          <w:szCs w:val="18"/>
          <w:lang w:val="sv-SE"/>
        </w:rPr>
        <w:t xml:space="preserve"> olika kanaler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var positiva (</w:t>
      </w:r>
      <w:r w:rsidR="004365B0" w:rsidRPr="000E7BE1">
        <w:rPr>
          <w:rFonts w:ascii="Verdana" w:hAnsi="Verdana" w:cs="Arial"/>
          <w:sz w:val="18"/>
          <w:szCs w:val="18"/>
          <w:lang w:val="sv-SE"/>
        </w:rPr>
        <w:t>47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</w:t>
      </w:r>
      <w:r w:rsidR="001818B0" w:rsidRPr="000E7BE1">
        <w:rPr>
          <w:rFonts w:ascii="Verdana" w:hAnsi="Verdana" w:cs="Arial"/>
          <w:sz w:val="18"/>
          <w:szCs w:val="18"/>
          <w:lang w:val="sv-SE"/>
        </w:rPr>
        <w:t xml:space="preserve">procent </w:t>
      </w:r>
      <w:r w:rsidR="004365B0" w:rsidRPr="000E7BE1">
        <w:rPr>
          <w:rFonts w:ascii="Verdana" w:hAnsi="Verdana" w:cs="Arial"/>
          <w:sz w:val="18"/>
          <w:szCs w:val="18"/>
          <w:lang w:val="sv-SE"/>
        </w:rPr>
        <w:t xml:space="preserve">positiva till mobila tjänsterna, </w:t>
      </w:r>
      <w:r w:rsidRPr="000E7BE1">
        <w:rPr>
          <w:rFonts w:ascii="Verdana" w:hAnsi="Verdana" w:cs="Arial"/>
          <w:sz w:val="18"/>
          <w:szCs w:val="18"/>
          <w:lang w:val="sv-SE"/>
        </w:rPr>
        <w:t>5</w:t>
      </w:r>
      <w:r w:rsidR="004365B0" w:rsidRPr="000E7BE1">
        <w:rPr>
          <w:rFonts w:ascii="Verdana" w:hAnsi="Verdana" w:cs="Arial"/>
          <w:sz w:val="18"/>
          <w:szCs w:val="18"/>
          <w:lang w:val="sv-SE"/>
        </w:rPr>
        <w:t>2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</w:t>
      </w:r>
      <w:r w:rsidR="001818B0" w:rsidRPr="000E7BE1">
        <w:rPr>
          <w:rFonts w:ascii="Verdana" w:hAnsi="Verdana" w:cs="Arial"/>
          <w:sz w:val="18"/>
          <w:szCs w:val="18"/>
          <w:lang w:val="sv-SE"/>
        </w:rPr>
        <w:t>procent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</w:t>
      </w:r>
      <w:r w:rsidR="00815DB8" w:rsidRPr="000E7BE1">
        <w:rPr>
          <w:rFonts w:ascii="Verdana" w:hAnsi="Verdana" w:cs="Arial"/>
          <w:sz w:val="18"/>
          <w:szCs w:val="18"/>
          <w:lang w:val="sv-SE"/>
        </w:rPr>
        <w:t>till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nätbanken</w:t>
      </w:r>
      <w:r w:rsidR="004365B0" w:rsidRPr="000E7BE1">
        <w:rPr>
          <w:rFonts w:ascii="Verdana" w:hAnsi="Verdana" w:cs="Arial"/>
          <w:sz w:val="18"/>
          <w:szCs w:val="18"/>
          <w:lang w:val="sv-SE"/>
        </w:rPr>
        <w:t xml:space="preserve"> och 51</w:t>
      </w:r>
      <w:r w:rsidR="00E75E30">
        <w:rPr>
          <w:rFonts w:ascii="Verdana" w:hAnsi="Verdana" w:cs="Arial"/>
          <w:sz w:val="18"/>
          <w:szCs w:val="18"/>
          <w:lang w:val="sv-SE"/>
        </w:rPr>
        <w:t xml:space="preserve"> procent</w:t>
      </w:r>
      <w:r w:rsidR="004365B0" w:rsidRPr="000E7BE1">
        <w:rPr>
          <w:rFonts w:ascii="Verdana" w:hAnsi="Verdana" w:cs="Arial"/>
          <w:sz w:val="18"/>
          <w:szCs w:val="18"/>
          <w:lang w:val="sv-SE"/>
        </w:rPr>
        <w:t xml:space="preserve"> </w:t>
      </w:r>
      <w:r w:rsidR="00815DB8" w:rsidRPr="000E7BE1">
        <w:rPr>
          <w:rFonts w:ascii="Verdana" w:hAnsi="Verdana" w:cs="Arial"/>
          <w:sz w:val="18"/>
          <w:szCs w:val="18"/>
          <w:lang w:val="sv-SE"/>
        </w:rPr>
        <w:t>till</w:t>
      </w:r>
      <w:r w:rsidR="004365B0" w:rsidRPr="000E7BE1">
        <w:rPr>
          <w:rFonts w:ascii="Verdana" w:hAnsi="Verdana" w:cs="Arial"/>
          <w:sz w:val="18"/>
          <w:szCs w:val="18"/>
          <w:lang w:val="sv-SE"/>
        </w:rPr>
        <w:t xml:space="preserve"> bankkontoren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), </w:t>
      </w:r>
      <w:r w:rsidR="00815DB8" w:rsidRPr="000E7BE1">
        <w:rPr>
          <w:rFonts w:ascii="Verdana" w:hAnsi="Verdana" w:cs="Arial"/>
          <w:sz w:val="18"/>
          <w:szCs w:val="18"/>
          <w:lang w:val="sv-SE"/>
        </w:rPr>
        <w:t xml:space="preserve">detta 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trots </w:t>
      </w:r>
      <w:r w:rsidR="00972B35" w:rsidRPr="000E7BE1">
        <w:rPr>
          <w:rFonts w:ascii="Verdana" w:hAnsi="Verdana" w:cs="Arial"/>
          <w:sz w:val="18"/>
          <w:szCs w:val="18"/>
          <w:lang w:val="sv-SE"/>
        </w:rPr>
        <w:t xml:space="preserve">bankernas </w:t>
      </w:r>
      <w:r w:rsidR="00815DB8" w:rsidRPr="000E7BE1">
        <w:rPr>
          <w:rFonts w:ascii="Verdana" w:hAnsi="Verdana" w:cs="Arial"/>
          <w:sz w:val="18"/>
          <w:szCs w:val="18"/>
          <w:lang w:val="sv-SE"/>
        </w:rPr>
        <w:t xml:space="preserve">kontinuerliga </w:t>
      </w:r>
      <w:r w:rsidR="00972B35" w:rsidRPr="000E7BE1">
        <w:rPr>
          <w:rFonts w:ascii="Verdana" w:hAnsi="Verdana" w:cs="Arial"/>
          <w:sz w:val="18"/>
          <w:szCs w:val="18"/>
          <w:lang w:val="sv-SE"/>
        </w:rPr>
        <w:t>investering</w:t>
      </w:r>
      <w:r w:rsidR="00815DB8" w:rsidRPr="000E7BE1">
        <w:rPr>
          <w:rFonts w:ascii="Verdana" w:hAnsi="Verdana" w:cs="Arial"/>
          <w:sz w:val="18"/>
          <w:szCs w:val="18"/>
          <w:lang w:val="sv-SE"/>
        </w:rPr>
        <w:t>ar</w:t>
      </w:r>
      <w:r w:rsidR="00972B35" w:rsidRPr="000E7BE1">
        <w:rPr>
          <w:rFonts w:ascii="Verdana" w:hAnsi="Verdana" w:cs="Arial"/>
          <w:sz w:val="18"/>
          <w:szCs w:val="18"/>
          <w:lang w:val="sv-SE"/>
        </w:rPr>
        <w:t xml:space="preserve"> i dessa kanaler</w:t>
      </w:r>
      <w:r w:rsidRPr="000E7BE1">
        <w:rPr>
          <w:rFonts w:ascii="Verdana" w:hAnsi="Verdana" w:cs="Arial"/>
          <w:sz w:val="18"/>
          <w:szCs w:val="18"/>
          <w:lang w:val="sv-SE"/>
        </w:rPr>
        <w:t>.</w:t>
      </w:r>
    </w:p>
    <w:p w:rsidR="001818B0" w:rsidRPr="000E7BE1" w:rsidRDefault="000921CC" w:rsidP="004E191A">
      <w:pPr>
        <w:pStyle w:val="ListParagraph"/>
        <w:numPr>
          <w:ilvl w:val="0"/>
          <w:numId w:val="1"/>
        </w:numPr>
        <w:spacing w:beforeLines="26" w:before="62" w:after="26" w:line="312" w:lineRule="auto"/>
        <w:jc w:val="both"/>
        <w:rPr>
          <w:rFonts w:ascii="Verdana" w:hAnsi="Verdana" w:cs="Arial"/>
          <w:sz w:val="18"/>
          <w:szCs w:val="18"/>
          <w:lang w:val="sv-SE"/>
        </w:rPr>
      </w:pPr>
      <w:r>
        <w:rPr>
          <w:rFonts w:ascii="Verdana" w:hAnsi="Verdana" w:cs="Arial"/>
          <w:b/>
          <w:sz w:val="18"/>
          <w:szCs w:val="18"/>
          <w:lang w:val="sv-SE"/>
        </w:rPr>
        <w:t>Kunderna är öppna för Bigt</w:t>
      </w:r>
      <w:r w:rsidR="001818B0" w:rsidRPr="000E7BE1">
        <w:rPr>
          <w:rFonts w:ascii="Verdana" w:hAnsi="Verdana" w:cs="Arial"/>
          <w:b/>
          <w:sz w:val="18"/>
          <w:szCs w:val="18"/>
          <w:lang w:val="sv-SE"/>
        </w:rPr>
        <w:t>ech</w:t>
      </w:r>
      <w:r w:rsidR="00ED1BE2">
        <w:rPr>
          <w:rStyle w:val="FootnoteReference"/>
          <w:rFonts w:ascii="Verdana" w:hAnsi="Verdana" w:cs="Arial"/>
          <w:b/>
          <w:sz w:val="18"/>
          <w:szCs w:val="18"/>
          <w:lang w:val="sv-SE"/>
        </w:rPr>
        <w:footnoteReference w:id="1"/>
      </w:r>
      <w:r w:rsidR="001818B0" w:rsidRPr="000E7BE1">
        <w:rPr>
          <w:rFonts w:ascii="Verdana" w:hAnsi="Verdana" w:cs="Arial"/>
          <w:b/>
          <w:sz w:val="18"/>
          <w:szCs w:val="18"/>
          <w:lang w:val="sv-SE"/>
        </w:rPr>
        <w:t>:</w:t>
      </w:r>
      <w:r w:rsidR="001818B0" w:rsidRPr="000E7BE1">
        <w:rPr>
          <w:rFonts w:ascii="Verdana" w:hAnsi="Verdana" w:cs="Arial"/>
          <w:sz w:val="18"/>
          <w:szCs w:val="18"/>
          <w:lang w:val="sv-SE"/>
        </w:rPr>
        <w:t xml:space="preserve"> Nästa</w:t>
      </w:r>
      <w:r w:rsidR="00815DB8" w:rsidRPr="000E7BE1">
        <w:rPr>
          <w:rFonts w:ascii="Verdana" w:hAnsi="Verdana" w:cs="Arial"/>
          <w:sz w:val="18"/>
          <w:szCs w:val="18"/>
          <w:lang w:val="sv-SE"/>
        </w:rPr>
        <w:t>n en tredjedel av kunderna (32</w:t>
      </w:r>
      <w:r w:rsidR="001818B0" w:rsidRPr="000E7BE1">
        <w:rPr>
          <w:rFonts w:ascii="Verdana" w:hAnsi="Verdana" w:cs="Arial"/>
          <w:sz w:val="18"/>
          <w:szCs w:val="18"/>
          <w:lang w:val="sv-SE"/>
        </w:rPr>
        <w:t xml:space="preserve"> procent) </w:t>
      </w:r>
      <w:r w:rsidR="00972B35" w:rsidRPr="000E7BE1">
        <w:rPr>
          <w:rFonts w:ascii="Verdana" w:hAnsi="Verdana" w:cs="Arial"/>
          <w:sz w:val="18"/>
          <w:szCs w:val="18"/>
          <w:lang w:val="sv-SE"/>
        </w:rPr>
        <w:t>säger att de</w:t>
      </w:r>
      <w:r w:rsidR="001818B0" w:rsidRPr="000E7BE1">
        <w:rPr>
          <w:rFonts w:ascii="Verdana" w:hAnsi="Verdana" w:cs="Arial"/>
          <w:sz w:val="18"/>
          <w:szCs w:val="18"/>
          <w:lang w:val="sv-SE"/>
        </w:rPr>
        <w:t xml:space="preserve"> </w:t>
      </w:r>
      <w:r w:rsidR="00600DB4">
        <w:rPr>
          <w:rFonts w:ascii="Verdana" w:hAnsi="Verdana" w:cs="Arial"/>
          <w:sz w:val="18"/>
          <w:szCs w:val="18"/>
          <w:lang w:val="sv-SE"/>
        </w:rPr>
        <w:t>kan överväga</w:t>
      </w:r>
      <w:r w:rsidR="001818B0" w:rsidRPr="000E7BE1">
        <w:rPr>
          <w:rFonts w:ascii="Verdana" w:hAnsi="Verdana" w:cs="Arial"/>
          <w:sz w:val="18"/>
          <w:szCs w:val="18"/>
          <w:lang w:val="sv-SE"/>
        </w:rPr>
        <w:t xml:space="preserve"> </w:t>
      </w:r>
      <w:r>
        <w:rPr>
          <w:rFonts w:ascii="Verdana" w:hAnsi="Verdana" w:cs="Arial"/>
          <w:sz w:val="18"/>
          <w:szCs w:val="18"/>
          <w:lang w:val="sv-SE"/>
        </w:rPr>
        <w:t>Bigt</w:t>
      </w:r>
      <w:r w:rsidR="001818B0" w:rsidRPr="000E7BE1">
        <w:rPr>
          <w:rFonts w:ascii="Verdana" w:hAnsi="Verdana" w:cs="Arial"/>
          <w:sz w:val="18"/>
          <w:szCs w:val="18"/>
          <w:lang w:val="sv-SE"/>
        </w:rPr>
        <w:t>ech</w:t>
      </w:r>
      <w:r w:rsidR="002A5CEE" w:rsidRPr="000E7BE1">
        <w:rPr>
          <w:rFonts w:ascii="Verdana" w:hAnsi="Verdana" w:cs="Arial"/>
          <w:sz w:val="18"/>
          <w:szCs w:val="18"/>
          <w:lang w:val="sv-SE"/>
        </w:rPr>
        <w:t>-bolag</w:t>
      </w:r>
      <w:r w:rsidR="001818B0" w:rsidRPr="000E7BE1">
        <w:rPr>
          <w:rFonts w:ascii="Verdana" w:hAnsi="Verdana" w:cs="Arial"/>
          <w:sz w:val="18"/>
          <w:szCs w:val="18"/>
          <w:lang w:val="sv-SE"/>
        </w:rPr>
        <w:t xml:space="preserve"> för finansiella produkter och tjänster (som omfattar 43 procent av Gen Y2</w:t>
      </w:r>
      <w:r w:rsidR="00ED1BE2">
        <w:rPr>
          <w:rStyle w:val="FootnoteReference"/>
          <w:rFonts w:ascii="Verdana" w:hAnsi="Verdana" w:cs="Arial"/>
          <w:sz w:val="18"/>
          <w:szCs w:val="18"/>
          <w:lang w:val="sv-SE"/>
        </w:rPr>
        <w:footnoteReference w:id="2"/>
      </w:r>
      <w:r w:rsidR="001818B0" w:rsidRPr="000E7BE1">
        <w:rPr>
          <w:rFonts w:ascii="Verdana" w:hAnsi="Verdana" w:cs="Arial"/>
          <w:sz w:val="18"/>
          <w:szCs w:val="18"/>
          <w:lang w:val="sv-SE"/>
        </w:rPr>
        <w:t xml:space="preserve"> respondenterna, 53 procent av teknisk kunniga konsumenter</w:t>
      </w:r>
      <w:r w:rsidR="00ED1BE2">
        <w:rPr>
          <w:rStyle w:val="FootnoteReference"/>
          <w:rFonts w:ascii="Verdana" w:hAnsi="Verdana" w:cs="Arial"/>
          <w:sz w:val="18"/>
          <w:szCs w:val="18"/>
          <w:lang w:val="sv-SE"/>
        </w:rPr>
        <w:footnoteReference w:id="3"/>
      </w:r>
      <w:r w:rsidR="001818B0" w:rsidRPr="000E7BE1">
        <w:rPr>
          <w:rFonts w:ascii="Verdana" w:hAnsi="Verdana" w:cs="Arial"/>
          <w:sz w:val="18"/>
          <w:szCs w:val="18"/>
          <w:lang w:val="sv-SE"/>
        </w:rPr>
        <w:t xml:space="preserve"> och </w:t>
      </w:r>
      <w:r w:rsidR="0099437A">
        <w:rPr>
          <w:rFonts w:ascii="Verdana" w:hAnsi="Verdana" w:cs="Arial"/>
          <w:sz w:val="18"/>
          <w:szCs w:val="18"/>
          <w:lang w:val="sv-SE"/>
        </w:rPr>
        <w:t xml:space="preserve">hela </w:t>
      </w:r>
      <w:r w:rsidR="001818B0" w:rsidRPr="000E7BE1">
        <w:rPr>
          <w:rFonts w:ascii="Verdana" w:hAnsi="Verdana" w:cs="Arial"/>
          <w:sz w:val="18"/>
          <w:szCs w:val="18"/>
          <w:lang w:val="sv-SE"/>
        </w:rPr>
        <w:t xml:space="preserve">70 procent av de som redan är redo att byta </w:t>
      </w:r>
      <w:r w:rsidR="0099437A">
        <w:rPr>
          <w:rFonts w:ascii="Verdana" w:hAnsi="Verdana" w:cs="Arial"/>
          <w:sz w:val="18"/>
          <w:szCs w:val="18"/>
          <w:lang w:val="sv-SE"/>
        </w:rPr>
        <w:t xml:space="preserve">från sin </w:t>
      </w:r>
      <w:r w:rsidR="001818B0" w:rsidRPr="000E7BE1">
        <w:rPr>
          <w:rFonts w:ascii="Verdana" w:hAnsi="Verdana" w:cs="Arial"/>
          <w:sz w:val="18"/>
          <w:szCs w:val="18"/>
          <w:lang w:val="sv-SE"/>
        </w:rPr>
        <w:t>primär</w:t>
      </w:r>
      <w:r w:rsidR="0099437A">
        <w:rPr>
          <w:rFonts w:ascii="Verdana" w:hAnsi="Verdana" w:cs="Arial"/>
          <w:sz w:val="18"/>
          <w:szCs w:val="18"/>
          <w:lang w:val="sv-SE"/>
        </w:rPr>
        <w:t xml:space="preserve">a </w:t>
      </w:r>
      <w:r w:rsidR="00815DB8" w:rsidRPr="000E7BE1">
        <w:rPr>
          <w:rFonts w:ascii="Verdana" w:hAnsi="Verdana" w:cs="Arial"/>
          <w:sz w:val="18"/>
          <w:szCs w:val="18"/>
          <w:lang w:val="sv-SE"/>
        </w:rPr>
        <w:t>bank</w:t>
      </w:r>
      <w:r w:rsidR="001818B0" w:rsidRPr="000E7BE1">
        <w:rPr>
          <w:rFonts w:ascii="Verdana" w:hAnsi="Verdana" w:cs="Arial"/>
          <w:sz w:val="18"/>
          <w:szCs w:val="18"/>
          <w:lang w:val="sv-SE"/>
        </w:rPr>
        <w:t>).</w:t>
      </w:r>
    </w:p>
    <w:p w:rsidR="001818B0" w:rsidRPr="000E7BE1" w:rsidRDefault="004B77A2" w:rsidP="004E191A">
      <w:pPr>
        <w:pStyle w:val="ListParagraph"/>
        <w:numPr>
          <w:ilvl w:val="0"/>
          <w:numId w:val="1"/>
        </w:numPr>
        <w:spacing w:beforeLines="26" w:before="62" w:after="26" w:line="312" w:lineRule="auto"/>
        <w:jc w:val="both"/>
        <w:rPr>
          <w:rFonts w:ascii="Verdana" w:hAnsi="Verdana" w:cs="Arial"/>
          <w:b/>
          <w:sz w:val="18"/>
          <w:szCs w:val="18"/>
          <w:lang w:val="sv-SE"/>
        </w:rPr>
      </w:pPr>
      <w:r w:rsidRPr="000E7BE1">
        <w:rPr>
          <w:rFonts w:ascii="Verdana" w:hAnsi="Verdana" w:cs="Arial"/>
          <w:b/>
          <w:sz w:val="18"/>
          <w:szCs w:val="18"/>
          <w:lang w:val="sv-SE"/>
        </w:rPr>
        <w:t>Personifierade tjänster</w:t>
      </w:r>
      <w:r w:rsidR="001818B0" w:rsidRPr="000E7BE1">
        <w:rPr>
          <w:rFonts w:ascii="Verdana" w:hAnsi="Verdana" w:cs="Arial"/>
          <w:b/>
          <w:sz w:val="18"/>
          <w:szCs w:val="18"/>
          <w:lang w:val="sv-SE"/>
        </w:rPr>
        <w:t xml:space="preserve"> är </w:t>
      </w:r>
      <w:r w:rsidR="003243D2">
        <w:rPr>
          <w:rFonts w:ascii="Verdana" w:hAnsi="Verdana" w:cs="Arial"/>
          <w:b/>
          <w:sz w:val="18"/>
          <w:szCs w:val="18"/>
          <w:lang w:val="sv-SE"/>
        </w:rPr>
        <w:t>viktiga</w:t>
      </w:r>
      <w:r w:rsidR="001818B0" w:rsidRPr="000E7BE1">
        <w:rPr>
          <w:rFonts w:ascii="Verdana" w:hAnsi="Verdana" w:cs="Arial"/>
          <w:b/>
          <w:sz w:val="18"/>
          <w:szCs w:val="18"/>
          <w:lang w:val="sv-SE"/>
        </w:rPr>
        <w:t xml:space="preserve">: </w:t>
      </w:r>
      <w:r w:rsidR="003243D2">
        <w:rPr>
          <w:rFonts w:ascii="Verdana" w:hAnsi="Verdana" w:cs="Arial"/>
          <w:sz w:val="18"/>
          <w:szCs w:val="18"/>
          <w:lang w:val="sv-SE"/>
        </w:rPr>
        <w:t>Kundnöjdheten</w:t>
      </w:r>
      <w:r w:rsidR="001818B0" w:rsidRPr="000E7BE1">
        <w:rPr>
          <w:rFonts w:ascii="Verdana" w:hAnsi="Verdana" w:cs="Arial"/>
          <w:sz w:val="18"/>
          <w:szCs w:val="18"/>
          <w:lang w:val="sv-SE"/>
        </w:rPr>
        <w:t xml:space="preserve"> var avsev</w:t>
      </w:r>
      <w:r w:rsidR="002A5CEE" w:rsidRPr="000E7BE1">
        <w:rPr>
          <w:rFonts w:ascii="Verdana" w:hAnsi="Verdana" w:cs="Arial"/>
          <w:sz w:val="18"/>
          <w:szCs w:val="18"/>
          <w:lang w:val="sv-SE"/>
        </w:rPr>
        <w:t>ä</w:t>
      </w:r>
      <w:r w:rsidR="001818B0" w:rsidRPr="000E7BE1">
        <w:rPr>
          <w:rFonts w:ascii="Verdana" w:hAnsi="Verdana" w:cs="Arial"/>
          <w:sz w:val="18"/>
          <w:szCs w:val="18"/>
          <w:lang w:val="sv-SE"/>
        </w:rPr>
        <w:t xml:space="preserve">rt högre bland kunder som 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proaktivt </w:t>
      </w:r>
      <w:r w:rsidR="001818B0" w:rsidRPr="000E7BE1">
        <w:rPr>
          <w:rFonts w:ascii="Verdana" w:hAnsi="Verdana" w:cs="Arial"/>
          <w:sz w:val="18"/>
          <w:szCs w:val="18"/>
          <w:lang w:val="sv-SE"/>
        </w:rPr>
        <w:t xml:space="preserve">erbjudits </w:t>
      </w:r>
      <w:r w:rsidRPr="000E7BE1">
        <w:rPr>
          <w:rFonts w:ascii="Verdana" w:hAnsi="Verdana" w:cs="Arial"/>
          <w:sz w:val="18"/>
          <w:szCs w:val="18"/>
          <w:lang w:val="sv-SE"/>
        </w:rPr>
        <w:t>personifierade</w:t>
      </w:r>
      <w:r w:rsidR="005C1BAF" w:rsidRPr="000E7BE1">
        <w:rPr>
          <w:rFonts w:ascii="Verdana" w:hAnsi="Verdana" w:cs="Arial"/>
          <w:sz w:val="18"/>
          <w:szCs w:val="18"/>
          <w:lang w:val="sv-SE"/>
        </w:rPr>
        <w:t xml:space="preserve"> </w:t>
      </w:r>
      <w:r w:rsidR="001818B0" w:rsidRPr="000E7BE1">
        <w:rPr>
          <w:rFonts w:ascii="Verdana" w:hAnsi="Verdana" w:cs="Arial"/>
          <w:sz w:val="18"/>
          <w:szCs w:val="18"/>
          <w:lang w:val="sv-SE"/>
        </w:rPr>
        <w:t>digit</w:t>
      </w:r>
      <w:r w:rsidRPr="000E7BE1">
        <w:rPr>
          <w:rFonts w:ascii="Verdana" w:hAnsi="Verdana" w:cs="Arial"/>
          <w:sz w:val="18"/>
          <w:szCs w:val="18"/>
          <w:lang w:val="sv-SE"/>
        </w:rPr>
        <w:t>ala upplevelser (49</w:t>
      </w:r>
      <w:r w:rsidR="001818B0" w:rsidRPr="000E7BE1">
        <w:rPr>
          <w:rFonts w:ascii="Verdana" w:hAnsi="Verdana" w:cs="Arial"/>
          <w:sz w:val="18"/>
          <w:szCs w:val="18"/>
          <w:lang w:val="sv-SE"/>
        </w:rPr>
        <w:t xml:space="preserve"> procent) än de som inte </w:t>
      </w:r>
      <w:r w:rsidR="00E75E30">
        <w:rPr>
          <w:rFonts w:ascii="Verdana" w:hAnsi="Verdana" w:cs="Arial"/>
          <w:sz w:val="18"/>
          <w:szCs w:val="18"/>
          <w:lang w:val="sv-SE"/>
        </w:rPr>
        <w:t>erbjudits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(39</w:t>
      </w:r>
      <w:r w:rsidR="001818B0" w:rsidRPr="000E7BE1">
        <w:rPr>
          <w:rFonts w:ascii="Verdana" w:hAnsi="Verdana" w:cs="Arial"/>
          <w:sz w:val="18"/>
          <w:szCs w:val="18"/>
          <w:lang w:val="sv-SE"/>
        </w:rPr>
        <w:t xml:space="preserve"> procent)</w:t>
      </w:r>
      <w:r w:rsidR="002A5CEE" w:rsidRPr="000E7BE1">
        <w:rPr>
          <w:rFonts w:ascii="Verdana" w:hAnsi="Verdana" w:cs="Arial"/>
          <w:sz w:val="18"/>
          <w:szCs w:val="18"/>
          <w:lang w:val="sv-SE"/>
        </w:rPr>
        <w:t>.</w:t>
      </w:r>
    </w:p>
    <w:p w:rsidR="00BB0396" w:rsidRPr="000E7BE1" w:rsidRDefault="00CA32CE" w:rsidP="004E191A">
      <w:pPr>
        <w:spacing w:beforeLines="26" w:before="62" w:after="26" w:line="312" w:lineRule="auto"/>
        <w:jc w:val="both"/>
        <w:rPr>
          <w:rFonts w:ascii="Verdana" w:hAnsi="Verdana" w:cs="Arial"/>
          <w:sz w:val="18"/>
          <w:szCs w:val="18"/>
          <w:lang w:val="sv-SE"/>
        </w:rPr>
      </w:pPr>
      <w:r w:rsidRPr="000E7BE1">
        <w:rPr>
          <w:rFonts w:ascii="Verdana" w:hAnsi="Verdana" w:cs="Arial"/>
          <w:sz w:val="18"/>
          <w:szCs w:val="18"/>
          <w:lang w:val="sv-SE"/>
        </w:rPr>
        <w:t xml:space="preserve">Rapporten </w:t>
      </w:r>
      <w:r w:rsidR="00A534A7" w:rsidRPr="000E7BE1">
        <w:rPr>
          <w:rFonts w:ascii="Verdana" w:hAnsi="Verdana" w:cs="Arial"/>
          <w:sz w:val="18"/>
          <w:szCs w:val="18"/>
          <w:lang w:val="sv-SE"/>
        </w:rPr>
        <w:t>undersökte</w:t>
      </w:r>
      <w:r w:rsidR="004B77A2" w:rsidRPr="000E7BE1">
        <w:rPr>
          <w:rFonts w:ascii="Verdana" w:hAnsi="Verdana" w:cs="Arial"/>
          <w:sz w:val="18"/>
          <w:szCs w:val="18"/>
          <w:lang w:val="sv-SE"/>
        </w:rPr>
        <w:t xml:space="preserve"> även vad bankchefer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ansåg vara de främsta orsakerna till </w:t>
      </w:r>
      <w:r w:rsidR="002A5CEE" w:rsidRPr="000E7BE1">
        <w:rPr>
          <w:rFonts w:ascii="Verdana" w:hAnsi="Verdana" w:cs="Arial"/>
          <w:sz w:val="18"/>
          <w:szCs w:val="18"/>
          <w:lang w:val="sv-SE"/>
        </w:rPr>
        <w:t>för</w:t>
      </w:r>
      <w:r w:rsidRPr="000E7BE1">
        <w:rPr>
          <w:rFonts w:ascii="Verdana" w:hAnsi="Verdana" w:cs="Arial"/>
          <w:sz w:val="18"/>
          <w:szCs w:val="18"/>
          <w:lang w:val="sv-SE"/>
        </w:rPr>
        <w:t>ändring</w:t>
      </w:r>
      <w:r w:rsidR="0064145F" w:rsidRPr="000E7BE1">
        <w:rPr>
          <w:rFonts w:ascii="Verdana" w:hAnsi="Verdana" w:cs="Arial"/>
          <w:sz w:val="18"/>
          <w:szCs w:val="18"/>
          <w:lang w:val="sv-SE"/>
        </w:rPr>
        <w:t xml:space="preserve"> i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branschen. Den faktor</w:t>
      </w:r>
      <w:r w:rsidR="00A534A7" w:rsidRPr="000E7BE1">
        <w:rPr>
          <w:rFonts w:ascii="Verdana" w:hAnsi="Verdana" w:cs="Arial"/>
          <w:sz w:val="18"/>
          <w:szCs w:val="18"/>
          <w:lang w:val="sv-SE"/>
        </w:rPr>
        <w:t xml:space="preserve"> som </w:t>
      </w:r>
      <w:r w:rsidR="002A5CEE" w:rsidRPr="000E7BE1">
        <w:rPr>
          <w:rFonts w:ascii="Verdana" w:hAnsi="Verdana" w:cs="Arial"/>
          <w:sz w:val="18"/>
          <w:szCs w:val="18"/>
          <w:lang w:val="sv-SE"/>
        </w:rPr>
        <w:t xml:space="preserve">de </w:t>
      </w:r>
      <w:r w:rsidR="00A534A7" w:rsidRPr="000E7BE1">
        <w:rPr>
          <w:rFonts w:ascii="Verdana" w:hAnsi="Verdana" w:cs="Arial"/>
          <w:sz w:val="18"/>
          <w:szCs w:val="18"/>
          <w:lang w:val="sv-SE"/>
        </w:rPr>
        <w:t>flest</w:t>
      </w:r>
      <w:r w:rsidR="002A5CEE" w:rsidRPr="000E7BE1">
        <w:rPr>
          <w:rFonts w:ascii="Verdana" w:hAnsi="Verdana" w:cs="Arial"/>
          <w:sz w:val="18"/>
          <w:szCs w:val="18"/>
          <w:lang w:val="sv-SE"/>
        </w:rPr>
        <w:t>a</w:t>
      </w:r>
      <w:r w:rsidR="00A534A7" w:rsidRPr="000E7BE1">
        <w:rPr>
          <w:rFonts w:ascii="Verdana" w:hAnsi="Verdana" w:cs="Arial"/>
          <w:sz w:val="18"/>
          <w:szCs w:val="18"/>
          <w:lang w:val="sv-SE"/>
        </w:rPr>
        <w:t xml:space="preserve"> nämnde</w:t>
      </w:r>
      <w:r w:rsidR="00E75E30">
        <w:rPr>
          <w:rFonts w:ascii="Verdana" w:hAnsi="Verdana" w:cs="Arial"/>
          <w:sz w:val="18"/>
          <w:szCs w:val="18"/>
          <w:lang w:val="sv-SE"/>
        </w:rPr>
        <w:t xml:space="preserve"> påverkade mest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var ökande kundförväntningar</w:t>
      </w:r>
      <w:r w:rsidR="00A534A7" w:rsidRPr="000E7BE1">
        <w:rPr>
          <w:rFonts w:ascii="Verdana" w:hAnsi="Verdana" w:cs="Arial"/>
          <w:sz w:val="18"/>
          <w:szCs w:val="18"/>
          <w:lang w:val="sv-SE"/>
        </w:rPr>
        <w:t>.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</w:t>
      </w:r>
      <w:r w:rsidR="00A534A7" w:rsidRPr="000E7BE1">
        <w:rPr>
          <w:rFonts w:ascii="Verdana" w:hAnsi="Verdana" w:cs="Arial"/>
          <w:sz w:val="18"/>
          <w:szCs w:val="18"/>
          <w:lang w:val="sv-SE"/>
        </w:rPr>
        <w:t>N</w:t>
      </w:r>
      <w:r w:rsidRPr="000E7BE1">
        <w:rPr>
          <w:rFonts w:ascii="Verdana" w:hAnsi="Verdana" w:cs="Arial"/>
          <w:sz w:val="18"/>
          <w:szCs w:val="18"/>
          <w:lang w:val="sv-SE"/>
        </w:rPr>
        <w:t>ä</w:t>
      </w:r>
      <w:r w:rsidR="002A5CEE" w:rsidRPr="000E7BE1">
        <w:rPr>
          <w:rFonts w:ascii="Verdana" w:hAnsi="Verdana" w:cs="Arial"/>
          <w:sz w:val="18"/>
          <w:szCs w:val="18"/>
          <w:lang w:val="sv-SE"/>
        </w:rPr>
        <w:t xml:space="preserve">ra </w:t>
      </w:r>
      <w:r w:rsidRPr="000E7BE1">
        <w:rPr>
          <w:rFonts w:ascii="Verdana" w:hAnsi="Verdana" w:cs="Arial"/>
          <w:sz w:val="18"/>
          <w:szCs w:val="18"/>
          <w:lang w:val="sv-SE"/>
        </w:rPr>
        <w:t>tre av fyra</w:t>
      </w:r>
      <w:r w:rsidR="005C1BAF" w:rsidRPr="000E7BE1">
        <w:rPr>
          <w:rFonts w:ascii="Verdana" w:hAnsi="Verdana" w:cs="Arial"/>
          <w:sz w:val="18"/>
          <w:szCs w:val="18"/>
          <w:lang w:val="sv-SE"/>
        </w:rPr>
        <w:t xml:space="preserve"> </w:t>
      </w:r>
      <w:r w:rsidR="00A534A7" w:rsidRPr="000E7BE1">
        <w:rPr>
          <w:rFonts w:ascii="Verdana" w:hAnsi="Verdana" w:cs="Arial"/>
          <w:sz w:val="18"/>
          <w:szCs w:val="18"/>
          <w:lang w:val="sv-SE"/>
        </w:rPr>
        <w:t>bank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chefer </w:t>
      </w:r>
      <w:r w:rsidR="001257E7" w:rsidRPr="000E7BE1">
        <w:rPr>
          <w:rFonts w:ascii="Verdana" w:hAnsi="Verdana" w:cs="Arial"/>
          <w:sz w:val="18"/>
          <w:szCs w:val="18"/>
          <w:lang w:val="sv-SE"/>
        </w:rPr>
        <w:t>(71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procent) s</w:t>
      </w:r>
      <w:r w:rsidR="00A534A7" w:rsidRPr="000E7BE1">
        <w:rPr>
          <w:rFonts w:ascii="Verdana" w:hAnsi="Verdana" w:cs="Arial"/>
          <w:sz w:val="18"/>
          <w:szCs w:val="18"/>
          <w:lang w:val="sv-SE"/>
        </w:rPr>
        <w:t>a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att positiva </w:t>
      </w:r>
      <w:r w:rsidR="000E7BE1">
        <w:rPr>
          <w:rFonts w:ascii="Verdana" w:hAnsi="Verdana" w:cs="Arial"/>
          <w:sz w:val="18"/>
          <w:szCs w:val="18"/>
          <w:lang w:val="sv-SE"/>
        </w:rPr>
        <w:t>upplevelser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</w:t>
      </w:r>
      <w:r w:rsidR="00E75E30">
        <w:rPr>
          <w:rFonts w:ascii="Verdana" w:hAnsi="Verdana" w:cs="Arial"/>
          <w:sz w:val="18"/>
          <w:szCs w:val="18"/>
          <w:lang w:val="sv-SE"/>
        </w:rPr>
        <w:t xml:space="preserve">kunder tar med sig </w:t>
      </w:r>
      <w:r w:rsidR="0099397E" w:rsidRPr="000E7BE1">
        <w:rPr>
          <w:rFonts w:ascii="Verdana" w:hAnsi="Verdana" w:cs="Arial"/>
          <w:sz w:val="18"/>
          <w:szCs w:val="18"/>
          <w:lang w:val="sv-SE"/>
        </w:rPr>
        <w:t xml:space="preserve">från 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andra branscher </w:t>
      </w:r>
      <w:r w:rsidR="001257E7" w:rsidRPr="000E7BE1">
        <w:rPr>
          <w:rFonts w:ascii="Verdana" w:hAnsi="Verdana" w:cs="Arial"/>
          <w:sz w:val="18"/>
          <w:szCs w:val="18"/>
          <w:lang w:val="sv-SE"/>
        </w:rPr>
        <w:t xml:space="preserve">nu </w:t>
      </w:r>
      <w:r w:rsidRPr="000E7BE1">
        <w:rPr>
          <w:rFonts w:ascii="Verdana" w:hAnsi="Verdana" w:cs="Arial"/>
          <w:sz w:val="18"/>
          <w:szCs w:val="18"/>
          <w:lang w:val="sv-SE"/>
        </w:rPr>
        <w:t>innebär att kunderna förväntar sig mer från sin bank. Majoriteten av chefer</w:t>
      </w:r>
      <w:r w:rsidR="00A534A7" w:rsidRPr="000E7BE1">
        <w:rPr>
          <w:rFonts w:ascii="Verdana" w:hAnsi="Verdana" w:cs="Arial"/>
          <w:sz w:val="18"/>
          <w:szCs w:val="18"/>
          <w:lang w:val="sv-SE"/>
        </w:rPr>
        <w:t>na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(58 procent) sa också att </w:t>
      </w:r>
      <w:r w:rsidR="000E7BE1">
        <w:rPr>
          <w:rFonts w:ascii="Verdana" w:hAnsi="Verdana" w:cs="Arial"/>
          <w:sz w:val="18"/>
          <w:szCs w:val="18"/>
          <w:lang w:val="sv-SE"/>
        </w:rPr>
        <w:t xml:space="preserve">nya </w:t>
      </w:r>
      <w:r w:rsidRPr="000E7BE1">
        <w:rPr>
          <w:rFonts w:ascii="Verdana" w:hAnsi="Verdana" w:cs="Arial"/>
          <w:sz w:val="18"/>
          <w:szCs w:val="18"/>
          <w:lang w:val="sv-SE"/>
        </w:rPr>
        <w:t>re</w:t>
      </w:r>
      <w:r w:rsidR="00A534A7" w:rsidRPr="000E7BE1">
        <w:rPr>
          <w:rFonts w:ascii="Verdana" w:hAnsi="Verdana" w:cs="Arial"/>
          <w:sz w:val="18"/>
          <w:szCs w:val="18"/>
          <w:lang w:val="sv-SE"/>
        </w:rPr>
        <w:t>g</w:t>
      </w:r>
      <w:r w:rsidR="0099397E" w:rsidRPr="000E7BE1">
        <w:rPr>
          <w:rFonts w:ascii="Verdana" w:hAnsi="Verdana" w:cs="Arial"/>
          <w:sz w:val="18"/>
          <w:szCs w:val="18"/>
          <w:lang w:val="sv-SE"/>
        </w:rPr>
        <w:t>lering</w:t>
      </w:r>
      <w:r w:rsidR="000E7BE1">
        <w:rPr>
          <w:rFonts w:ascii="Verdana" w:hAnsi="Verdana" w:cs="Arial"/>
          <w:sz w:val="18"/>
          <w:szCs w:val="18"/>
          <w:lang w:val="sv-SE"/>
        </w:rPr>
        <w:t>ar</w:t>
      </w:r>
      <w:r w:rsidR="0099397E" w:rsidRPr="000E7BE1">
        <w:rPr>
          <w:rFonts w:ascii="Verdana" w:hAnsi="Verdana" w:cs="Arial"/>
          <w:sz w:val="18"/>
          <w:szCs w:val="18"/>
          <w:lang w:val="sv-SE"/>
        </w:rPr>
        <w:t xml:space="preserve"> </w:t>
      </w:r>
      <w:r w:rsidR="00BB0396">
        <w:rPr>
          <w:rFonts w:ascii="Verdana" w:hAnsi="Verdana" w:cs="Arial"/>
          <w:sz w:val="18"/>
          <w:szCs w:val="18"/>
          <w:lang w:val="sv-SE"/>
        </w:rPr>
        <w:t>påverkar</w:t>
      </w:r>
      <w:r w:rsidR="00E75E30">
        <w:rPr>
          <w:rFonts w:ascii="Verdana" w:hAnsi="Verdana" w:cs="Arial"/>
          <w:sz w:val="18"/>
          <w:szCs w:val="18"/>
          <w:lang w:val="sv-SE"/>
        </w:rPr>
        <w:t>,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medan 54 procent </w:t>
      </w:r>
      <w:r w:rsidR="00A534A7" w:rsidRPr="000E7BE1">
        <w:rPr>
          <w:rFonts w:ascii="Verdana" w:hAnsi="Verdana" w:cs="Arial"/>
          <w:sz w:val="18"/>
          <w:szCs w:val="18"/>
          <w:lang w:val="sv-SE"/>
        </w:rPr>
        <w:t>uppgav att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den ökande efterfrågan </w:t>
      </w:r>
      <w:r w:rsidR="00A534A7" w:rsidRPr="000E7BE1">
        <w:rPr>
          <w:rFonts w:ascii="Verdana" w:hAnsi="Verdana" w:cs="Arial"/>
          <w:sz w:val="18"/>
          <w:szCs w:val="18"/>
          <w:lang w:val="sv-SE"/>
        </w:rPr>
        <w:t>på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digitala kanaler </w:t>
      </w:r>
      <w:r w:rsidR="00A534A7" w:rsidRPr="000E7BE1">
        <w:rPr>
          <w:rFonts w:ascii="Verdana" w:hAnsi="Verdana" w:cs="Arial"/>
          <w:sz w:val="18"/>
          <w:szCs w:val="18"/>
          <w:lang w:val="sv-SE"/>
        </w:rPr>
        <w:t>är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en faktor. Eftersom </w:t>
      </w:r>
      <w:r w:rsidR="0099397E" w:rsidRPr="000E7BE1">
        <w:rPr>
          <w:rFonts w:ascii="Verdana" w:hAnsi="Verdana" w:cs="Arial"/>
          <w:sz w:val="18"/>
          <w:szCs w:val="18"/>
          <w:lang w:val="sv-SE"/>
        </w:rPr>
        <w:t>t</w:t>
      </w:r>
      <w:r w:rsidR="00A534A7" w:rsidRPr="000E7BE1">
        <w:rPr>
          <w:rFonts w:ascii="Verdana" w:hAnsi="Verdana" w:cs="Arial"/>
          <w:sz w:val="18"/>
          <w:szCs w:val="18"/>
          <w:lang w:val="sv-SE"/>
        </w:rPr>
        <w:t xml:space="preserve">raditionella </w:t>
      </w:r>
      <w:r w:rsidRPr="000E7BE1">
        <w:rPr>
          <w:rFonts w:ascii="Verdana" w:hAnsi="Verdana" w:cs="Arial"/>
          <w:sz w:val="18"/>
          <w:szCs w:val="18"/>
          <w:lang w:val="sv-SE"/>
        </w:rPr>
        <w:t>linjer mell</w:t>
      </w:r>
      <w:r w:rsidR="000E7BE1" w:rsidRPr="000E7BE1">
        <w:rPr>
          <w:rFonts w:ascii="Verdana" w:hAnsi="Verdana" w:cs="Arial"/>
          <w:sz w:val="18"/>
          <w:szCs w:val="18"/>
          <w:lang w:val="sv-SE"/>
        </w:rPr>
        <w:t>an olika branscher nu suddas ut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s</w:t>
      </w:r>
      <w:r w:rsidR="000E7BE1" w:rsidRPr="000E7BE1">
        <w:rPr>
          <w:rFonts w:ascii="Verdana" w:hAnsi="Verdana" w:cs="Arial"/>
          <w:sz w:val="18"/>
          <w:szCs w:val="18"/>
          <w:lang w:val="sv-SE"/>
        </w:rPr>
        <w:t>tår bankerna inför ökad konkurre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ns från icke-traditionella företag inriktade på nischområden i </w:t>
      </w:r>
      <w:r w:rsidR="000E7BE1">
        <w:rPr>
          <w:rFonts w:ascii="Verdana" w:hAnsi="Verdana" w:cs="Arial"/>
          <w:sz w:val="18"/>
          <w:szCs w:val="18"/>
          <w:lang w:val="sv-SE"/>
        </w:rPr>
        <w:lastRenderedPageBreak/>
        <w:t>bankernas värdekedja</w:t>
      </w:r>
      <w:r w:rsidRPr="000E7BE1">
        <w:rPr>
          <w:rFonts w:ascii="Verdana" w:hAnsi="Verdana" w:cs="Arial"/>
          <w:sz w:val="18"/>
          <w:szCs w:val="18"/>
          <w:lang w:val="sv-SE"/>
        </w:rPr>
        <w:t>. Dessutom g</w:t>
      </w:r>
      <w:r w:rsidR="0099397E" w:rsidRPr="000E7BE1">
        <w:rPr>
          <w:rFonts w:ascii="Verdana" w:hAnsi="Verdana" w:cs="Arial"/>
          <w:sz w:val="18"/>
          <w:szCs w:val="18"/>
          <w:lang w:val="sv-SE"/>
        </w:rPr>
        <w:t>ö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r den </w:t>
      </w:r>
      <w:r w:rsidR="0099397E" w:rsidRPr="000E7BE1">
        <w:rPr>
          <w:rFonts w:ascii="Verdana" w:hAnsi="Verdana" w:cs="Arial"/>
          <w:sz w:val="18"/>
          <w:szCs w:val="18"/>
          <w:lang w:val="sv-SE"/>
        </w:rPr>
        <w:t xml:space="preserve">ökade 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digitaliseringen och </w:t>
      </w:r>
      <w:r w:rsidR="000E7BE1">
        <w:rPr>
          <w:rFonts w:ascii="Verdana" w:hAnsi="Verdana" w:cs="Arial"/>
          <w:sz w:val="18"/>
          <w:szCs w:val="18"/>
          <w:lang w:val="sv-SE"/>
        </w:rPr>
        <w:t>den explosionsartade ökningen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av ny tekn</w:t>
      </w:r>
      <w:r w:rsidR="00A534A7" w:rsidRPr="000E7BE1">
        <w:rPr>
          <w:rFonts w:ascii="Verdana" w:hAnsi="Verdana" w:cs="Arial"/>
          <w:sz w:val="18"/>
          <w:szCs w:val="18"/>
          <w:lang w:val="sv-SE"/>
        </w:rPr>
        <w:t>ik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</w:t>
      </w:r>
      <w:r w:rsidR="0099397E" w:rsidRPr="000E7BE1">
        <w:rPr>
          <w:rFonts w:ascii="Verdana" w:hAnsi="Verdana" w:cs="Arial"/>
          <w:sz w:val="18"/>
          <w:szCs w:val="18"/>
          <w:lang w:val="sv-SE"/>
        </w:rPr>
        <w:t xml:space="preserve">att bankernas sätt att </w:t>
      </w:r>
      <w:r w:rsidR="000E7BE1">
        <w:rPr>
          <w:rFonts w:ascii="Verdana" w:hAnsi="Verdana" w:cs="Arial"/>
          <w:sz w:val="18"/>
          <w:szCs w:val="18"/>
          <w:lang w:val="sv-SE"/>
        </w:rPr>
        <w:t>agera</w:t>
      </w:r>
      <w:r w:rsidR="0099397E" w:rsidRPr="000E7BE1">
        <w:rPr>
          <w:rFonts w:ascii="Verdana" w:hAnsi="Verdana" w:cs="Arial"/>
          <w:sz w:val="18"/>
          <w:szCs w:val="18"/>
          <w:lang w:val="sv-SE"/>
        </w:rPr>
        <w:t xml:space="preserve"> förändras.</w:t>
      </w:r>
    </w:p>
    <w:p w:rsidR="00CA32CE" w:rsidRPr="000E7BE1" w:rsidRDefault="0099397E" w:rsidP="004E191A">
      <w:pPr>
        <w:spacing w:beforeLines="26" w:before="62" w:after="26" w:line="312" w:lineRule="auto"/>
        <w:jc w:val="both"/>
        <w:rPr>
          <w:rFonts w:ascii="Verdana" w:hAnsi="Verdana" w:cs="Arial"/>
          <w:i/>
          <w:sz w:val="18"/>
          <w:szCs w:val="18"/>
          <w:lang w:val="sv-SE"/>
        </w:rPr>
      </w:pPr>
      <w:r w:rsidRPr="000E7BE1">
        <w:rPr>
          <w:rFonts w:ascii="Arial" w:hAnsi="Arial" w:cs="Arial"/>
          <w:i/>
          <w:color w:val="222222"/>
          <w:lang w:val="sv-SE"/>
        </w:rPr>
        <w:t xml:space="preserve"> </w:t>
      </w:r>
      <w:r w:rsidR="0068686E">
        <w:rPr>
          <w:rFonts w:ascii="Arial" w:hAnsi="Arial" w:cs="Arial"/>
          <w:i/>
          <w:color w:val="222222"/>
          <w:lang w:val="sv-SE"/>
        </w:rPr>
        <w:t>”</w:t>
      </w:r>
      <w:r w:rsidR="00CA189A">
        <w:rPr>
          <w:rFonts w:ascii="Verdana" w:hAnsi="Verdana" w:cs="Arial"/>
          <w:i/>
          <w:sz w:val="18"/>
          <w:szCs w:val="18"/>
          <w:lang w:val="sv-SE"/>
        </w:rPr>
        <w:t xml:space="preserve">Nu när </w:t>
      </w:r>
      <w:r w:rsidR="000921CC">
        <w:rPr>
          <w:rFonts w:ascii="Verdana" w:hAnsi="Verdana" w:cs="Arial"/>
          <w:i/>
          <w:sz w:val="18"/>
          <w:szCs w:val="18"/>
          <w:lang w:val="sv-SE"/>
        </w:rPr>
        <w:t>F</w:t>
      </w:r>
      <w:r w:rsidR="00CA189A">
        <w:rPr>
          <w:rFonts w:ascii="Verdana" w:hAnsi="Verdana" w:cs="Arial"/>
          <w:i/>
          <w:sz w:val="18"/>
          <w:szCs w:val="18"/>
          <w:lang w:val="sv-SE"/>
        </w:rPr>
        <w:t>int</w:t>
      </w:r>
      <w:r w:rsidR="00214899" w:rsidRPr="000E7BE1">
        <w:rPr>
          <w:rFonts w:ascii="Verdana" w:hAnsi="Verdana" w:cs="Arial"/>
          <w:i/>
          <w:sz w:val="18"/>
          <w:szCs w:val="18"/>
          <w:lang w:val="sv-SE"/>
        </w:rPr>
        <w:t>ech</w:t>
      </w:r>
      <w:r w:rsidR="00CA189A">
        <w:rPr>
          <w:rFonts w:ascii="Verdana" w:hAnsi="Verdana" w:cs="Arial"/>
          <w:i/>
          <w:sz w:val="18"/>
          <w:szCs w:val="18"/>
          <w:lang w:val="sv-SE"/>
        </w:rPr>
        <w:t>s</w:t>
      </w:r>
      <w:r w:rsidR="00214899" w:rsidRPr="000E7BE1">
        <w:rPr>
          <w:rFonts w:ascii="Verdana" w:hAnsi="Verdana" w:cs="Arial"/>
          <w:i/>
          <w:sz w:val="18"/>
          <w:szCs w:val="18"/>
          <w:lang w:val="sv-SE"/>
        </w:rPr>
        <w:t xml:space="preserve">, </w:t>
      </w:r>
      <w:r w:rsidR="000921CC">
        <w:rPr>
          <w:rFonts w:ascii="Verdana" w:hAnsi="Verdana" w:cs="Arial"/>
          <w:i/>
          <w:sz w:val="18"/>
          <w:szCs w:val="18"/>
          <w:lang w:val="sv-SE"/>
        </w:rPr>
        <w:t>B</w:t>
      </w:r>
      <w:r w:rsidR="00CA189A">
        <w:rPr>
          <w:rFonts w:ascii="Verdana" w:hAnsi="Verdana" w:cs="Arial"/>
          <w:i/>
          <w:sz w:val="18"/>
          <w:szCs w:val="18"/>
          <w:lang w:val="sv-SE"/>
        </w:rPr>
        <w:t xml:space="preserve">igtechs </w:t>
      </w:r>
      <w:r w:rsidR="00214899" w:rsidRPr="000E7BE1">
        <w:rPr>
          <w:rFonts w:ascii="Verdana" w:hAnsi="Verdana" w:cs="Arial"/>
          <w:i/>
          <w:sz w:val="18"/>
          <w:szCs w:val="18"/>
          <w:lang w:val="sv-SE"/>
        </w:rPr>
        <w:t>och andra icke-</w:t>
      </w:r>
      <w:r w:rsidR="00C61E8F">
        <w:rPr>
          <w:rFonts w:ascii="Verdana" w:hAnsi="Verdana" w:cs="Arial"/>
          <w:i/>
          <w:sz w:val="18"/>
          <w:szCs w:val="18"/>
          <w:lang w:val="sv-SE"/>
        </w:rPr>
        <w:t>traditionella</w:t>
      </w:r>
      <w:r w:rsidR="00214899" w:rsidRPr="000E7BE1">
        <w:rPr>
          <w:rFonts w:ascii="Verdana" w:hAnsi="Verdana" w:cs="Arial"/>
          <w:i/>
          <w:sz w:val="18"/>
          <w:szCs w:val="18"/>
          <w:lang w:val="sv-SE"/>
        </w:rPr>
        <w:t xml:space="preserve"> </w:t>
      </w:r>
      <w:r w:rsidR="00CA189A">
        <w:rPr>
          <w:rFonts w:ascii="Verdana" w:hAnsi="Verdana" w:cs="Arial"/>
          <w:i/>
          <w:sz w:val="18"/>
          <w:szCs w:val="18"/>
          <w:lang w:val="sv-SE"/>
        </w:rPr>
        <w:t xml:space="preserve">aktörer </w:t>
      </w:r>
      <w:r w:rsidR="00844493">
        <w:rPr>
          <w:rFonts w:ascii="Verdana" w:hAnsi="Verdana" w:cs="Arial"/>
          <w:i/>
          <w:sz w:val="18"/>
          <w:szCs w:val="18"/>
          <w:lang w:val="sv-SE"/>
        </w:rPr>
        <w:t>får</w:t>
      </w:r>
      <w:r w:rsidR="00CA189A">
        <w:rPr>
          <w:rFonts w:ascii="Verdana" w:hAnsi="Verdana" w:cs="Arial"/>
          <w:i/>
          <w:sz w:val="18"/>
          <w:szCs w:val="18"/>
          <w:lang w:val="sv-SE"/>
        </w:rPr>
        <w:t xml:space="preserve"> större fotfäste i</w:t>
      </w:r>
      <w:r w:rsidR="00034D81">
        <w:rPr>
          <w:rFonts w:ascii="Verdana" w:hAnsi="Verdana" w:cs="Arial"/>
          <w:i/>
          <w:sz w:val="18"/>
          <w:szCs w:val="18"/>
          <w:lang w:val="sv-SE"/>
        </w:rPr>
        <w:t>nom</w:t>
      </w:r>
      <w:r w:rsidR="00CA189A">
        <w:rPr>
          <w:rFonts w:ascii="Verdana" w:hAnsi="Verdana" w:cs="Arial"/>
          <w:i/>
          <w:sz w:val="18"/>
          <w:szCs w:val="18"/>
          <w:lang w:val="sv-SE"/>
        </w:rPr>
        <w:t xml:space="preserve"> den finansiella sektorn</w:t>
      </w:r>
      <w:r w:rsidR="00214899" w:rsidRPr="000E7BE1">
        <w:rPr>
          <w:rFonts w:ascii="Verdana" w:hAnsi="Verdana" w:cs="Arial"/>
          <w:i/>
          <w:sz w:val="18"/>
          <w:szCs w:val="18"/>
          <w:lang w:val="sv-SE"/>
        </w:rPr>
        <w:t xml:space="preserve"> </w:t>
      </w:r>
      <w:r w:rsidR="00844493">
        <w:rPr>
          <w:rFonts w:ascii="Verdana" w:hAnsi="Verdana" w:cs="Arial"/>
          <w:i/>
          <w:sz w:val="18"/>
          <w:szCs w:val="18"/>
          <w:lang w:val="sv-SE"/>
        </w:rPr>
        <w:t xml:space="preserve">ökar även bankernas </w:t>
      </w:r>
      <w:r w:rsidR="00034D81">
        <w:rPr>
          <w:rFonts w:ascii="Verdana" w:hAnsi="Verdana" w:cs="Arial"/>
          <w:i/>
          <w:sz w:val="18"/>
          <w:szCs w:val="18"/>
          <w:lang w:val="sv-SE"/>
        </w:rPr>
        <w:t>eget</w:t>
      </w:r>
      <w:r w:rsidR="00844493">
        <w:rPr>
          <w:rFonts w:ascii="Verdana" w:hAnsi="Verdana" w:cs="Arial"/>
          <w:i/>
          <w:sz w:val="18"/>
          <w:szCs w:val="18"/>
          <w:lang w:val="sv-SE"/>
        </w:rPr>
        <w:t xml:space="preserve"> fokus på hur man kan erbjuda bästa möjliga </w:t>
      </w:r>
      <w:r w:rsidR="00BB0396">
        <w:rPr>
          <w:rFonts w:ascii="Verdana" w:hAnsi="Verdana" w:cs="Arial"/>
          <w:i/>
          <w:sz w:val="18"/>
          <w:szCs w:val="18"/>
          <w:lang w:val="sv-SE"/>
        </w:rPr>
        <w:t>kund</w:t>
      </w:r>
      <w:r w:rsidR="00844493">
        <w:rPr>
          <w:rFonts w:ascii="Verdana" w:hAnsi="Verdana" w:cs="Arial"/>
          <w:i/>
          <w:sz w:val="18"/>
          <w:szCs w:val="18"/>
          <w:lang w:val="sv-SE"/>
        </w:rPr>
        <w:t xml:space="preserve">upplevelse i </w:t>
      </w:r>
      <w:r w:rsidR="00950CCA">
        <w:rPr>
          <w:rFonts w:ascii="Verdana" w:hAnsi="Verdana" w:cs="Arial"/>
          <w:i/>
          <w:sz w:val="18"/>
          <w:szCs w:val="18"/>
          <w:lang w:val="sv-SE"/>
        </w:rPr>
        <w:t>sina</w:t>
      </w:r>
      <w:r w:rsidR="00844493">
        <w:rPr>
          <w:rFonts w:ascii="Verdana" w:hAnsi="Verdana" w:cs="Arial"/>
          <w:i/>
          <w:sz w:val="18"/>
          <w:szCs w:val="18"/>
          <w:lang w:val="sv-SE"/>
        </w:rPr>
        <w:t xml:space="preserve"> kanaler</w:t>
      </w:r>
      <w:r w:rsidR="00F91CC9" w:rsidRPr="000E7BE1">
        <w:rPr>
          <w:rFonts w:ascii="Verdana" w:hAnsi="Verdana" w:cs="Arial"/>
          <w:i/>
          <w:sz w:val="18"/>
          <w:szCs w:val="18"/>
          <w:lang w:val="sv-SE"/>
        </w:rPr>
        <w:t xml:space="preserve">. </w:t>
      </w:r>
      <w:r w:rsidR="00214899" w:rsidRPr="000E7BE1">
        <w:rPr>
          <w:rFonts w:ascii="Verdana" w:hAnsi="Verdana" w:cs="Arial"/>
          <w:i/>
          <w:sz w:val="18"/>
          <w:szCs w:val="18"/>
          <w:lang w:val="sv-SE"/>
        </w:rPr>
        <w:t xml:space="preserve">När ett </w:t>
      </w:r>
      <w:r w:rsidR="00C61E8F">
        <w:rPr>
          <w:rFonts w:ascii="Verdana" w:hAnsi="Verdana" w:cs="Arial"/>
          <w:i/>
          <w:sz w:val="18"/>
          <w:szCs w:val="18"/>
          <w:lang w:val="sv-SE"/>
        </w:rPr>
        <w:t>öppnare</w:t>
      </w:r>
      <w:r w:rsidR="00214899" w:rsidRPr="000E7BE1">
        <w:rPr>
          <w:rFonts w:ascii="Verdana" w:hAnsi="Verdana" w:cs="Arial"/>
          <w:i/>
          <w:sz w:val="18"/>
          <w:szCs w:val="18"/>
          <w:lang w:val="sv-SE"/>
        </w:rPr>
        <w:t xml:space="preserve"> ekosystem</w:t>
      </w:r>
      <w:r w:rsidR="00844493">
        <w:rPr>
          <w:rFonts w:ascii="Verdana" w:hAnsi="Verdana" w:cs="Arial"/>
          <w:i/>
          <w:sz w:val="18"/>
          <w:szCs w:val="18"/>
          <w:lang w:val="sv-SE"/>
        </w:rPr>
        <w:t xml:space="preserve"> –</w:t>
      </w:r>
      <w:r w:rsidR="00844493" w:rsidRPr="000E7BE1">
        <w:rPr>
          <w:rFonts w:ascii="Verdana" w:hAnsi="Verdana" w:cs="Arial"/>
          <w:i/>
          <w:sz w:val="18"/>
          <w:szCs w:val="18"/>
          <w:lang w:val="sv-SE"/>
        </w:rPr>
        <w:t xml:space="preserve"> bestående</w:t>
      </w:r>
      <w:r w:rsidR="00214899" w:rsidRPr="000E7BE1">
        <w:rPr>
          <w:rFonts w:ascii="Verdana" w:hAnsi="Verdana" w:cs="Arial"/>
          <w:i/>
          <w:sz w:val="18"/>
          <w:szCs w:val="18"/>
          <w:lang w:val="sv-SE"/>
        </w:rPr>
        <w:t xml:space="preserve"> av kunder, traditionella banker, </w:t>
      </w:r>
      <w:r w:rsidR="00844493">
        <w:rPr>
          <w:rFonts w:ascii="Verdana" w:hAnsi="Verdana" w:cs="Arial"/>
          <w:i/>
          <w:sz w:val="18"/>
          <w:szCs w:val="18"/>
          <w:lang w:val="sv-SE"/>
        </w:rPr>
        <w:t>icke traditionella aktörer</w:t>
      </w:r>
      <w:r w:rsidR="00214899" w:rsidRPr="000E7BE1">
        <w:rPr>
          <w:rFonts w:ascii="Verdana" w:hAnsi="Verdana" w:cs="Arial"/>
          <w:i/>
          <w:sz w:val="18"/>
          <w:szCs w:val="18"/>
          <w:lang w:val="sv-SE"/>
        </w:rPr>
        <w:t>,</w:t>
      </w:r>
      <w:r w:rsidR="00844493">
        <w:rPr>
          <w:rFonts w:ascii="Verdana" w:hAnsi="Verdana" w:cs="Arial"/>
          <w:i/>
          <w:sz w:val="18"/>
          <w:szCs w:val="18"/>
          <w:lang w:val="sv-SE"/>
        </w:rPr>
        <w:t xml:space="preserve"> </w:t>
      </w:r>
      <w:r w:rsidR="00844493" w:rsidRPr="000E7BE1">
        <w:rPr>
          <w:rFonts w:ascii="Verdana" w:hAnsi="Verdana" w:cs="Arial"/>
          <w:i/>
          <w:sz w:val="18"/>
          <w:szCs w:val="18"/>
          <w:lang w:val="sv-SE"/>
        </w:rPr>
        <w:t>utvecklare</w:t>
      </w:r>
      <w:r w:rsidR="00844493">
        <w:rPr>
          <w:rFonts w:ascii="Verdana" w:hAnsi="Verdana" w:cs="Arial"/>
          <w:i/>
          <w:sz w:val="18"/>
          <w:szCs w:val="18"/>
          <w:lang w:val="sv-SE"/>
        </w:rPr>
        <w:t xml:space="preserve"> och</w:t>
      </w:r>
      <w:r w:rsidR="00214899" w:rsidRPr="000E7BE1">
        <w:rPr>
          <w:rFonts w:ascii="Verdana" w:hAnsi="Verdana" w:cs="Arial"/>
          <w:i/>
          <w:sz w:val="18"/>
          <w:szCs w:val="18"/>
          <w:lang w:val="sv-SE"/>
        </w:rPr>
        <w:t xml:space="preserve"> </w:t>
      </w:r>
      <w:r w:rsidR="00844493">
        <w:rPr>
          <w:rFonts w:ascii="Verdana" w:hAnsi="Verdana" w:cs="Arial"/>
          <w:i/>
          <w:sz w:val="18"/>
          <w:szCs w:val="18"/>
          <w:lang w:val="sv-SE"/>
        </w:rPr>
        <w:t xml:space="preserve">nya </w:t>
      </w:r>
      <w:r w:rsidRPr="000E7BE1">
        <w:rPr>
          <w:rFonts w:ascii="Verdana" w:hAnsi="Verdana" w:cs="Arial"/>
          <w:i/>
          <w:sz w:val="18"/>
          <w:szCs w:val="18"/>
          <w:lang w:val="sv-SE"/>
        </w:rPr>
        <w:t xml:space="preserve">regulatoriska </w:t>
      </w:r>
      <w:r w:rsidR="00844493">
        <w:rPr>
          <w:rFonts w:ascii="Verdana" w:hAnsi="Verdana" w:cs="Arial"/>
          <w:i/>
          <w:sz w:val="18"/>
          <w:szCs w:val="18"/>
          <w:lang w:val="sv-SE"/>
        </w:rPr>
        <w:t>krav</w:t>
      </w:r>
      <w:r w:rsidR="00214899" w:rsidRPr="000E7BE1">
        <w:rPr>
          <w:rFonts w:ascii="Verdana" w:hAnsi="Verdana" w:cs="Arial"/>
          <w:i/>
          <w:sz w:val="18"/>
          <w:szCs w:val="18"/>
          <w:lang w:val="sv-SE"/>
        </w:rPr>
        <w:t xml:space="preserve">– </w:t>
      </w:r>
      <w:r w:rsidRPr="000E7BE1">
        <w:rPr>
          <w:rFonts w:ascii="Verdana" w:hAnsi="Verdana" w:cs="Arial"/>
          <w:i/>
          <w:sz w:val="18"/>
          <w:szCs w:val="18"/>
          <w:lang w:val="sv-SE"/>
        </w:rPr>
        <w:t xml:space="preserve">nu </w:t>
      </w:r>
      <w:r w:rsidR="00C61E8F">
        <w:rPr>
          <w:rFonts w:ascii="Verdana" w:hAnsi="Verdana" w:cs="Arial"/>
          <w:i/>
          <w:sz w:val="18"/>
          <w:szCs w:val="18"/>
          <w:lang w:val="sv-SE"/>
        </w:rPr>
        <w:t>tar form, behöver bankerna</w:t>
      </w:r>
      <w:r w:rsidR="00214899" w:rsidRPr="000E7BE1">
        <w:rPr>
          <w:rFonts w:ascii="Verdana" w:hAnsi="Verdana" w:cs="Arial"/>
          <w:i/>
          <w:sz w:val="18"/>
          <w:szCs w:val="18"/>
          <w:lang w:val="sv-SE"/>
        </w:rPr>
        <w:t xml:space="preserve"> </w:t>
      </w:r>
      <w:r w:rsidR="00C61E8F" w:rsidRPr="00C61E8F">
        <w:rPr>
          <w:rFonts w:ascii="Verdana" w:hAnsi="Verdana" w:cs="Arial"/>
          <w:i/>
          <w:sz w:val="18"/>
          <w:szCs w:val="18"/>
          <w:lang w:val="sv-SE"/>
        </w:rPr>
        <w:t>sätta en tydlig riktning gällande deras egna framtida position och roll i det</w:t>
      </w:r>
      <w:r w:rsidR="00C61E8F">
        <w:rPr>
          <w:rFonts w:ascii="Verdana" w:hAnsi="Verdana" w:cs="Arial"/>
          <w:i/>
          <w:sz w:val="18"/>
          <w:szCs w:val="18"/>
          <w:lang w:val="sv-SE"/>
        </w:rPr>
        <w:t xml:space="preserve"> </w:t>
      </w:r>
      <w:r w:rsidR="00D745C7">
        <w:rPr>
          <w:rFonts w:ascii="Verdana" w:hAnsi="Verdana" w:cs="Arial"/>
          <w:i/>
          <w:sz w:val="18"/>
          <w:szCs w:val="18"/>
          <w:lang w:val="sv-SE"/>
        </w:rPr>
        <w:t>digitala</w:t>
      </w:r>
      <w:r w:rsidR="00C61E8F" w:rsidRPr="00C61E8F">
        <w:rPr>
          <w:rFonts w:ascii="Verdana" w:hAnsi="Verdana" w:cs="Arial"/>
          <w:i/>
          <w:sz w:val="18"/>
          <w:szCs w:val="18"/>
          <w:lang w:val="sv-SE"/>
        </w:rPr>
        <w:t xml:space="preserve"> finansiella ekosystem</w:t>
      </w:r>
      <w:r w:rsidR="00C61E8F">
        <w:rPr>
          <w:rFonts w:ascii="Verdana" w:hAnsi="Verdana" w:cs="Arial"/>
          <w:i/>
          <w:sz w:val="18"/>
          <w:szCs w:val="18"/>
          <w:lang w:val="sv-SE"/>
        </w:rPr>
        <w:t xml:space="preserve">et. </w:t>
      </w:r>
      <w:r w:rsidR="00D745C7">
        <w:rPr>
          <w:rFonts w:ascii="Verdana" w:hAnsi="Verdana" w:cs="Arial"/>
          <w:i/>
          <w:sz w:val="18"/>
          <w:szCs w:val="18"/>
          <w:lang w:val="sv-SE"/>
        </w:rPr>
        <w:t>En genomtänkt partner</w:t>
      </w:r>
      <w:r w:rsidR="00BB0396">
        <w:rPr>
          <w:rFonts w:ascii="Verdana" w:hAnsi="Verdana" w:cs="Arial"/>
          <w:i/>
          <w:sz w:val="18"/>
          <w:szCs w:val="18"/>
          <w:lang w:val="sv-SE"/>
        </w:rPr>
        <w:t>-</w:t>
      </w:r>
      <w:r w:rsidR="00D745C7">
        <w:rPr>
          <w:rFonts w:ascii="Verdana" w:hAnsi="Verdana" w:cs="Arial"/>
          <w:i/>
          <w:sz w:val="18"/>
          <w:szCs w:val="18"/>
          <w:lang w:val="sv-SE"/>
        </w:rPr>
        <w:t xml:space="preserve"> och positionering</w:t>
      </w:r>
      <w:r w:rsidR="00BB0396">
        <w:rPr>
          <w:rFonts w:ascii="Verdana" w:hAnsi="Verdana" w:cs="Arial"/>
          <w:i/>
          <w:sz w:val="18"/>
          <w:szCs w:val="18"/>
          <w:lang w:val="sv-SE"/>
        </w:rPr>
        <w:t>sstrategi</w:t>
      </w:r>
      <w:r w:rsidR="00D745C7">
        <w:rPr>
          <w:rFonts w:ascii="Verdana" w:hAnsi="Verdana" w:cs="Arial"/>
          <w:i/>
          <w:sz w:val="18"/>
          <w:szCs w:val="18"/>
          <w:lang w:val="sv-SE"/>
        </w:rPr>
        <w:t xml:space="preserve"> skapar bra förutsättningar för bankerna att </w:t>
      </w:r>
      <w:r w:rsidR="00D745C7" w:rsidRPr="000E7BE1">
        <w:rPr>
          <w:rFonts w:ascii="Verdana" w:hAnsi="Verdana" w:cs="Arial"/>
          <w:i/>
          <w:sz w:val="18"/>
          <w:szCs w:val="18"/>
          <w:lang w:val="sv-SE"/>
        </w:rPr>
        <w:t>förbättra kundresan</w:t>
      </w:r>
      <w:r w:rsidR="00D745C7">
        <w:rPr>
          <w:rFonts w:ascii="Verdana" w:hAnsi="Verdana" w:cs="Arial"/>
          <w:i/>
          <w:sz w:val="18"/>
          <w:szCs w:val="18"/>
          <w:lang w:val="sv-SE"/>
        </w:rPr>
        <w:t xml:space="preserve">, </w:t>
      </w:r>
      <w:r w:rsidR="00214899" w:rsidRPr="000E7BE1">
        <w:rPr>
          <w:rFonts w:ascii="Verdana" w:hAnsi="Verdana" w:cs="Arial"/>
          <w:i/>
          <w:sz w:val="18"/>
          <w:szCs w:val="18"/>
          <w:lang w:val="sv-SE"/>
        </w:rPr>
        <w:t xml:space="preserve">behålla </w:t>
      </w:r>
      <w:r w:rsidR="00D745C7">
        <w:rPr>
          <w:rFonts w:ascii="Verdana" w:hAnsi="Verdana" w:cs="Arial"/>
          <w:i/>
          <w:sz w:val="18"/>
          <w:szCs w:val="18"/>
          <w:lang w:val="sv-SE"/>
        </w:rPr>
        <w:t>ägandet av kundrelationen</w:t>
      </w:r>
      <w:r w:rsidR="00C61E8F">
        <w:rPr>
          <w:rFonts w:ascii="Verdana" w:hAnsi="Verdana" w:cs="Arial"/>
          <w:i/>
          <w:sz w:val="18"/>
          <w:szCs w:val="18"/>
          <w:lang w:val="sv-SE"/>
        </w:rPr>
        <w:t xml:space="preserve"> </w:t>
      </w:r>
      <w:r w:rsidR="00214899" w:rsidRPr="000E7BE1">
        <w:rPr>
          <w:rFonts w:ascii="Verdana" w:hAnsi="Verdana" w:cs="Arial"/>
          <w:i/>
          <w:sz w:val="18"/>
          <w:szCs w:val="18"/>
          <w:lang w:val="sv-SE"/>
        </w:rPr>
        <w:t xml:space="preserve">och </w:t>
      </w:r>
      <w:r w:rsidR="00D745C7">
        <w:rPr>
          <w:rFonts w:ascii="Verdana" w:hAnsi="Verdana" w:cs="Arial"/>
          <w:i/>
          <w:sz w:val="18"/>
          <w:szCs w:val="18"/>
          <w:lang w:val="sv-SE"/>
        </w:rPr>
        <w:t xml:space="preserve">även möjligheter att </w:t>
      </w:r>
      <w:r w:rsidR="00214899" w:rsidRPr="000E7BE1">
        <w:rPr>
          <w:rFonts w:ascii="Verdana" w:hAnsi="Verdana" w:cs="Arial"/>
          <w:i/>
          <w:sz w:val="18"/>
          <w:szCs w:val="18"/>
          <w:lang w:val="sv-SE"/>
        </w:rPr>
        <w:t xml:space="preserve">skapa </w:t>
      </w:r>
      <w:r w:rsidR="00BB0396">
        <w:rPr>
          <w:rFonts w:ascii="Verdana" w:hAnsi="Verdana" w:cs="Arial"/>
          <w:i/>
          <w:sz w:val="18"/>
          <w:szCs w:val="18"/>
          <w:lang w:val="sv-SE"/>
        </w:rPr>
        <w:t xml:space="preserve">helt </w:t>
      </w:r>
      <w:r w:rsidR="00214899" w:rsidRPr="000E7BE1">
        <w:rPr>
          <w:rFonts w:ascii="Verdana" w:hAnsi="Verdana" w:cs="Arial"/>
          <w:i/>
          <w:sz w:val="18"/>
          <w:szCs w:val="18"/>
          <w:lang w:val="sv-SE"/>
        </w:rPr>
        <w:t>nya intäktsströmmar</w:t>
      </w:r>
      <w:r w:rsidR="0068686E">
        <w:rPr>
          <w:rFonts w:ascii="Verdana" w:hAnsi="Verdana" w:cs="Arial"/>
          <w:i/>
          <w:sz w:val="18"/>
          <w:szCs w:val="18"/>
          <w:lang w:val="sv-SE"/>
        </w:rPr>
        <w:t>”</w:t>
      </w:r>
      <w:r w:rsidRPr="000E7BE1">
        <w:rPr>
          <w:rFonts w:ascii="Verdana" w:hAnsi="Verdana" w:cs="Arial"/>
          <w:i/>
          <w:sz w:val="18"/>
          <w:szCs w:val="18"/>
          <w:lang w:val="sv-SE"/>
        </w:rPr>
        <w:t>,</w:t>
      </w:r>
      <w:r w:rsidR="00F91CC9" w:rsidRPr="000E7BE1">
        <w:rPr>
          <w:rFonts w:ascii="Verdana" w:hAnsi="Verdana" w:cs="Arial"/>
          <w:i/>
          <w:sz w:val="18"/>
          <w:szCs w:val="18"/>
          <w:lang w:val="sv-SE"/>
        </w:rPr>
        <w:t xml:space="preserve"> </w:t>
      </w:r>
      <w:r w:rsidR="00F91CC9" w:rsidRPr="000E7BE1">
        <w:rPr>
          <w:rFonts w:ascii="Verdana" w:hAnsi="Verdana" w:cs="Arial"/>
          <w:sz w:val="18"/>
          <w:szCs w:val="18"/>
          <w:lang w:val="sv-SE"/>
        </w:rPr>
        <w:t>säger Klas Rutberg</w:t>
      </w:r>
      <w:r w:rsidR="00844493">
        <w:rPr>
          <w:rFonts w:ascii="Verdana" w:hAnsi="Verdana" w:cs="Arial"/>
          <w:sz w:val="18"/>
          <w:szCs w:val="18"/>
          <w:lang w:val="sv-SE"/>
        </w:rPr>
        <w:t xml:space="preserve">, Open Banking-expert på </w:t>
      </w:r>
      <w:r w:rsidR="00F91CC9" w:rsidRPr="000E7BE1">
        <w:rPr>
          <w:rFonts w:ascii="Verdana" w:hAnsi="Verdana" w:cs="Arial"/>
          <w:sz w:val="18"/>
          <w:szCs w:val="18"/>
          <w:lang w:val="sv-SE"/>
        </w:rPr>
        <w:t>Capgemini Invent</w:t>
      </w:r>
      <w:r w:rsidR="00214899" w:rsidRPr="000E7BE1">
        <w:rPr>
          <w:rFonts w:ascii="Verdana" w:hAnsi="Verdana" w:cs="Arial"/>
          <w:sz w:val="18"/>
          <w:szCs w:val="18"/>
          <w:lang w:val="sv-SE"/>
        </w:rPr>
        <w:t>.</w:t>
      </w:r>
      <w:r w:rsidR="00214899" w:rsidRPr="000E7BE1">
        <w:rPr>
          <w:rFonts w:ascii="Verdana" w:hAnsi="Verdana" w:cs="Arial"/>
          <w:i/>
          <w:sz w:val="18"/>
          <w:szCs w:val="18"/>
          <w:lang w:val="sv-SE"/>
        </w:rPr>
        <w:t xml:space="preserve">  </w:t>
      </w:r>
    </w:p>
    <w:p w:rsidR="00214899" w:rsidRPr="000E7BE1" w:rsidRDefault="00214899" w:rsidP="004E191A">
      <w:pPr>
        <w:spacing w:beforeLines="26" w:before="62" w:after="26" w:line="312" w:lineRule="auto"/>
        <w:jc w:val="both"/>
        <w:rPr>
          <w:rFonts w:ascii="Verdana" w:hAnsi="Verdana" w:cs="Arial"/>
          <w:i/>
          <w:sz w:val="18"/>
          <w:szCs w:val="18"/>
          <w:lang w:val="sv-SE"/>
        </w:rPr>
      </w:pPr>
    </w:p>
    <w:p w:rsidR="001A0BE0" w:rsidRPr="000E7BE1" w:rsidRDefault="001A0BE0" w:rsidP="004E191A">
      <w:pPr>
        <w:spacing w:beforeLines="26" w:before="62" w:after="26" w:line="312" w:lineRule="auto"/>
        <w:jc w:val="both"/>
        <w:rPr>
          <w:rFonts w:ascii="Verdana" w:hAnsi="Verdana" w:cs="Arial"/>
          <w:sz w:val="18"/>
          <w:szCs w:val="18"/>
          <w:lang w:val="sv-SE"/>
        </w:rPr>
      </w:pPr>
      <w:r w:rsidRPr="000E7BE1">
        <w:rPr>
          <w:rFonts w:ascii="Verdana" w:hAnsi="Verdana" w:cs="Arial"/>
          <w:sz w:val="18"/>
          <w:szCs w:val="18"/>
          <w:lang w:val="sv-SE"/>
        </w:rPr>
        <w:t>Trots</w:t>
      </w:r>
      <w:r w:rsidR="009A3E8A" w:rsidRPr="000E7BE1">
        <w:rPr>
          <w:rFonts w:ascii="Verdana" w:hAnsi="Verdana" w:cs="Arial"/>
          <w:sz w:val="18"/>
          <w:szCs w:val="18"/>
          <w:lang w:val="sv-SE"/>
        </w:rPr>
        <w:t xml:space="preserve"> </w:t>
      </w:r>
      <w:r w:rsidR="007A4D4A" w:rsidRPr="000E7BE1">
        <w:rPr>
          <w:rFonts w:ascii="Verdana" w:hAnsi="Verdana" w:cs="Arial"/>
          <w:sz w:val="18"/>
          <w:szCs w:val="18"/>
          <w:lang w:val="sv-SE"/>
        </w:rPr>
        <w:t>ökad</w:t>
      </w:r>
      <w:r w:rsidR="00831DF8">
        <w:rPr>
          <w:rFonts w:ascii="Verdana" w:hAnsi="Verdana" w:cs="Arial"/>
          <w:sz w:val="18"/>
          <w:szCs w:val="18"/>
          <w:lang w:val="sv-SE"/>
        </w:rPr>
        <w:t>e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reg</w:t>
      </w:r>
      <w:r w:rsidR="0099397E" w:rsidRPr="000E7BE1">
        <w:rPr>
          <w:rFonts w:ascii="Verdana" w:hAnsi="Verdana" w:cs="Arial"/>
          <w:sz w:val="18"/>
          <w:szCs w:val="18"/>
          <w:lang w:val="sv-SE"/>
        </w:rPr>
        <w:t>lering</w:t>
      </w:r>
      <w:r w:rsidR="00831DF8">
        <w:rPr>
          <w:rFonts w:ascii="Verdana" w:hAnsi="Verdana" w:cs="Arial"/>
          <w:sz w:val="18"/>
          <w:szCs w:val="18"/>
          <w:lang w:val="sv-SE"/>
        </w:rPr>
        <w:t>ar</w:t>
      </w:r>
      <w:r w:rsidR="0099397E" w:rsidRPr="000E7BE1">
        <w:rPr>
          <w:rFonts w:ascii="Verdana" w:hAnsi="Verdana" w:cs="Arial"/>
          <w:sz w:val="18"/>
          <w:szCs w:val="18"/>
          <w:lang w:val="sv-SE"/>
        </w:rPr>
        <w:t xml:space="preserve"> </w:t>
      </w:r>
      <w:r w:rsidR="00831DF8">
        <w:rPr>
          <w:rFonts w:ascii="Verdana" w:hAnsi="Verdana" w:cs="Arial"/>
          <w:sz w:val="18"/>
          <w:szCs w:val="18"/>
          <w:lang w:val="sv-SE"/>
        </w:rPr>
        <w:t xml:space="preserve">inom </w:t>
      </w:r>
      <w:r w:rsidR="007A4D4A" w:rsidRPr="000E7BE1">
        <w:rPr>
          <w:rFonts w:ascii="Verdana" w:hAnsi="Verdana" w:cs="Arial"/>
          <w:sz w:val="18"/>
          <w:szCs w:val="18"/>
          <w:lang w:val="sv-SE"/>
        </w:rPr>
        <w:t>bank</w:t>
      </w:r>
      <w:r w:rsidR="00831DF8">
        <w:rPr>
          <w:rFonts w:ascii="Verdana" w:hAnsi="Verdana" w:cs="Arial"/>
          <w:sz w:val="18"/>
          <w:szCs w:val="18"/>
          <w:lang w:val="sv-SE"/>
        </w:rPr>
        <w:t>-</w:t>
      </w:r>
      <w:r w:rsidR="007A4D4A" w:rsidRPr="000E7BE1">
        <w:rPr>
          <w:rFonts w:ascii="Verdana" w:hAnsi="Verdana" w:cs="Arial"/>
          <w:sz w:val="18"/>
          <w:szCs w:val="18"/>
          <w:lang w:val="sv-SE"/>
        </w:rPr>
        <w:t xml:space="preserve"> och finans</w:t>
      </w:r>
      <w:r w:rsidR="00831DF8">
        <w:rPr>
          <w:rFonts w:ascii="Verdana" w:hAnsi="Verdana" w:cs="Arial"/>
          <w:sz w:val="18"/>
          <w:szCs w:val="18"/>
          <w:lang w:val="sv-SE"/>
        </w:rPr>
        <w:t>sektorn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, icke-traditionell konkurrens, </w:t>
      </w:r>
      <w:r w:rsidR="007A4D4A" w:rsidRPr="000E7BE1">
        <w:rPr>
          <w:rFonts w:ascii="Verdana" w:hAnsi="Verdana" w:cs="Arial"/>
          <w:sz w:val="18"/>
          <w:szCs w:val="18"/>
          <w:lang w:val="sv-SE"/>
        </w:rPr>
        <w:t>ny teknik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och </w:t>
      </w:r>
      <w:r w:rsidR="00A534A7" w:rsidRPr="000E7BE1">
        <w:rPr>
          <w:rFonts w:ascii="Verdana" w:hAnsi="Verdana" w:cs="Arial"/>
          <w:sz w:val="18"/>
          <w:szCs w:val="18"/>
          <w:lang w:val="sv-SE"/>
        </w:rPr>
        <w:t>ökad</w:t>
      </w:r>
      <w:r w:rsidR="0099397E" w:rsidRPr="000E7BE1">
        <w:rPr>
          <w:rFonts w:ascii="Verdana" w:hAnsi="Verdana" w:cs="Arial"/>
          <w:sz w:val="18"/>
          <w:szCs w:val="18"/>
          <w:lang w:val="sv-SE"/>
        </w:rPr>
        <w:t>e</w:t>
      </w:r>
      <w:r w:rsidR="00A534A7" w:rsidRPr="000E7BE1">
        <w:rPr>
          <w:rFonts w:ascii="Verdana" w:hAnsi="Verdana" w:cs="Arial"/>
          <w:sz w:val="18"/>
          <w:szCs w:val="18"/>
          <w:lang w:val="sv-SE"/>
        </w:rPr>
        <w:t xml:space="preserve"> </w:t>
      </w:r>
      <w:r w:rsidRPr="000E7BE1">
        <w:rPr>
          <w:rFonts w:ascii="Verdana" w:hAnsi="Verdana" w:cs="Arial"/>
          <w:sz w:val="18"/>
          <w:szCs w:val="18"/>
          <w:lang w:val="sv-SE"/>
        </w:rPr>
        <w:t>förväntningar</w:t>
      </w:r>
      <w:r w:rsidR="00A534A7" w:rsidRPr="000E7BE1">
        <w:rPr>
          <w:rFonts w:ascii="Verdana" w:hAnsi="Verdana" w:cs="Arial"/>
          <w:sz w:val="18"/>
          <w:szCs w:val="18"/>
          <w:lang w:val="sv-SE"/>
        </w:rPr>
        <w:t xml:space="preserve"> från kunderna</w:t>
      </w:r>
      <w:r w:rsidR="0064145F" w:rsidRPr="000E7BE1">
        <w:rPr>
          <w:rFonts w:ascii="Verdana" w:hAnsi="Verdana" w:cs="Arial"/>
          <w:sz w:val="18"/>
          <w:szCs w:val="18"/>
          <w:lang w:val="sv-SE"/>
        </w:rPr>
        <w:t>,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</w:t>
      </w:r>
      <w:r w:rsidR="00750FD5">
        <w:rPr>
          <w:rFonts w:ascii="Verdana" w:hAnsi="Verdana" w:cs="Arial"/>
          <w:sz w:val="18"/>
          <w:szCs w:val="18"/>
          <w:lang w:val="sv-SE"/>
        </w:rPr>
        <w:t>har bankerna stora möjligheter att använda förändringarna i ekosystemet till sin fördel</w:t>
      </w:r>
      <w:r w:rsidRPr="000E7BE1">
        <w:rPr>
          <w:rFonts w:ascii="Verdana" w:hAnsi="Verdana" w:cs="Arial"/>
          <w:sz w:val="18"/>
          <w:szCs w:val="18"/>
          <w:lang w:val="sv-SE"/>
        </w:rPr>
        <w:t>. En betydand</w:t>
      </w:r>
      <w:r w:rsidR="00C61E8F">
        <w:rPr>
          <w:rFonts w:ascii="Verdana" w:hAnsi="Verdana" w:cs="Arial"/>
          <w:sz w:val="18"/>
          <w:szCs w:val="18"/>
          <w:lang w:val="sv-SE"/>
        </w:rPr>
        <w:t xml:space="preserve">e majoritet av bankchefer (70 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procent) tror att de kan </w:t>
      </w:r>
      <w:r w:rsidR="00831DF8">
        <w:rPr>
          <w:rFonts w:ascii="Verdana" w:hAnsi="Verdana" w:cs="Arial"/>
          <w:sz w:val="18"/>
          <w:szCs w:val="18"/>
          <w:lang w:val="sv-SE"/>
        </w:rPr>
        <w:t>generera nya icke-traditionella intäktsströmmar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genom samarbete med </w:t>
      </w:r>
      <w:r w:rsidR="00750FD5">
        <w:rPr>
          <w:rFonts w:ascii="Verdana" w:hAnsi="Verdana" w:cs="Arial"/>
          <w:sz w:val="18"/>
          <w:szCs w:val="18"/>
          <w:lang w:val="sv-SE"/>
        </w:rPr>
        <w:t>F</w:t>
      </w:r>
      <w:r w:rsidR="00831DF8">
        <w:rPr>
          <w:rFonts w:ascii="Verdana" w:hAnsi="Verdana" w:cs="Arial"/>
          <w:sz w:val="18"/>
          <w:szCs w:val="18"/>
          <w:lang w:val="sv-SE"/>
        </w:rPr>
        <w:t xml:space="preserve">intechs och </w:t>
      </w:r>
      <w:r w:rsidR="00750FD5">
        <w:rPr>
          <w:rFonts w:ascii="Verdana" w:hAnsi="Verdana" w:cs="Arial"/>
          <w:sz w:val="18"/>
          <w:szCs w:val="18"/>
          <w:lang w:val="sv-SE"/>
        </w:rPr>
        <w:t>B</w:t>
      </w:r>
      <w:r w:rsidR="00831DF8">
        <w:rPr>
          <w:rFonts w:ascii="Verdana" w:hAnsi="Verdana" w:cs="Arial"/>
          <w:sz w:val="18"/>
          <w:szCs w:val="18"/>
          <w:lang w:val="sv-SE"/>
        </w:rPr>
        <w:t>igtechs</w:t>
      </w:r>
      <w:r w:rsidR="007A4D4A" w:rsidRPr="000E7BE1">
        <w:rPr>
          <w:rFonts w:ascii="Verdana" w:hAnsi="Verdana" w:cs="Arial"/>
          <w:sz w:val="18"/>
          <w:szCs w:val="18"/>
          <w:lang w:val="sv-SE"/>
        </w:rPr>
        <w:t xml:space="preserve">. Det kan </w:t>
      </w:r>
      <w:r w:rsidR="00831DF8">
        <w:rPr>
          <w:rFonts w:ascii="Verdana" w:hAnsi="Verdana" w:cs="Arial"/>
          <w:sz w:val="18"/>
          <w:szCs w:val="18"/>
          <w:lang w:val="sv-SE"/>
        </w:rPr>
        <w:t xml:space="preserve">både </w:t>
      </w:r>
      <w:r w:rsidR="00E75E30">
        <w:rPr>
          <w:rFonts w:ascii="Verdana" w:hAnsi="Verdana" w:cs="Arial"/>
          <w:sz w:val="18"/>
          <w:szCs w:val="18"/>
          <w:lang w:val="sv-SE"/>
        </w:rPr>
        <w:t xml:space="preserve">komma att </w:t>
      </w:r>
      <w:r w:rsidR="007A4D4A" w:rsidRPr="000E7BE1">
        <w:rPr>
          <w:rFonts w:ascii="Verdana" w:hAnsi="Verdana" w:cs="Arial"/>
          <w:sz w:val="18"/>
          <w:szCs w:val="18"/>
          <w:lang w:val="sv-SE"/>
        </w:rPr>
        <w:t>gälla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</w:t>
      </w:r>
      <w:r w:rsidR="00E8709F">
        <w:rPr>
          <w:rFonts w:ascii="Verdana" w:hAnsi="Verdana" w:cs="Arial"/>
          <w:sz w:val="18"/>
          <w:szCs w:val="18"/>
          <w:lang w:val="sv-SE"/>
        </w:rPr>
        <w:t xml:space="preserve">gemensam </w:t>
      </w:r>
      <w:r w:rsidRPr="000E7BE1">
        <w:rPr>
          <w:rFonts w:ascii="Verdana" w:hAnsi="Verdana" w:cs="Arial"/>
          <w:sz w:val="18"/>
          <w:szCs w:val="18"/>
          <w:lang w:val="sv-SE"/>
        </w:rPr>
        <w:t>utveckl</w:t>
      </w:r>
      <w:r w:rsidR="005C1BAF" w:rsidRPr="000E7BE1">
        <w:rPr>
          <w:rFonts w:ascii="Verdana" w:hAnsi="Verdana" w:cs="Arial"/>
          <w:sz w:val="18"/>
          <w:szCs w:val="18"/>
          <w:lang w:val="sv-SE"/>
        </w:rPr>
        <w:t>ing a</w:t>
      </w:r>
      <w:r w:rsidRPr="000E7BE1">
        <w:rPr>
          <w:rFonts w:ascii="Verdana" w:hAnsi="Verdana" w:cs="Arial"/>
          <w:sz w:val="18"/>
          <w:szCs w:val="18"/>
          <w:lang w:val="sv-SE"/>
        </w:rPr>
        <w:t>v ny</w:t>
      </w:r>
      <w:r w:rsidR="0099397E" w:rsidRPr="000E7BE1">
        <w:rPr>
          <w:rFonts w:ascii="Verdana" w:hAnsi="Verdana" w:cs="Arial"/>
          <w:sz w:val="18"/>
          <w:szCs w:val="18"/>
          <w:lang w:val="sv-SE"/>
        </w:rPr>
        <w:t>a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tjänst</w:t>
      </w:r>
      <w:r w:rsidR="0099397E" w:rsidRPr="000E7BE1">
        <w:rPr>
          <w:rFonts w:ascii="Verdana" w:hAnsi="Verdana" w:cs="Arial"/>
          <w:sz w:val="18"/>
          <w:szCs w:val="18"/>
          <w:lang w:val="sv-SE"/>
        </w:rPr>
        <w:t xml:space="preserve">er </w:t>
      </w:r>
      <w:r w:rsidR="00E75E30">
        <w:rPr>
          <w:rFonts w:ascii="Verdana" w:hAnsi="Verdana" w:cs="Arial"/>
          <w:sz w:val="18"/>
          <w:szCs w:val="18"/>
          <w:lang w:val="sv-SE"/>
        </w:rPr>
        <w:t>såväl som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distribution av </w:t>
      </w:r>
      <w:r w:rsidR="0099397E" w:rsidRPr="000E7BE1">
        <w:rPr>
          <w:rFonts w:ascii="Verdana" w:hAnsi="Verdana" w:cs="Arial"/>
          <w:sz w:val="18"/>
          <w:szCs w:val="18"/>
          <w:lang w:val="sv-SE"/>
        </w:rPr>
        <w:t>tredjeparts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produkter </w:t>
      </w:r>
      <w:r w:rsidR="00E8709F">
        <w:rPr>
          <w:rFonts w:ascii="Verdana" w:hAnsi="Verdana" w:cs="Arial"/>
          <w:sz w:val="18"/>
          <w:szCs w:val="18"/>
          <w:lang w:val="sv-SE"/>
        </w:rPr>
        <w:t>genom bankens egna kanaler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. De flesta banker anser att det finns </w:t>
      </w:r>
      <w:r w:rsidR="00E8709F" w:rsidRPr="000E7BE1">
        <w:rPr>
          <w:rFonts w:ascii="Verdana" w:hAnsi="Verdana" w:cs="Arial"/>
          <w:sz w:val="18"/>
          <w:szCs w:val="18"/>
          <w:lang w:val="sv-SE"/>
        </w:rPr>
        <w:t>outnyttjade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möjligheter för en mer strategisk användning av data för att förbättra kundupplevelsen: </w:t>
      </w:r>
      <w:r w:rsidR="007A4D4A" w:rsidRPr="000E7BE1">
        <w:rPr>
          <w:rFonts w:ascii="Verdana" w:hAnsi="Verdana" w:cs="Arial"/>
          <w:sz w:val="18"/>
          <w:szCs w:val="18"/>
          <w:lang w:val="sv-SE"/>
        </w:rPr>
        <w:t>bank</w:t>
      </w:r>
      <w:r w:rsidRPr="000E7BE1">
        <w:rPr>
          <w:rFonts w:ascii="Verdana" w:hAnsi="Verdana" w:cs="Arial"/>
          <w:sz w:val="18"/>
          <w:szCs w:val="18"/>
          <w:lang w:val="sv-SE"/>
        </w:rPr>
        <w:t>chefer</w:t>
      </w:r>
      <w:r w:rsidR="007A4D4A" w:rsidRPr="000E7BE1">
        <w:rPr>
          <w:rFonts w:ascii="Verdana" w:hAnsi="Verdana" w:cs="Arial"/>
          <w:sz w:val="18"/>
          <w:szCs w:val="18"/>
          <w:lang w:val="sv-SE"/>
        </w:rPr>
        <w:t>na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</w:t>
      </w:r>
      <w:r w:rsidR="0099397E" w:rsidRPr="000E7BE1">
        <w:rPr>
          <w:rFonts w:ascii="Verdana" w:hAnsi="Verdana" w:cs="Arial"/>
          <w:sz w:val="18"/>
          <w:szCs w:val="18"/>
          <w:lang w:val="sv-SE"/>
        </w:rPr>
        <w:t xml:space="preserve">uppger att </w:t>
      </w:r>
      <w:r w:rsidRPr="000E7BE1">
        <w:rPr>
          <w:rFonts w:ascii="Verdana" w:hAnsi="Verdana" w:cs="Arial"/>
          <w:sz w:val="18"/>
          <w:szCs w:val="18"/>
          <w:lang w:val="sv-SE"/>
        </w:rPr>
        <w:t>de planerar att använda kunddata för att</w:t>
      </w:r>
      <w:r w:rsidR="00E8709F">
        <w:rPr>
          <w:rFonts w:ascii="Verdana" w:hAnsi="Verdana" w:cs="Arial"/>
          <w:sz w:val="18"/>
          <w:szCs w:val="18"/>
          <w:lang w:val="sv-SE"/>
        </w:rPr>
        <w:t xml:space="preserve"> skapa </w:t>
      </w:r>
      <w:r w:rsidR="00F024FE">
        <w:rPr>
          <w:rFonts w:ascii="Verdana" w:hAnsi="Verdana" w:cs="Arial"/>
          <w:sz w:val="18"/>
          <w:szCs w:val="18"/>
          <w:lang w:val="sv-SE"/>
        </w:rPr>
        <w:t>bättre</w:t>
      </w:r>
      <w:r w:rsidR="00E8709F">
        <w:rPr>
          <w:rFonts w:ascii="Verdana" w:hAnsi="Verdana" w:cs="Arial"/>
          <w:sz w:val="18"/>
          <w:szCs w:val="18"/>
          <w:lang w:val="sv-SE"/>
        </w:rPr>
        <w:t xml:space="preserve"> kundresor (88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procent), utveckla rel</w:t>
      </w:r>
      <w:r w:rsidR="00E8709F">
        <w:rPr>
          <w:rFonts w:ascii="Verdana" w:hAnsi="Verdana" w:cs="Arial"/>
          <w:sz w:val="18"/>
          <w:szCs w:val="18"/>
          <w:lang w:val="sv-SE"/>
        </w:rPr>
        <w:t>ationsbaserad prissättning (75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procent), bygga lojalitets</w:t>
      </w:r>
      <w:r w:rsidR="007A4D4A" w:rsidRPr="000E7BE1">
        <w:rPr>
          <w:rFonts w:ascii="Verdana" w:hAnsi="Verdana" w:cs="Arial"/>
          <w:sz w:val="18"/>
          <w:szCs w:val="18"/>
          <w:lang w:val="sv-SE"/>
        </w:rPr>
        <w:t>program</w:t>
      </w:r>
      <w:r w:rsidR="00E8709F">
        <w:rPr>
          <w:rFonts w:ascii="Verdana" w:hAnsi="Verdana" w:cs="Arial"/>
          <w:sz w:val="18"/>
          <w:szCs w:val="18"/>
          <w:lang w:val="sv-SE"/>
        </w:rPr>
        <w:t xml:space="preserve"> (58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procent) </w:t>
      </w:r>
      <w:r w:rsidR="009A3E8A" w:rsidRPr="000E7BE1">
        <w:rPr>
          <w:rFonts w:ascii="Verdana" w:hAnsi="Verdana" w:cs="Arial"/>
          <w:sz w:val="18"/>
          <w:szCs w:val="18"/>
          <w:lang w:val="sv-SE"/>
        </w:rPr>
        <w:t>samt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skapa produkter och tjänster </w:t>
      </w:r>
      <w:r w:rsidR="007A4D4A" w:rsidRPr="000E7BE1">
        <w:rPr>
          <w:rFonts w:ascii="Verdana" w:hAnsi="Verdana" w:cs="Arial"/>
          <w:sz w:val="18"/>
          <w:szCs w:val="18"/>
          <w:lang w:val="sv-SE"/>
        </w:rPr>
        <w:t>anpassa</w:t>
      </w:r>
      <w:r w:rsidR="0099397E" w:rsidRPr="000E7BE1">
        <w:rPr>
          <w:rFonts w:ascii="Verdana" w:hAnsi="Verdana" w:cs="Arial"/>
          <w:sz w:val="18"/>
          <w:szCs w:val="18"/>
          <w:lang w:val="sv-SE"/>
        </w:rPr>
        <w:t xml:space="preserve">de efter </w:t>
      </w:r>
      <w:r w:rsidR="007A4D4A" w:rsidRPr="000E7BE1">
        <w:rPr>
          <w:rFonts w:ascii="Verdana" w:hAnsi="Verdana" w:cs="Arial"/>
          <w:sz w:val="18"/>
          <w:szCs w:val="18"/>
          <w:lang w:val="sv-SE"/>
        </w:rPr>
        <w:t>kundens</w:t>
      </w:r>
      <w:r w:rsidR="00E8709F">
        <w:rPr>
          <w:rFonts w:ascii="Verdana" w:hAnsi="Verdana" w:cs="Arial"/>
          <w:sz w:val="18"/>
          <w:szCs w:val="18"/>
          <w:lang w:val="sv-SE"/>
        </w:rPr>
        <w:t xml:space="preserve"> livscykel (54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 procent).</w:t>
      </w:r>
    </w:p>
    <w:p w:rsidR="00B1096D" w:rsidRPr="000E7BE1" w:rsidRDefault="00B1096D" w:rsidP="004E191A">
      <w:pPr>
        <w:spacing w:beforeLines="26" w:before="62" w:after="26" w:line="312" w:lineRule="auto"/>
        <w:jc w:val="both"/>
        <w:rPr>
          <w:rFonts w:ascii="Verdana" w:hAnsi="Verdana" w:cs="Arial"/>
          <w:sz w:val="18"/>
          <w:szCs w:val="18"/>
          <w:lang w:val="sv-SE"/>
        </w:rPr>
      </w:pPr>
    </w:p>
    <w:p w:rsidR="00B1096D" w:rsidRPr="000E7BE1" w:rsidRDefault="00B1096D" w:rsidP="00B1096D">
      <w:pPr>
        <w:spacing w:after="0" w:line="312" w:lineRule="auto"/>
        <w:jc w:val="both"/>
        <w:rPr>
          <w:rFonts w:ascii="Verdana" w:hAnsi="Verdana" w:cs="Arial"/>
          <w:i/>
          <w:sz w:val="18"/>
          <w:szCs w:val="18"/>
          <w:lang w:val="sv-SE"/>
        </w:rPr>
      </w:pPr>
      <w:r w:rsidRPr="000E7BE1">
        <w:rPr>
          <w:rFonts w:ascii="Verdana" w:hAnsi="Verdana" w:cs="Arial"/>
          <w:i/>
          <w:sz w:val="18"/>
          <w:szCs w:val="18"/>
          <w:lang w:val="sv-SE"/>
        </w:rPr>
        <w:t>’”</w:t>
      </w:r>
      <w:r w:rsidR="00BB31F0">
        <w:rPr>
          <w:rFonts w:ascii="Verdana" w:hAnsi="Verdana" w:cs="Arial"/>
          <w:i/>
          <w:sz w:val="18"/>
          <w:szCs w:val="18"/>
          <w:lang w:val="sv-SE"/>
        </w:rPr>
        <w:t>På den svenska marknaden</w:t>
      </w:r>
      <w:r w:rsidR="002A3622">
        <w:rPr>
          <w:rFonts w:ascii="Verdana" w:hAnsi="Verdana" w:cs="Arial"/>
          <w:i/>
          <w:sz w:val="18"/>
          <w:szCs w:val="18"/>
          <w:lang w:val="sv-SE"/>
        </w:rPr>
        <w:t xml:space="preserve"> ser vi att</w:t>
      </w:r>
      <w:r w:rsidRPr="000E7BE1">
        <w:rPr>
          <w:rFonts w:ascii="Verdana" w:hAnsi="Verdana" w:cs="Arial"/>
          <w:i/>
          <w:sz w:val="18"/>
          <w:szCs w:val="18"/>
          <w:lang w:val="sv-SE"/>
        </w:rPr>
        <w:t xml:space="preserve"> bankerna </w:t>
      </w:r>
      <w:r w:rsidR="0067026D">
        <w:rPr>
          <w:rFonts w:ascii="Verdana" w:hAnsi="Verdana" w:cs="Arial"/>
          <w:i/>
          <w:sz w:val="18"/>
          <w:szCs w:val="18"/>
          <w:lang w:val="sv-SE"/>
        </w:rPr>
        <w:t xml:space="preserve">sedan en tid </w:t>
      </w:r>
      <w:r w:rsidRPr="000E7BE1">
        <w:rPr>
          <w:rFonts w:ascii="Verdana" w:hAnsi="Verdana" w:cs="Arial"/>
          <w:i/>
          <w:sz w:val="18"/>
          <w:szCs w:val="18"/>
          <w:lang w:val="sv-SE"/>
        </w:rPr>
        <w:t>börjat förstå att samarbete</w:t>
      </w:r>
      <w:r w:rsidR="002A3622">
        <w:rPr>
          <w:rFonts w:ascii="Verdana" w:hAnsi="Verdana" w:cs="Arial"/>
          <w:i/>
          <w:sz w:val="18"/>
          <w:szCs w:val="18"/>
          <w:lang w:val="sv-SE"/>
        </w:rPr>
        <w:t xml:space="preserve"> istället för konkurrens</w:t>
      </w:r>
      <w:r w:rsidRPr="000E7BE1">
        <w:rPr>
          <w:rFonts w:ascii="Verdana" w:hAnsi="Verdana" w:cs="Arial"/>
          <w:i/>
          <w:sz w:val="18"/>
          <w:szCs w:val="18"/>
          <w:lang w:val="sv-SE"/>
        </w:rPr>
        <w:t xml:space="preserve"> är vägen framåt i det nya ekosystemet. Det är </w:t>
      </w:r>
      <w:r w:rsidR="0067026D">
        <w:rPr>
          <w:rFonts w:ascii="Verdana" w:hAnsi="Verdana" w:cs="Arial"/>
          <w:i/>
          <w:sz w:val="18"/>
          <w:szCs w:val="18"/>
          <w:lang w:val="sv-SE"/>
        </w:rPr>
        <w:t xml:space="preserve">ofta en </w:t>
      </w:r>
      <w:r w:rsidRPr="000E7BE1">
        <w:rPr>
          <w:rFonts w:ascii="Verdana" w:hAnsi="Verdana" w:cs="Arial"/>
          <w:i/>
          <w:sz w:val="18"/>
          <w:szCs w:val="18"/>
          <w:lang w:val="sv-SE"/>
        </w:rPr>
        <w:t xml:space="preserve">win-win för alla parter där bankerna får tillgång till ny funktionalitet som </w:t>
      </w:r>
      <w:r w:rsidR="0067026D">
        <w:rPr>
          <w:rFonts w:ascii="Verdana" w:hAnsi="Verdana" w:cs="Arial"/>
          <w:i/>
          <w:sz w:val="18"/>
          <w:szCs w:val="18"/>
          <w:lang w:val="sv-SE"/>
        </w:rPr>
        <w:t>förbättrar</w:t>
      </w:r>
      <w:r w:rsidRPr="000E7BE1">
        <w:rPr>
          <w:rFonts w:ascii="Verdana" w:hAnsi="Verdana" w:cs="Arial"/>
          <w:i/>
          <w:sz w:val="18"/>
          <w:szCs w:val="18"/>
          <w:lang w:val="sv-SE"/>
        </w:rPr>
        <w:t xml:space="preserve"> </w:t>
      </w:r>
      <w:r w:rsidR="001A57D5">
        <w:rPr>
          <w:rFonts w:ascii="Verdana" w:hAnsi="Verdana" w:cs="Arial"/>
          <w:i/>
          <w:sz w:val="18"/>
          <w:szCs w:val="18"/>
          <w:lang w:val="sv-SE"/>
        </w:rPr>
        <w:t>nyttan för kunderna</w:t>
      </w:r>
      <w:r w:rsidR="0067026D">
        <w:rPr>
          <w:rFonts w:ascii="Verdana" w:hAnsi="Verdana" w:cs="Arial"/>
          <w:i/>
          <w:sz w:val="18"/>
          <w:szCs w:val="18"/>
          <w:lang w:val="sv-SE"/>
        </w:rPr>
        <w:t xml:space="preserve"> </w:t>
      </w:r>
      <w:r w:rsidRPr="000E7BE1">
        <w:rPr>
          <w:rFonts w:ascii="Verdana" w:hAnsi="Verdana" w:cs="Arial"/>
          <w:i/>
          <w:sz w:val="18"/>
          <w:szCs w:val="18"/>
          <w:lang w:val="sv-SE"/>
        </w:rPr>
        <w:t xml:space="preserve">och där </w:t>
      </w:r>
      <w:r w:rsidR="001A57D5">
        <w:rPr>
          <w:rFonts w:ascii="Verdana" w:hAnsi="Verdana" w:cs="Arial"/>
          <w:i/>
          <w:sz w:val="18"/>
          <w:szCs w:val="18"/>
          <w:lang w:val="sv-SE"/>
        </w:rPr>
        <w:t>F</w:t>
      </w:r>
      <w:r w:rsidRPr="000E7BE1">
        <w:rPr>
          <w:rFonts w:ascii="Verdana" w:hAnsi="Verdana" w:cs="Arial"/>
          <w:i/>
          <w:sz w:val="18"/>
          <w:szCs w:val="18"/>
          <w:lang w:val="sv-SE"/>
        </w:rPr>
        <w:t xml:space="preserve">intechs och andra teknikbolag snabbt </w:t>
      </w:r>
      <w:r w:rsidR="002A3622">
        <w:rPr>
          <w:rFonts w:ascii="Verdana" w:hAnsi="Verdana" w:cs="Arial"/>
          <w:i/>
          <w:sz w:val="18"/>
          <w:szCs w:val="18"/>
          <w:lang w:val="sv-SE"/>
        </w:rPr>
        <w:t>kan få</w:t>
      </w:r>
      <w:r w:rsidRPr="000E7BE1">
        <w:rPr>
          <w:rFonts w:ascii="Verdana" w:hAnsi="Verdana" w:cs="Arial"/>
          <w:i/>
          <w:sz w:val="18"/>
          <w:szCs w:val="18"/>
          <w:lang w:val="sv-SE"/>
        </w:rPr>
        <w:t xml:space="preserve"> tillgång till en stor kundmassa. </w:t>
      </w:r>
      <w:r w:rsidR="001A57D5">
        <w:rPr>
          <w:rFonts w:ascii="Verdana" w:hAnsi="Verdana" w:cs="Arial"/>
          <w:i/>
          <w:sz w:val="18"/>
          <w:szCs w:val="18"/>
          <w:lang w:val="sv-SE"/>
        </w:rPr>
        <w:t>Några stor</w:t>
      </w:r>
      <w:r w:rsidRPr="000E7BE1">
        <w:rPr>
          <w:rFonts w:ascii="Verdana" w:hAnsi="Verdana" w:cs="Arial"/>
          <w:i/>
          <w:sz w:val="18"/>
          <w:szCs w:val="18"/>
          <w:lang w:val="sv-SE"/>
        </w:rPr>
        <w:t xml:space="preserve">banker </w:t>
      </w:r>
      <w:r w:rsidR="00E8709F">
        <w:rPr>
          <w:rFonts w:ascii="Verdana" w:hAnsi="Verdana" w:cs="Arial"/>
          <w:i/>
          <w:sz w:val="18"/>
          <w:szCs w:val="18"/>
          <w:lang w:val="sv-SE"/>
        </w:rPr>
        <w:t>har på senare tid etablerat</w:t>
      </w:r>
      <w:r w:rsidRPr="000E7BE1">
        <w:rPr>
          <w:rFonts w:ascii="Verdana" w:hAnsi="Verdana" w:cs="Arial"/>
          <w:i/>
          <w:sz w:val="18"/>
          <w:szCs w:val="18"/>
          <w:lang w:val="sv-SE"/>
        </w:rPr>
        <w:t xml:space="preserve"> acceleratorprogram för </w:t>
      </w:r>
      <w:r w:rsidR="001A57D5">
        <w:rPr>
          <w:rFonts w:ascii="Verdana" w:hAnsi="Verdana" w:cs="Arial"/>
          <w:i/>
          <w:sz w:val="18"/>
          <w:szCs w:val="18"/>
          <w:lang w:val="sv-SE"/>
        </w:rPr>
        <w:t>F</w:t>
      </w:r>
      <w:r w:rsidRPr="000E7BE1">
        <w:rPr>
          <w:rFonts w:ascii="Verdana" w:hAnsi="Verdana" w:cs="Arial"/>
          <w:i/>
          <w:sz w:val="18"/>
          <w:szCs w:val="18"/>
          <w:lang w:val="sv-SE"/>
        </w:rPr>
        <w:t xml:space="preserve">intechs och det finns redan etablerade samarbeten. </w:t>
      </w:r>
      <w:r w:rsidR="001007A2">
        <w:rPr>
          <w:rFonts w:ascii="Verdana" w:hAnsi="Verdana" w:cs="Arial"/>
          <w:i/>
          <w:sz w:val="18"/>
          <w:szCs w:val="18"/>
          <w:lang w:val="sv-SE"/>
        </w:rPr>
        <w:t xml:space="preserve">Vi ser exempelvis </w:t>
      </w:r>
      <w:r w:rsidRPr="000E7BE1">
        <w:rPr>
          <w:rFonts w:ascii="Verdana" w:hAnsi="Verdana" w:cs="Arial"/>
          <w:i/>
          <w:sz w:val="18"/>
          <w:szCs w:val="18"/>
          <w:lang w:val="sv-SE"/>
        </w:rPr>
        <w:t xml:space="preserve">samarbeten </w:t>
      </w:r>
      <w:r w:rsidR="002A3622">
        <w:rPr>
          <w:rFonts w:ascii="Verdana" w:hAnsi="Verdana" w:cs="Arial"/>
          <w:i/>
          <w:sz w:val="18"/>
          <w:szCs w:val="18"/>
          <w:lang w:val="sv-SE"/>
        </w:rPr>
        <w:t>mellan banken</w:t>
      </w:r>
      <w:r w:rsidR="00E8709F">
        <w:rPr>
          <w:rFonts w:ascii="Verdana" w:hAnsi="Verdana" w:cs="Arial"/>
          <w:i/>
          <w:sz w:val="18"/>
          <w:szCs w:val="18"/>
          <w:lang w:val="sv-SE"/>
        </w:rPr>
        <w:t xml:space="preserve"> </w:t>
      </w:r>
      <w:r w:rsidR="00750FD5">
        <w:rPr>
          <w:rFonts w:ascii="Verdana" w:hAnsi="Verdana" w:cs="Arial"/>
          <w:i/>
          <w:sz w:val="18"/>
          <w:szCs w:val="18"/>
          <w:lang w:val="sv-SE"/>
        </w:rPr>
        <w:t>och ett tredjepartsföretag som</w:t>
      </w:r>
      <w:r w:rsidR="002A3622">
        <w:rPr>
          <w:rFonts w:ascii="Verdana" w:hAnsi="Verdana" w:cs="Arial"/>
          <w:i/>
          <w:sz w:val="18"/>
          <w:szCs w:val="18"/>
          <w:lang w:val="sv-SE"/>
        </w:rPr>
        <w:t xml:space="preserve"> </w:t>
      </w:r>
      <w:r w:rsidR="0067026D">
        <w:rPr>
          <w:rFonts w:ascii="Verdana" w:hAnsi="Verdana" w:cs="Arial"/>
          <w:i/>
          <w:sz w:val="18"/>
          <w:szCs w:val="18"/>
          <w:lang w:val="sv-SE"/>
        </w:rPr>
        <w:t xml:space="preserve">läser av kundens </w:t>
      </w:r>
      <w:r w:rsidR="002A3622">
        <w:rPr>
          <w:rFonts w:ascii="Verdana" w:hAnsi="Verdana" w:cs="Arial"/>
          <w:i/>
          <w:sz w:val="18"/>
          <w:szCs w:val="18"/>
          <w:lang w:val="sv-SE"/>
        </w:rPr>
        <w:t>abonnemangskostnader</w:t>
      </w:r>
      <w:r w:rsidR="0067026D">
        <w:rPr>
          <w:rFonts w:ascii="Verdana" w:hAnsi="Verdana" w:cs="Arial"/>
          <w:i/>
          <w:sz w:val="18"/>
          <w:szCs w:val="18"/>
          <w:lang w:val="sv-SE"/>
        </w:rPr>
        <w:t xml:space="preserve"> för att sedan </w:t>
      </w:r>
      <w:r w:rsidRPr="000E7BE1">
        <w:rPr>
          <w:rFonts w:ascii="Verdana" w:hAnsi="Verdana" w:cs="Arial"/>
          <w:i/>
          <w:sz w:val="18"/>
          <w:szCs w:val="18"/>
          <w:lang w:val="sv-SE"/>
        </w:rPr>
        <w:t xml:space="preserve">föreslå billigare alternativ, tjänster som förenklar bokföringen </w:t>
      </w:r>
      <w:r w:rsidR="00F024FE">
        <w:rPr>
          <w:rFonts w:ascii="Verdana" w:hAnsi="Verdana" w:cs="Arial"/>
          <w:i/>
          <w:sz w:val="18"/>
          <w:szCs w:val="18"/>
          <w:lang w:val="sv-SE"/>
        </w:rPr>
        <w:t xml:space="preserve">och automatiserar kassaflödeshanteringen </w:t>
      </w:r>
      <w:r w:rsidRPr="000E7BE1">
        <w:rPr>
          <w:rFonts w:ascii="Verdana" w:hAnsi="Verdana" w:cs="Arial"/>
          <w:i/>
          <w:sz w:val="18"/>
          <w:szCs w:val="18"/>
          <w:lang w:val="sv-SE"/>
        </w:rPr>
        <w:t xml:space="preserve">för företagskunder </w:t>
      </w:r>
      <w:r w:rsidR="001007A2">
        <w:rPr>
          <w:rFonts w:ascii="Verdana" w:hAnsi="Verdana" w:cs="Arial"/>
          <w:i/>
          <w:sz w:val="18"/>
          <w:szCs w:val="18"/>
          <w:lang w:val="sv-SE"/>
        </w:rPr>
        <w:t>samt</w:t>
      </w:r>
      <w:r w:rsidRPr="000E7BE1">
        <w:rPr>
          <w:rFonts w:ascii="Verdana" w:hAnsi="Verdana" w:cs="Arial"/>
          <w:i/>
          <w:sz w:val="18"/>
          <w:szCs w:val="18"/>
          <w:lang w:val="sv-SE"/>
        </w:rPr>
        <w:t xml:space="preserve"> mikrosparlösningar som gör sparandet roligare för unga. Dessa typer av samarbeten </w:t>
      </w:r>
      <w:r w:rsidR="001159A5">
        <w:rPr>
          <w:rFonts w:ascii="Verdana" w:hAnsi="Verdana" w:cs="Arial"/>
          <w:i/>
          <w:sz w:val="18"/>
          <w:szCs w:val="18"/>
          <w:lang w:val="sv-SE"/>
        </w:rPr>
        <w:t xml:space="preserve">som ökar </w:t>
      </w:r>
      <w:r w:rsidR="00F024FE">
        <w:rPr>
          <w:rFonts w:ascii="Verdana" w:hAnsi="Verdana" w:cs="Arial"/>
          <w:i/>
          <w:sz w:val="18"/>
          <w:szCs w:val="18"/>
          <w:lang w:val="sv-SE"/>
        </w:rPr>
        <w:t>kundnyttan</w:t>
      </w:r>
      <w:r w:rsidR="001159A5">
        <w:rPr>
          <w:rFonts w:ascii="Verdana" w:hAnsi="Verdana" w:cs="Arial"/>
          <w:i/>
          <w:sz w:val="18"/>
          <w:szCs w:val="18"/>
          <w:lang w:val="sv-SE"/>
        </w:rPr>
        <w:t xml:space="preserve"> </w:t>
      </w:r>
      <w:r w:rsidRPr="000E7BE1">
        <w:rPr>
          <w:rFonts w:ascii="Verdana" w:hAnsi="Verdana" w:cs="Arial"/>
          <w:i/>
          <w:sz w:val="18"/>
          <w:szCs w:val="18"/>
          <w:lang w:val="sv-SE"/>
        </w:rPr>
        <w:t xml:space="preserve">kommer vi med säkerhet se mer utav framöver” </w:t>
      </w:r>
      <w:r w:rsidRPr="000E7BE1">
        <w:rPr>
          <w:rFonts w:ascii="Verdana" w:hAnsi="Verdana" w:cs="Arial"/>
          <w:sz w:val="18"/>
          <w:szCs w:val="18"/>
          <w:lang w:val="sv-SE"/>
        </w:rPr>
        <w:t>avslutar Klas Rutberg</w:t>
      </w:r>
    </w:p>
    <w:p w:rsidR="00B1096D" w:rsidRPr="000E7BE1" w:rsidRDefault="00B1096D" w:rsidP="004E191A">
      <w:pPr>
        <w:spacing w:beforeLines="26" w:before="62" w:after="26" w:line="312" w:lineRule="auto"/>
        <w:jc w:val="both"/>
        <w:rPr>
          <w:rFonts w:ascii="Verdana" w:hAnsi="Verdana" w:cs="Arial"/>
          <w:sz w:val="18"/>
          <w:szCs w:val="18"/>
          <w:lang w:val="sv-SE"/>
        </w:rPr>
      </w:pPr>
    </w:p>
    <w:p w:rsidR="009A3E8A" w:rsidRPr="000E7BE1" w:rsidRDefault="009A3E8A" w:rsidP="007A4D4A">
      <w:pPr>
        <w:spacing w:beforeLines="26" w:before="62" w:after="26" w:line="240" w:lineRule="auto"/>
        <w:jc w:val="both"/>
        <w:rPr>
          <w:rFonts w:ascii="Verdana" w:hAnsi="Verdana" w:cs="Arial"/>
          <w:b/>
          <w:sz w:val="18"/>
          <w:szCs w:val="18"/>
          <w:lang w:val="sv-SE"/>
        </w:rPr>
      </w:pPr>
      <w:r w:rsidRPr="000E7BE1">
        <w:rPr>
          <w:rFonts w:ascii="Verdana" w:hAnsi="Verdana" w:cs="Arial"/>
          <w:b/>
          <w:sz w:val="18"/>
          <w:szCs w:val="18"/>
          <w:lang w:val="sv-SE"/>
        </w:rPr>
        <w:t xml:space="preserve">Metodik </w:t>
      </w:r>
    </w:p>
    <w:p w:rsidR="009A3E8A" w:rsidRPr="000E7BE1" w:rsidRDefault="009A3E8A" w:rsidP="007A4D4A">
      <w:pPr>
        <w:spacing w:beforeLines="26" w:before="62" w:after="26" w:line="240" w:lineRule="auto"/>
        <w:jc w:val="both"/>
        <w:rPr>
          <w:rFonts w:ascii="Verdana" w:hAnsi="Verdana" w:cs="Arial"/>
          <w:sz w:val="18"/>
          <w:szCs w:val="18"/>
          <w:lang w:val="sv-SE"/>
        </w:rPr>
      </w:pPr>
      <w:r w:rsidRPr="000E7BE1">
        <w:rPr>
          <w:rFonts w:ascii="Verdana" w:hAnsi="Verdana" w:cs="Arial"/>
          <w:sz w:val="18"/>
          <w:szCs w:val="18"/>
          <w:lang w:val="sv-SE"/>
        </w:rPr>
        <w:t xml:space="preserve">Årets World Retail Banking Report kartlägger nuvarande perspektiv och traditionella bankers potentiella utveckling, bland annat </w:t>
      </w:r>
      <w:r w:rsidR="0099397E" w:rsidRPr="000E7BE1">
        <w:rPr>
          <w:rFonts w:ascii="Verdana" w:hAnsi="Verdana" w:cs="Arial"/>
          <w:sz w:val="18"/>
          <w:szCs w:val="18"/>
          <w:lang w:val="sv-SE"/>
        </w:rPr>
        <w:t xml:space="preserve">med det faktum </w:t>
      </w:r>
      <w:r w:rsidR="00FA1C26">
        <w:rPr>
          <w:rFonts w:ascii="Verdana" w:hAnsi="Verdana" w:cs="Arial"/>
          <w:sz w:val="18"/>
          <w:szCs w:val="18"/>
          <w:lang w:val="sv-SE"/>
        </w:rPr>
        <w:t>att Bigtech och Fint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ech-aktörerna fortsätter att växa </w:t>
      </w:r>
      <w:r w:rsidR="0099397E" w:rsidRPr="000E7BE1">
        <w:rPr>
          <w:rFonts w:ascii="Verdana" w:hAnsi="Verdana" w:cs="Arial"/>
          <w:sz w:val="18"/>
          <w:szCs w:val="18"/>
          <w:lang w:val="sv-SE"/>
        </w:rPr>
        <w:t>o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ch utveckla sina finansiella tjänster. </w:t>
      </w:r>
      <w:r w:rsidR="0099397E" w:rsidRPr="000E7BE1">
        <w:rPr>
          <w:rFonts w:ascii="Verdana" w:hAnsi="Verdana" w:cs="Arial"/>
          <w:sz w:val="18"/>
          <w:szCs w:val="18"/>
          <w:lang w:val="sv-SE"/>
        </w:rPr>
        <w:t xml:space="preserve">Rapporten </w:t>
      </w:r>
      <w:r w:rsidRPr="000E7BE1">
        <w:rPr>
          <w:rFonts w:ascii="Verdana" w:hAnsi="Verdana" w:cs="Arial"/>
          <w:sz w:val="18"/>
          <w:szCs w:val="18"/>
          <w:lang w:val="sv-SE"/>
        </w:rPr>
        <w:t xml:space="preserve">innehåller data från en global undersökning </w:t>
      </w:r>
      <w:r w:rsidR="0099397E" w:rsidRPr="000E7BE1">
        <w:rPr>
          <w:rFonts w:ascii="Verdana" w:hAnsi="Verdana" w:cs="Arial"/>
          <w:sz w:val="18"/>
          <w:szCs w:val="18"/>
          <w:lang w:val="sv-SE"/>
        </w:rPr>
        <w:t>med m</w:t>
      </w:r>
      <w:r w:rsidRPr="000E7BE1">
        <w:rPr>
          <w:rFonts w:ascii="Verdana" w:hAnsi="Verdana" w:cs="Arial"/>
          <w:sz w:val="18"/>
          <w:szCs w:val="18"/>
          <w:lang w:val="sv-SE"/>
        </w:rPr>
        <w:t>er än 10 000 privatkunder i 20 länder och intervjuer med 60 ledande bankchefer på 23 marknader.</w:t>
      </w:r>
    </w:p>
    <w:p w:rsidR="0099397E" w:rsidRPr="000E7BE1" w:rsidRDefault="0099397E" w:rsidP="007A4D4A">
      <w:pPr>
        <w:spacing w:beforeLines="26" w:before="62" w:after="26" w:line="240" w:lineRule="auto"/>
        <w:jc w:val="both"/>
        <w:rPr>
          <w:rFonts w:ascii="Verdana" w:hAnsi="Verdana" w:cs="Arial"/>
          <w:sz w:val="18"/>
          <w:szCs w:val="18"/>
          <w:lang w:val="sv-SE"/>
        </w:rPr>
      </w:pPr>
    </w:p>
    <w:p w:rsidR="009A3E8A" w:rsidRPr="000E7BE1" w:rsidRDefault="009A3E8A" w:rsidP="007A4D4A">
      <w:pPr>
        <w:spacing w:beforeLines="26" w:before="62" w:after="26" w:line="240" w:lineRule="auto"/>
        <w:jc w:val="both"/>
        <w:rPr>
          <w:rStyle w:val="Hyperlink"/>
          <w:rFonts w:ascii="Verdana" w:hAnsi="Verdana" w:cs="Arial"/>
          <w:sz w:val="18"/>
          <w:szCs w:val="18"/>
          <w:u w:val="none"/>
          <w:lang w:val="sv-SE"/>
        </w:rPr>
      </w:pPr>
      <w:r w:rsidRPr="000E7BE1">
        <w:rPr>
          <w:rFonts w:ascii="Verdana" w:hAnsi="Verdana" w:cs="Arial"/>
          <w:sz w:val="18"/>
          <w:szCs w:val="18"/>
          <w:lang w:val="sv-SE"/>
        </w:rPr>
        <w:t xml:space="preserve">För mer information, besök </w:t>
      </w:r>
      <w:hyperlink r:id="rId12" w:history="1">
        <w:r w:rsidRPr="000E7BE1">
          <w:rPr>
            <w:rStyle w:val="Hyperlink"/>
            <w:rFonts w:ascii="Verdana" w:hAnsi="Verdana" w:cs="Arial"/>
            <w:sz w:val="18"/>
            <w:szCs w:val="18"/>
            <w:lang w:val="sv-SE"/>
          </w:rPr>
          <w:t>www.worldretailbankingreport.com</w:t>
        </w:r>
      </w:hyperlink>
      <w:r w:rsidRPr="000E7BE1">
        <w:rPr>
          <w:rStyle w:val="Hyperlink"/>
          <w:rFonts w:ascii="Verdana" w:hAnsi="Verdana" w:cs="Arial"/>
          <w:sz w:val="18"/>
          <w:szCs w:val="18"/>
          <w:u w:val="none"/>
          <w:lang w:val="sv-SE"/>
        </w:rPr>
        <w:t>.</w:t>
      </w:r>
    </w:p>
    <w:p w:rsidR="007A4D4A" w:rsidRPr="000E7BE1" w:rsidRDefault="007A4D4A" w:rsidP="007A4D4A">
      <w:pPr>
        <w:rPr>
          <w:rFonts w:ascii="Verdana" w:hAnsi="Verdana"/>
          <w:b/>
          <w:sz w:val="18"/>
          <w:szCs w:val="18"/>
          <w:lang w:val="sv-SE"/>
        </w:rPr>
      </w:pPr>
      <w:bookmarkStart w:id="1" w:name="OLE_LINK1"/>
      <w:bookmarkStart w:id="2" w:name="OLE_LINK2"/>
      <w:bookmarkStart w:id="3" w:name="OLE_LINK3"/>
      <w:bookmarkStart w:id="4" w:name="OLE_LINK4"/>
    </w:p>
    <w:p w:rsidR="007A4D4A" w:rsidRPr="000E7BE1" w:rsidRDefault="007A4D4A" w:rsidP="007A4D4A">
      <w:pPr>
        <w:rPr>
          <w:rFonts w:ascii="Verdana" w:hAnsi="Verdana"/>
          <w:b/>
          <w:sz w:val="18"/>
          <w:szCs w:val="18"/>
          <w:lang w:val="sv-SE"/>
        </w:rPr>
      </w:pPr>
      <w:r w:rsidRPr="000E7BE1">
        <w:rPr>
          <w:rFonts w:ascii="Verdana" w:hAnsi="Verdana"/>
          <w:b/>
          <w:sz w:val="18"/>
          <w:szCs w:val="18"/>
          <w:lang w:val="sv-SE"/>
        </w:rPr>
        <w:t xml:space="preserve">Om Capgemini </w:t>
      </w:r>
    </w:p>
    <w:p w:rsidR="007A4D4A" w:rsidRPr="000E7BE1" w:rsidRDefault="007A4D4A" w:rsidP="007A4D4A">
      <w:pPr>
        <w:rPr>
          <w:rFonts w:ascii="Verdana" w:hAnsi="Verdana"/>
          <w:sz w:val="18"/>
          <w:szCs w:val="18"/>
          <w:lang w:val="sv-SE"/>
        </w:rPr>
      </w:pPr>
      <w:r w:rsidRPr="000E7BE1">
        <w:rPr>
          <w:rFonts w:ascii="Verdana" w:hAnsi="Verdana"/>
          <w:sz w:val="18"/>
          <w:szCs w:val="18"/>
          <w:lang w:val="sv-SE"/>
        </w:rPr>
        <w:t xml:space="preserve">Som en global ledare inom konsult- och tekniktjänster och digital transformation ligger Capgemini i framkant av innovation för att bemöta sina kunders behov inom molntjänster, digitalisering och plattformar. Med hjälp av sitt 50-åriga arv och gedigna branschspecifika kompetens gör Capgemini det möjligt för organisationer att förverkliga sina affärsmål genom en rad olika tjänster, från </w:t>
      </w:r>
      <w:r w:rsidRPr="000E7BE1">
        <w:rPr>
          <w:rFonts w:ascii="Verdana" w:hAnsi="Verdana"/>
          <w:sz w:val="18"/>
          <w:szCs w:val="18"/>
          <w:lang w:val="sv-SE"/>
        </w:rPr>
        <w:lastRenderedPageBreak/>
        <w:t>strategi till operation. Capgemini sätter människorna i fokus och drivs framåt av övertygelsen att teknikens affärsvärde kommer från och genom människor. Bolaget är multikulturellt med 200 000 anställda i över 40 länder. 2017 redovisade Capgemini globala intäkter på 12,8 miljarder euro.</w:t>
      </w:r>
    </w:p>
    <w:p w:rsidR="007A4D4A" w:rsidRPr="000E7BE1" w:rsidRDefault="007A4D4A" w:rsidP="007A4D4A">
      <w:pPr>
        <w:rPr>
          <w:rFonts w:ascii="Verdana" w:hAnsi="Verdana" w:cs="Vijaya"/>
          <w:sz w:val="18"/>
          <w:szCs w:val="18"/>
          <w:lang w:val="sv-SE"/>
        </w:rPr>
      </w:pPr>
      <w:r w:rsidRPr="000E7BE1">
        <w:rPr>
          <w:rFonts w:ascii="Verdana" w:hAnsi="Verdana" w:cs="Vijaya"/>
          <w:sz w:val="18"/>
          <w:szCs w:val="18"/>
          <w:lang w:val="sv-SE"/>
        </w:rPr>
        <w:t xml:space="preserve">Besök oss på </w:t>
      </w:r>
      <w:hyperlink r:id="rId13" w:anchor="_blank" w:history="1">
        <w:r w:rsidRPr="000E7BE1">
          <w:rPr>
            <w:rStyle w:val="Hyperlink"/>
            <w:rFonts w:ascii="Verdana" w:hAnsi="Verdana" w:cs="Vijaya"/>
            <w:color w:val="auto"/>
            <w:sz w:val="18"/>
            <w:szCs w:val="18"/>
            <w:lang w:val="sv-SE"/>
          </w:rPr>
          <w:t>www.capgemini.com</w:t>
        </w:r>
      </w:hyperlink>
      <w:r w:rsidRPr="000E7BE1">
        <w:rPr>
          <w:rFonts w:ascii="Verdana" w:hAnsi="Verdana" w:cs="Vijaya"/>
          <w:sz w:val="18"/>
          <w:szCs w:val="18"/>
          <w:lang w:val="sv-SE"/>
        </w:rPr>
        <w:t xml:space="preserve">. </w:t>
      </w:r>
      <w:r w:rsidRPr="000E7BE1">
        <w:rPr>
          <w:rFonts w:ascii="Verdana" w:hAnsi="Verdana" w:cs="Vijaya"/>
          <w:i/>
          <w:iCs/>
          <w:sz w:val="18"/>
          <w:szCs w:val="18"/>
          <w:lang w:val="sv-SE"/>
        </w:rPr>
        <w:t>People matter, results count.</w:t>
      </w:r>
      <w:bookmarkEnd w:id="1"/>
      <w:bookmarkEnd w:id="2"/>
      <w:bookmarkEnd w:id="3"/>
      <w:bookmarkEnd w:id="4"/>
    </w:p>
    <w:sectPr w:rsidR="007A4D4A" w:rsidRPr="000E7BE1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1E9" w:rsidRDefault="002511E9" w:rsidP="000632DF">
      <w:pPr>
        <w:spacing w:after="0" w:line="240" w:lineRule="auto"/>
      </w:pPr>
      <w:r>
        <w:separator/>
      </w:r>
    </w:p>
  </w:endnote>
  <w:endnote w:type="continuationSeparator" w:id="0">
    <w:p w:rsidR="002511E9" w:rsidRDefault="002511E9" w:rsidP="0006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1E9" w:rsidRDefault="002511E9" w:rsidP="000632DF">
      <w:pPr>
        <w:spacing w:after="0" w:line="240" w:lineRule="auto"/>
      </w:pPr>
      <w:r>
        <w:separator/>
      </w:r>
    </w:p>
  </w:footnote>
  <w:footnote w:type="continuationSeparator" w:id="0">
    <w:p w:rsidR="002511E9" w:rsidRDefault="002511E9" w:rsidP="000632DF">
      <w:pPr>
        <w:spacing w:after="0" w:line="240" w:lineRule="auto"/>
      </w:pPr>
      <w:r>
        <w:continuationSeparator/>
      </w:r>
    </w:p>
  </w:footnote>
  <w:footnote w:id="1">
    <w:p w:rsidR="00ED1BE2" w:rsidRPr="00ED1BE2" w:rsidRDefault="00ED1BE2">
      <w:pPr>
        <w:pStyle w:val="FootnoteText"/>
        <w:rPr>
          <w:rFonts w:ascii="Verdana" w:hAnsi="Verdana" w:cs="Arial"/>
          <w:sz w:val="18"/>
          <w:szCs w:val="18"/>
          <w:lang w:val="sv-SE"/>
        </w:rPr>
      </w:pPr>
      <w:r>
        <w:rPr>
          <w:rStyle w:val="FootnoteReference"/>
        </w:rPr>
        <w:footnoteRef/>
      </w:r>
      <w:r>
        <w:t xml:space="preserve"> </w:t>
      </w:r>
      <w:r w:rsidRPr="000E7BE1">
        <w:rPr>
          <w:rFonts w:ascii="Verdana" w:hAnsi="Verdana" w:cs="Arial"/>
          <w:sz w:val="18"/>
          <w:szCs w:val="18"/>
          <w:lang w:val="sv-SE"/>
        </w:rPr>
        <w:t>BigTechs är stora, multinationella teknologiföretag, som Google, Amazon, Facebook,</w:t>
      </w:r>
      <w:r>
        <w:rPr>
          <w:rFonts w:ascii="Verdana" w:hAnsi="Verdana" w:cs="Arial"/>
          <w:sz w:val="18"/>
          <w:szCs w:val="18"/>
          <w:lang w:val="sv-SE"/>
        </w:rPr>
        <w:t xml:space="preserve"> </w:t>
      </w:r>
      <w:r w:rsidRPr="000E7BE1">
        <w:rPr>
          <w:rFonts w:ascii="Verdana" w:hAnsi="Verdana" w:cs="Arial"/>
          <w:sz w:val="18"/>
          <w:szCs w:val="18"/>
          <w:lang w:val="sv-SE"/>
        </w:rPr>
        <w:t>Apple, Alibaba, Tencent, osv.</w:t>
      </w:r>
    </w:p>
  </w:footnote>
  <w:footnote w:id="2">
    <w:p w:rsidR="00ED1BE2" w:rsidRPr="00ED1BE2" w:rsidRDefault="00ED1BE2">
      <w:pPr>
        <w:pStyle w:val="FootnoteText"/>
        <w:rPr>
          <w:lang w:val="nb-NO"/>
        </w:rPr>
      </w:pPr>
      <w:r>
        <w:rPr>
          <w:rStyle w:val="FootnoteReference"/>
        </w:rPr>
        <w:footnoteRef/>
      </w:r>
      <w:r w:rsidRPr="00ED1BE2">
        <w:rPr>
          <w:lang w:val="nb-NO"/>
        </w:rPr>
        <w:t xml:space="preserve"> </w:t>
      </w:r>
      <w:r w:rsidRPr="000E7BE1">
        <w:rPr>
          <w:rFonts w:ascii="Verdana" w:hAnsi="Verdana" w:cs="Arial"/>
          <w:sz w:val="18"/>
          <w:szCs w:val="18"/>
          <w:lang w:val="sv-SE"/>
        </w:rPr>
        <w:t>Gen Y kunder är kategoriserade som personer i åldersspannet 18 till 34.</w:t>
      </w:r>
    </w:p>
  </w:footnote>
  <w:footnote w:id="3">
    <w:p w:rsidR="00ED1BE2" w:rsidRPr="00ED1BE2" w:rsidRDefault="00ED1BE2" w:rsidP="00ED1BE2">
      <w:pPr>
        <w:spacing w:beforeLines="26" w:before="62" w:after="26" w:line="312" w:lineRule="auto"/>
        <w:jc w:val="both"/>
        <w:rPr>
          <w:rFonts w:ascii="Verdana" w:hAnsi="Verdana" w:cs="Arial"/>
          <w:b/>
          <w:sz w:val="18"/>
          <w:szCs w:val="18"/>
          <w:lang w:val="sv-SE"/>
        </w:rPr>
      </w:pPr>
      <w:r>
        <w:rPr>
          <w:rStyle w:val="FootnoteReference"/>
        </w:rPr>
        <w:footnoteRef/>
      </w:r>
      <w:r w:rsidRPr="00ED1BE2">
        <w:rPr>
          <w:lang w:val="nb-NO"/>
        </w:rPr>
        <w:t xml:space="preserve"> </w:t>
      </w:r>
      <w:r w:rsidRPr="00ED1BE2">
        <w:rPr>
          <w:rFonts w:ascii="Verdana" w:hAnsi="Verdana" w:cs="Arial"/>
          <w:sz w:val="18"/>
          <w:szCs w:val="18"/>
          <w:lang w:val="sv-SE"/>
        </w:rPr>
        <w:t xml:space="preserve">Kunder som ofta använder online- och mobilkanaler för att genomföra transaktioner som inköp av elektronik, kläder, mat och livsmedel, betala räkningar osv. Kategoriseras som teknisk kunniga. Teknisk kunniga konsumenter korsar alla generationer. </w:t>
      </w:r>
    </w:p>
    <w:p w:rsidR="00ED1BE2" w:rsidRPr="00ED1BE2" w:rsidRDefault="00ED1BE2">
      <w:pPr>
        <w:pStyle w:val="FootnoteText"/>
        <w:rPr>
          <w:lang w:val="sv-S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8B0" w:rsidRPr="004E191A" w:rsidRDefault="001818B0">
    <w:pPr>
      <w:pStyle w:val="Header"/>
      <w:rPr>
        <w:rFonts w:ascii="Arial" w:hAnsi="Arial" w:cs="Arial"/>
        <w:noProof/>
        <w:sz w:val="20"/>
        <w:szCs w:val="20"/>
        <w:lang w:val="en-US"/>
      </w:rPr>
    </w:pPr>
    <w:r w:rsidRPr="00CD0A78">
      <w:rPr>
        <w:rFonts w:ascii="Arial" w:hAnsi="Arial" w:cs="Arial"/>
        <w:noProof/>
        <w:sz w:val="20"/>
        <w:szCs w:val="20"/>
        <w:lang w:val="en-US"/>
      </w:rPr>
      <w:drawing>
        <wp:anchor distT="0" distB="0" distL="114300" distR="114300" simplePos="0" relativeHeight="251661312" behindDoc="0" locked="0" layoutInCell="1" allowOverlap="1" wp14:anchorId="40E24874" wp14:editId="440251D9">
          <wp:simplePos x="0" y="0"/>
          <wp:positionH relativeFrom="column">
            <wp:posOffset>4072890</wp:posOffset>
          </wp:positionH>
          <wp:positionV relativeFrom="paragraph">
            <wp:posOffset>-101600</wp:posOffset>
          </wp:positionV>
          <wp:extent cx="1428750" cy="447675"/>
          <wp:effectExtent l="19050" t="0" r="0" b="0"/>
          <wp:wrapSquare wrapText="bothSides"/>
          <wp:docPr id="1" name="Picture 8" descr="New Efm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Efma 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7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inline distT="0" distB="0" distL="0" distR="0" wp14:anchorId="280AC527" wp14:editId="403A4268">
          <wp:extent cx="1792605" cy="433070"/>
          <wp:effectExtent l="0" t="0" r="0" b="5080"/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2F7D"/>
    <w:multiLevelType w:val="hybridMultilevel"/>
    <w:tmpl w:val="50BCBE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105FBE"/>
    <w:multiLevelType w:val="hybridMultilevel"/>
    <w:tmpl w:val="87EE5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sv-SE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43F"/>
    <w:rsid w:val="00007095"/>
    <w:rsid w:val="0001694C"/>
    <w:rsid w:val="000235EF"/>
    <w:rsid w:val="00034D81"/>
    <w:rsid w:val="00035943"/>
    <w:rsid w:val="00045EF0"/>
    <w:rsid w:val="000632DF"/>
    <w:rsid w:val="00090C47"/>
    <w:rsid w:val="000921CC"/>
    <w:rsid w:val="000E7BE1"/>
    <w:rsid w:val="001007A2"/>
    <w:rsid w:val="001159A5"/>
    <w:rsid w:val="00117B09"/>
    <w:rsid w:val="00117B71"/>
    <w:rsid w:val="001257E7"/>
    <w:rsid w:val="001358DB"/>
    <w:rsid w:val="00140E1A"/>
    <w:rsid w:val="0017545F"/>
    <w:rsid w:val="00176D2A"/>
    <w:rsid w:val="001818B0"/>
    <w:rsid w:val="001A0BE0"/>
    <w:rsid w:val="001A4939"/>
    <w:rsid w:val="001A57D5"/>
    <w:rsid w:val="001B4200"/>
    <w:rsid w:val="001C1334"/>
    <w:rsid w:val="001C3256"/>
    <w:rsid w:val="001D0EB0"/>
    <w:rsid w:val="002134D6"/>
    <w:rsid w:val="00214899"/>
    <w:rsid w:val="002359D3"/>
    <w:rsid w:val="002511E9"/>
    <w:rsid w:val="0025395D"/>
    <w:rsid w:val="00261096"/>
    <w:rsid w:val="00293D73"/>
    <w:rsid w:val="002A1DCB"/>
    <w:rsid w:val="002A3622"/>
    <w:rsid w:val="002A5CEE"/>
    <w:rsid w:val="002C36C4"/>
    <w:rsid w:val="00311634"/>
    <w:rsid w:val="003243D2"/>
    <w:rsid w:val="003273F1"/>
    <w:rsid w:val="00346992"/>
    <w:rsid w:val="003A3DF3"/>
    <w:rsid w:val="003E3D62"/>
    <w:rsid w:val="0041275F"/>
    <w:rsid w:val="00415067"/>
    <w:rsid w:val="00420327"/>
    <w:rsid w:val="0042429F"/>
    <w:rsid w:val="00435C93"/>
    <w:rsid w:val="00436176"/>
    <w:rsid w:val="004365B0"/>
    <w:rsid w:val="00437725"/>
    <w:rsid w:val="00494503"/>
    <w:rsid w:val="004A264F"/>
    <w:rsid w:val="004B0FFC"/>
    <w:rsid w:val="004B2A04"/>
    <w:rsid w:val="004B77A2"/>
    <w:rsid w:val="004E191A"/>
    <w:rsid w:val="004F0FDB"/>
    <w:rsid w:val="0055663D"/>
    <w:rsid w:val="0057374B"/>
    <w:rsid w:val="005C1BAF"/>
    <w:rsid w:val="005D40FE"/>
    <w:rsid w:val="005D5F88"/>
    <w:rsid w:val="00600DB4"/>
    <w:rsid w:val="00607998"/>
    <w:rsid w:val="0062333B"/>
    <w:rsid w:val="0064145F"/>
    <w:rsid w:val="00653FED"/>
    <w:rsid w:val="0067026D"/>
    <w:rsid w:val="0067252B"/>
    <w:rsid w:val="00677B28"/>
    <w:rsid w:val="00680E75"/>
    <w:rsid w:val="0068686E"/>
    <w:rsid w:val="006A4243"/>
    <w:rsid w:val="006D7210"/>
    <w:rsid w:val="006F3FEF"/>
    <w:rsid w:val="007028E1"/>
    <w:rsid w:val="007217CC"/>
    <w:rsid w:val="007251ED"/>
    <w:rsid w:val="00750FD5"/>
    <w:rsid w:val="0078570F"/>
    <w:rsid w:val="007858AF"/>
    <w:rsid w:val="007A4D4A"/>
    <w:rsid w:val="007B6E3F"/>
    <w:rsid w:val="007C42BB"/>
    <w:rsid w:val="007E1A1A"/>
    <w:rsid w:val="00800D4C"/>
    <w:rsid w:val="008056C3"/>
    <w:rsid w:val="00815DB8"/>
    <w:rsid w:val="00825B28"/>
    <w:rsid w:val="00831DF8"/>
    <w:rsid w:val="00832B4F"/>
    <w:rsid w:val="00842331"/>
    <w:rsid w:val="00844493"/>
    <w:rsid w:val="00853A2D"/>
    <w:rsid w:val="00855512"/>
    <w:rsid w:val="00855FCA"/>
    <w:rsid w:val="0089238B"/>
    <w:rsid w:val="008A17D9"/>
    <w:rsid w:val="008E5213"/>
    <w:rsid w:val="008E7414"/>
    <w:rsid w:val="00910311"/>
    <w:rsid w:val="00950CCA"/>
    <w:rsid w:val="00971330"/>
    <w:rsid w:val="00972B35"/>
    <w:rsid w:val="0099397E"/>
    <w:rsid w:val="0099437A"/>
    <w:rsid w:val="009A3E8A"/>
    <w:rsid w:val="009C65F9"/>
    <w:rsid w:val="009D0CA0"/>
    <w:rsid w:val="009D3DDA"/>
    <w:rsid w:val="00A31DB9"/>
    <w:rsid w:val="00A534A7"/>
    <w:rsid w:val="00A543A7"/>
    <w:rsid w:val="00A56311"/>
    <w:rsid w:val="00A639F0"/>
    <w:rsid w:val="00AA1F0D"/>
    <w:rsid w:val="00B018E7"/>
    <w:rsid w:val="00B1096D"/>
    <w:rsid w:val="00B3236A"/>
    <w:rsid w:val="00B4472D"/>
    <w:rsid w:val="00B63C1C"/>
    <w:rsid w:val="00B76AC2"/>
    <w:rsid w:val="00BA416F"/>
    <w:rsid w:val="00BB0396"/>
    <w:rsid w:val="00BB31F0"/>
    <w:rsid w:val="00BE1C7A"/>
    <w:rsid w:val="00BE28C2"/>
    <w:rsid w:val="00BF1B57"/>
    <w:rsid w:val="00C06CBB"/>
    <w:rsid w:val="00C1666C"/>
    <w:rsid w:val="00C51C2A"/>
    <w:rsid w:val="00C5536C"/>
    <w:rsid w:val="00C5543F"/>
    <w:rsid w:val="00C61E8F"/>
    <w:rsid w:val="00CA189A"/>
    <w:rsid w:val="00CA32CE"/>
    <w:rsid w:val="00CB53DA"/>
    <w:rsid w:val="00D02F02"/>
    <w:rsid w:val="00D1453D"/>
    <w:rsid w:val="00D61B1B"/>
    <w:rsid w:val="00D745C7"/>
    <w:rsid w:val="00E13C4B"/>
    <w:rsid w:val="00E42EA9"/>
    <w:rsid w:val="00E5118B"/>
    <w:rsid w:val="00E75E30"/>
    <w:rsid w:val="00E8709F"/>
    <w:rsid w:val="00E92B52"/>
    <w:rsid w:val="00ED1BE2"/>
    <w:rsid w:val="00EF6441"/>
    <w:rsid w:val="00F024FE"/>
    <w:rsid w:val="00F1063A"/>
    <w:rsid w:val="00F30AE1"/>
    <w:rsid w:val="00F54578"/>
    <w:rsid w:val="00F61454"/>
    <w:rsid w:val="00F61A13"/>
    <w:rsid w:val="00F6685A"/>
    <w:rsid w:val="00F7293D"/>
    <w:rsid w:val="00F744EB"/>
    <w:rsid w:val="00F770B1"/>
    <w:rsid w:val="00F8123E"/>
    <w:rsid w:val="00F91CC9"/>
    <w:rsid w:val="00FA1C26"/>
    <w:rsid w:val="00FC0214"/>
    <w:rsid w:val="00FF2FB0"/>
    <w:rsid w:val="00FF58D4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F500DC-FB30-4AF8-AD81-CE190F3A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543F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42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2DF"/>
  </w:style>
  <w:style w:type="paragraph" w:styleId="Footer">
    <w:name w:val="footer"/>
    <w:basedOn w:val="Normal"/>
    <w:link w:val="FooterChar"/>
    <w:uiPriority w:val="99"/>
    <w:unhideWhenUsed/>
    <w:rsid w:val="0006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2DF"/>
  </w:style>
  <w:style w:type="character" w:styleId="CommentReference">
    <w:name w:val="annotation reference"/>
    <w:basedOn w:val="DefaultParagraphFont"/>
    <w:uiPriority w:val="99"/>
    <w:semiHidden/>
    <w:unhideWhenUsed/>
    <w:rsid w:val="00C16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6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6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6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66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6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639F0"/>
    <w:rPr>
      <w:b/>
      <w:bCs/>
    </w:rPr>
  </w:style>
  <w:style w:type="paragraph" w:customStyle="1" w:styleId="Paragraphestandard">
    <w:name w:val="[Paragraphe standard]"/>
    <w:basedOn w:val="Normal"/>
    <w:uiPriority w:val="99"/>
    <w:rsid w:val="00A639F0"/>
    <w:pPr>
      <w:autoSpaceDE w:val="0"/>
      <w:autoSpaceDN w:val="0"/>
      <w:spacing w:after="0" w:line="288" w:lineRule="auto"/>
    </w:pPr>
    <w:rPr>
      <w:rFonts w:ascii="Minion Pro" w:hAnsi="Minion Pro" w:cs="Times New Roman"/>
      <w:color w:val="000000"/>
      <w:sz w:val="24"/>
      <w:szCs w:val="24"/>
      <w:lang w:val="en-US"/>
    </w:rPr>
  </w:style>
  <w:style w:type="paragraph" w:customStyle="1" w:styleId="Default">
    <w:name w:val="Default"/>
    <w:rsid w:val="00A639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B0FF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3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3DD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61B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1B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1B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yperlink" Target="http://www.capgemini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orldretailbankingreport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pgemini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orldretailbankingrepor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ys.pr@efma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F5727-CB35-4F5D-91A4-6C13C968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1036</Words>
  <Characters>5494</Characters>
  <Application>Microsoft Office Word</Application>
  <DocSecurity>0</DocSecurity>
  <Lines>45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Davis</dc:creator>
  <cp:keywords/>
  <dc:description/>
  <cp:lastModifiedBy>Resare, Gunilla</cp:lastModifiedBy>
  <cp:revision>2</cp:revision>
  <dcterms:created xsi:type="dcterms:W3CDTF">2018-09-20T17:39:00Z</dcterms:created>
  <dcterms:modified xsi:type="dcterms:W3CDTF">2018-09-20T17:39:00Z</dcterms:modified>
</cp:coreProperties>
</file>