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7D8" w:rsidRDefault="003867D8" w:rsidP="003867D8">
      <w:pPr>
        <w:spacing w:line="360" w:lineRule="auto"/>
        <w:rPr>
          <w:rFonts w:ascii="Tahoma" w:hAnsi="Tahoma" w:cs="Tahoma"/>
          <w:sz w:val="22"/>
          <w:szCs w:val="22"/>
        </w:rPr>
      </w:pPr>
      <w:r w:rsidRPr="009244DF">
        <w:rPr>
          <w:rFonts w:ascii="Tahoma" w:hAnsi="Tahoma" w:cs="Tahoma"/>
          <w:sz w:val="22"/>
          <w:szCs w:val="22"/>
        </w:rPr>
        <w:t>FOR IMMEDIATE RELEASE</w:t>
      </w:r>
    </w:p>
    <w:p w:rsidR="009057D5" w:rsidRPr="009244DF" w:rsidRDefault="009057D5" w:rsidP="003867D8">
      <w:pPr>
        <w:spacing w:line="360" w:lineRule="auto"/>
        <w:rPr>
          <w:rFonts w:ascii="Tahoma" w:hAnsi="Tahoma" w:cs="Tahoma"/>
          <w:sz w:val="22"/>
          <w:szCs w:val="22"/>
        </w:rPr>
      </w:pPr>
    </w:p>
    <w:p w:rsidR="003867D8" w:rsidRDefault="00D553C7" w:rsidP="00DB2BBD">
      <w:pPr>
        <w:jc w:val="center"/>
        <w:rPr>
          <w:rFonts w:ascii="Tahoma" w:hAnsi="Tahoma" w:cs="Tahoma"/>
          <w:b/>
          <w:i/>
          <w:sz w:val="22"/>
          <w:szCs w:val="22"/>
        </w:rPr>
      </w:pPr>
      <w:r>
        <w:rPr>
          <w:rFonts w:ascii="Tahoma" w:hAnsi="Tahoma" w:cs="Tahoma"/>
          <w:b/>
          <w:i/>
          <w:sz w:val="22"/>
          <w:szCs w:val="22"/>
        </w:rPr>
        <w:t>Best of</w:t>
      </w:r>
      <w:r w:rsidR="00F27DFD">
        <w:rPr>
          <w:rFonts w:ascii="Tahoma" w:hAnsi="Tahoma" w:cs="Tahoma"/>
          <w:b/>
          <w:i/>
          <w:sz w:val="22"/>
          <w:szCs w:val="22"/>
        </w:rPr>
        <w:t xml:space="preserve"> Glenn Phua</w:t>
      </w:r>
    </w:p>
    <w:p w:rsidR="00537B66" w:rsidRDefault="00537B66" w:rsidP="00DB2BBD">
      <w:pPr>
        <w:jc w:val="center"/>
        <w:rPr>
          <w:rFonts w:ascii="Tahoma" w:hAnsi="Tahoma" w:cs="Tahoma"/>
          <w:i/>
          <w:sz w:val="22"/>
          <w:szCs w:val="22"/>
        </w:rPr>
      </w:pPr>
    </w:p>
    <w:p w:rsidR="002F34EC" w:rsidRDefault="00097300" w:rsidP="00F27DFD">
      <w:pPr>
        <w:jc w:val="center"/>
        <w:rPr>
          <w:rFonts w:ascii="Tahoma" w:hAnsi="Tahoma" w:cs="Tahoma"/>
          <w:i/>
          <w:sz w:val="22"/>
          <w:szCs w:val="22"/>
        </w:rPr>
      </w:pPr>
      <w:r>
        <w:rPr>
          <w:rFonts w:ascii="Tahoma" w:hAnsi="Tahoma" w:cs="Tahoma"/>
          <w:i/>
          <w:sz w:val="22"/>
          <w:szCs w:val="22"/>
        </w:rPr>
        <w:t>With a collection of artworks featuring famous</w:t>
      </w:r>
      <w:r w:rsidR="00F27DFD">
        <w:rPr>
          <w:rFonts w:ascii="Tahoma" w:hAnsi="Tahoma" w:cs="Tahoma"/>
          <w:i/>
          <w:sz w:val="22"/>
          <w:szCs w:val="22"/>
        </w:rPr>
        <w:t xml:space="preserve"> skylines and heritage landmarks,</w:t>
      </w:r>
      <w:r w:rsidR="002F34EC">
        <w:rPr>
          <w:rFonts w:ascii="Tahoma" w:hAnsi="Tahoma" w:cs="Tahoma"/>
          <w:i/>
          <w:sz w:val="22"/>
          <w:szCs w:val="22"/>
        </w:rPr>
        <w:t xml:space="preserve"> </w:t>
      </w:r>
    </w:p>
    <w:p w:rsidR="009057D5" w:rsidRDefault="002F34EC" w:rsidP="00F27DFD">
      <w:pPr>
        <w:jc w:val="center"/>
        <w:rPr>
          <w:rFonts w:ascii="Tahoma" w:hAnsi="Tahoma" w:cs="Tahoma"/>
          <w:i/>
          <w:sz w:val="22"/>
          <w:szCs w:val="22"/>
        </w:rPr>
      </w:pPr>
      <w:r>
        <w:rPr>
          <w:rFonts w:ascii="Tahoma" w:hAnsi="Tahoma" w:cs="Tahoma"/>
          <w:i/>
          <w:sz w:val="22"/>
          <w:szCs w:val="22"/>
        </w:rPr>
        <w:t>Pathlight S</w:t>
      </w:r>
      <w:r w:rsidR="00097300">
        <w:rPr>
          <w:rFonts w:ascii="Tahoma" w:hAnsi="Tahoma" w:cs="Tahoma"/>
          <w:i/>
          <w:sz w:val="22"/>
          <w:szCs w:val="22"/>
        </w:rPr>
        <w:t>chool alumni</w:t>
      </w:r>
      <w:r w:rsidR="00F27DFD">
        <w:rPr>
          <w:rFonts w:ascii="Tahoma" w:hAnsi="Tahoma" w:cs="Tahoma"/>
          <w:i/>
          <w:sz w:val="22"/>
          <w:szCs w:val="22"/>
        </w:rPr>
        <w:t xml:space="preserve"> artist Glenn Phua is debuting his </w:t>
      </w:r>
      <w:r w:rsidR="00537B66">
        <w:rPr>
          <w:rFonts w:ascii="Tahoma" w:hAnsi="Tahoma" w:cs="Tahoma"/>
          <w:i/>
          <w:sz w:val="22"/>
          <w:szCs w:val="22"/>
        </w:rPr>
        <w:t>solo exhibi</w:t>
      </w:r>
      <w:r w:rsidR="00097300">
        <w:rPr>
          <w:rFonts w:ascii="Tahoma" w:hAnsi="Tahoma" w:cs="Tahoma"/>
          <w:i/>
          <w:sz w:val="22"/>
          <w:szCs w:val="22"/>
        </w:rPr>
        <w:t>tion.</w:t>
      </w:r>
    </w:p>
    <w:p w:rsidR="0038422E" w:rsidRDefault="0038422E" w:rsidP="008C4FBB">
      <w:pPr>
        <w:jc w:val="center"/>
        <w:rPr>
          <w:rFonts w:ascii="Tahoma" w:hAnsi="Tahoma" w:cs="Tahoma"/>
          <w:i/>
          <w:sz w:val="22"/>
          <w:szCs w:val="22"/>
        </w:rPr>
      </w:pPr>
    </w:p>
    <w:p w:rsidR="00F27DFD" w:rsidRDefault="00F27DFD" w:rsidP="008C4FBB">
      <w:pPr>
        <w:jc w:val="center"/>
        <w:rPr>
          <w:rFonts w:ascii="Tahoma" w:hAnsi="Tahoma" w:cs="Tahoma"/>
          <w:b/>
          <w:noProof/>
          <w:sz w:val="22"/>
          <w:szCs w:val="22"/>
          <w:lang w:val="en-SG" w:eastAsia="en-SG"/>
        </w:rPr>
      </w:pPr>
      <w:r w:rsidRPr="00F27DFD">
        <w:rPr>
          <w:rFonts w:ascii="Tahoma" w:hAnsi="Tahoma" w:cs="Tahoma"/>
          <w:b/>
          <w:noProof/>
          <w:sz w:val="22"/>
          <w:szCs w:val="22"/>
          <w:lang w:val="en-SG" w:eastAsia="zh-CN"/>
        </w:rPr>
        <w:drawing>
          <wp:inline distT="0" distB="0" distL="0" distR="0">
            <wp:extent cx="2828925" cy="2159635"/>
            <wp:effectExtent l="0" t="0" r="9525" b="0"/>
            <wp:docPr id="2" name="Picture 2" descr="T:\15 Marketing\CSR\1. Public Art Space\2019\3. Glenn Phua - 30 Oct 2019 - 30 Jan 2020)\Glenn Phua Singapore River 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5 Marketing\CSR\1. Public Art Space\2019\3. Glenn Phua - 30 Oct 2019 - 30 Jan 2020)\Glenn Phua Singapore River 201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407" cy="2160003"/>
                    </a:xfrm>
                    <a:prstGeom prst="rect">
                      <a:avLst/>
                    </a:prstGeom>
                    <a:noFill/>
                    <a:ln>
                      <a:noFill/>
                    </a:ln>
                  </pic:spPr>
                </pic:pic>
              </a:graphicData>
            </a:graphic>
          </wp:inline>
        </w:drawing>
      </w:r>
      <w:r w:rsidRPr="00F27DFD">
        <w:rPr>
          <w:rFonts w:ascii="Tahoma" w:hAnsi="Tahoma" w:cs="Tahoma"/>
          <w:b/>
          <w:noProof/>
          <w:sz w:val="22"/>
          <w:szCs w:val="22"/>
          <w:lang w:val="en-SG" w:eastAsia="zh-CN"/>
        </w:rPr>
        <w:drawing>
          <wp:inline distT="0" distB="0" distL="0" distR="0" wp14:anchorId="5C32E124" wp14:editId="26F41C4A">
            <wp:extent cx="2829223" cy="2146935"/>
            <wp:effectExtent l="0" t="0" r="9525" b="5715"/>
            <wp:docPr id="3" name="Picture 3" descr="T:\15 Marketing\CSR\1. Public Art Space\2019\3. Glenn Phua - 30 Oct 2019 - 30 Jan 2020)\Glenn Phua_Palace of Westminster of London_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5 Marketing\CSR\1. Public Art Space\2019\3. Glenn Phua - 30 Oct 2019 - 30 Jan 2020)\Glenn Phua_Palace of Westminster of London__H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388" cy="2148578"/>
                    </a:xfrm>
                    <a:prstGeom prst="rect">
                      <a:avLst/>
                    </a:prstGeom>
                    <a:noFill/>
                    <a:ln>
                      <a:noFill/>
                    </a:ln>
                  </pic:spPr>
                </pic:pic>
              </a:graphicData>
            </a:graphic>
          </wp:inline>
        </w:drawing>
      </w:r>
    </w:p>
    <w:p w:rsidR="002E3798" w:rsidRPr="009244DF" w:rsidRDefault="002F34EC" w:rsidP="00C003DC">
      <w:pPr>
        <w:tabs>
          <w:tab w:val="left" w:pos="2190"/>
          <w:tab w:val="left" w:pos="6825"/>
        </w:tabs>
        <w:jc w:val="center"/>
        <w:rPr>
          <w:rFonts w:ascii="Tahoma" w:hAnsi="Tahoma" w:cs="Tahoma"/>
          <w:b/>
          <w:sz w:val="22"/>
          <w:szCs w:val="22"/>
        </w:rPr>
      </w:pPr>
      <w:r>
        <w:rPr>
          <w:rFonts w:ascii="Tahoma" w:hAnsi="Tahoma" w:cs="Tahoma"/>
          <w:sz w:val="18"/>
          <w:szCs w:val="22"/>
        </w:rPr>
        <w:t xml:space="preserve">           </w:t>
      </w:r>
      <w:r w:rsidR="000B1A65" w:rsidRPr="002F34EC">
        <w:rPr>
          <w:rFonts w:ascii="Tahoma" w:hAnsi="Tahoma" w:cs="Tahoma"/>
          <w:i/>
          <w:sz w:val="18"/>
          <w:szCs w:val="22"/>
        </w:rPr>
        <w:t>The Singapore River</w:t>
      </w:r>
      <w:r w:rsidR="000B1A65" w:rsidRPr="002F34EC">
        <w:rPr>
          <w:rFonts w:ascii="Tahoma" w:hAnsi="Tahoma" w:cs="Tahoma"/>
          <w:b/>
          <w:sz w:val="18"/>
          <w:szCs w:val="22"/>
        </w:rPr>
        <w:t xml:space="preserve">                                    </w:t>
      </w:r>
      <w:r>
        <w:rPr>
          <w:rFonts w:ascii="Tahoma" w:hAnsi="Tahoma" w:cs="Tahoma"/>
          <w:b/>
          <w:sz w:val="18"/>
          <w:szCs w:val="22"/>
        </w:rPr>
        <w:t xml:space="preserve">    </w:t>
      </w:r>
      <w:r w:rsidR="000B1A65" w:rsidRPr="002F34EC">
        <w:rPr>
          <w:rFonts w:ascii="Tahoma" w:hAnsi="Tahoma" w:cs="Tahoma"/>
          <w:i/>
          <w:sz w:val="18"/>
          <w:szCs w:val="22"/>
        </w:rPr>
        <w:t>The Palace of Westminster of London</w:t>
      </w:r>
    </w:p>
    <w:p w:rsidR="002E3798" w:rsidRPr="009244DF" w:rsidRDefault="002E3798" w:rsidP="002E3798">
      <w:pPr>
        <w:jc w:val="center"/>
        <w:rPr>
          <w:rFonts w:ascii="Tahoma" w:hAnsi="Tahoma" w:cs="Tahoma"/>
          <w:b/>
          <w:sz w:val="22"/>
          <w:szCs w:val="22"/>
        </w:rPr>
      </w:pPr>
    </w:p>
    <w:p w:rsidR="003867D8" w:rsidRPr="009244DF" w:rsidRDefault="0038422E" w:rsidP="008C4FBB">
      <w:pPr>
        <w:spacing w:line="276" w:lineRule="auto"/>
        <w:jc w:val="both"/>
        <w:rPr>
          <w:rFonts w:ascii="Tahoma" w:hAnsi="Tahoma" w:cs="Tahoma"/>
          <w:sz w:val="22"/>
          <w:szCs w:val="22"/>
        </w:rPr>
      </w:pPr>
      <w:r>
        <w:rPr>
          <w:rFonts w:ascii="Tahoma" w:hAnsi="Tahoma" w:cs="Tahoma"/>
          <w:sz w:val="22"/>
          <w:szCs w:val="22"/>
        </w:rPr>
        <w:t>October</w:t>
      </w:r>
      <w:r w:rsidR="008C4FBB">
        <w:rPr>
          <w:rFonts w:ascii="Tahoma" w:hAnsi="Tahoma" w:cs="Tahoma"/>
          <w:sz w:val="22"/>
          <w:szCs w:val="22"/>
        </w:rPr>
        <w:t xml:space="preserve"> </w:t>
      </w:r>
      <w:r w:rsidR="003867D8" w:rsidRPr="009244DF">
        <w:rPr>
          <w:rFonts w:ascii="Tahoma" w:hAnsi="Tahoma" w:cs="Tahoma"/>
          <w:sz w:val="22"/>
          <w:szCs w:val="22"/>
        </w:rPr>
        <w:t>201</w:t>
      </w:r>
      <w:r w:rsidR="00220AF2" w:rsidRPr="009244DF">
        <w:rPr>
          <w:rFonts w:ascii="Tahoma" w:hAnsi="Tahoma" w:cs="Tahoma"/>
          <w:sz w:val="22"/>
          <w:szCs w:val="22"/>
        </w:rPr>
        <w:t>9</w:t>
      </w:r>
      <w:r w:rsidR="009244DF" w:rsidRPr="009244DF">
        <w:rPr>
          <w:rFonts w:ascii="Tahoma" w:hAnsi="Tahoma" w:cs="Tahoma"/>
          <w:sz w:val="22"/>
          <w:szCs w:val="22"/>
        </w:rPr>
        <w:t>, Singapore</w:t>
      </w:r>
      <w:r w:rsidR="003867D8" w:rsidRPr="009244DF">
        <w:rPr>
          <w:rFonts w:ascii="Tahoma" w:hAnsi="Tahoma" w:cs="Tahoma"/>
          <w:sz w:val="22"/>
          <w:szCs w:val="22"/>
        </w:rPr>
        <w:t xml:space="preserve"> – Pan Pacific Singapore and </w:t>
      </w:r>
      <w:r>
        <w:rPr>
          <w:rFonts w:ascii="Tahoma" w:hAnsi="Tahoma" w:cs="Tahoma"/>
          <w:sz w:val="22"/>
          <w:szCs w:val="22"/>
        </w:rPr>
        <w:t>Pathlight School</w:t>
      </w:r>
      <w:r w:rsidR="003867D8" w:rsidRPr="009244DF">
        <w:rPr>
          <w:rFonts w:ascii="Tahoma" w:hAnsi="Tahoma" w:cs="Tahoma"/>
          <w:sz w:val="22"/>
          <w:szCs w:val="22"/>
        </w:rPr>
        <w:t xml:space="preserve"> present</w:t>
      </w:r>
      <w:r w:rsidR="002F34EC">
        <w:rPr>
          <w:rFonts w:ascii="Tahoma" w:hAnsi="Tahoma" w:cs="Tahoma"/>
          <w:sz w:val="22"/>
          <w:szCs w:val="22"/>
        </w:rPr>
        <w:t xml:space="preserve"> </w:t>
      </w:r>
      <w:r w:rsidR="00D553C7">
        <w:rPr>
          <w:rFonts w:ascii="Tahoma" w:hAnsi="Tahoma" w:cs="Tahoma"/>
          <w:b/>
          <w:i/>
          <w:sz w:val="22"/>
          <w:szCs w:val="22"/>
        </w:rPr>
        <w:t>"Best of</w:t>
      </w:r>
      <w:r>
        <w:rPr>
          <w:rFonts w:ascii="Tahoma" w:hAnsi="Tahoma" w:cs="Tahoma"/>
          <w:b/>
          <w:i/>
          <w:sz w:val="22"/>
          <w:szCs w:val="22"/>
        </w:rPr>
        <w:t xml:space="preserve"> Glenn Phua</w:t>
      </w:r>
      <w:r w:rsidR="00B45CAC" w:rsidRPr="009244DF">
        <w:rPr>
          <w:rFonts w:ascii="Tahoma" w:hAnsi="Tahoma" w:cs="Tahoma"/>
          <w:b/>
          <w:i/>
          <w:sz w:val="22"/>
          <w:szCs w:val="22"/>
        </w:rPr>
        <w:t>"</w:t>
      </w:r>
      <w:r>
        <w:rPr>
          <w:rFonts w:ascii="Tahoma" w:hAnsi="Tahoma" w:cs="Tahoma"/>
          <w:sz w:val="22"/>
          <w:szCs w:val="22"/>
        </w:rPr>
        <w:t>, a solo art exhibition by Pathlight alumni</w:t>
      </w:r>
      <w:r w:rsidR="003867D8" w:rsidRPr="009244DF">
        <w:rPr>
          <w:rFonts w:ascii="Tahoma" w:hAnsi="Tahoma" w:cs="Tahoma"/>
          <w:sz w:val="22"/>
          <w:szCs w:val="22"/>
        </w:rPr>
        <w:t xml:space="preserve"> artist </w:t>
      </w:r>
      <w:r>
        <w:rPr>
          <w:rFonts w:ascii="Tahoma" w:hAnsi="Tahoma" w:cs="Tahoma"/>
          <w:sz w:val="22"/>
          <w:szCs w:val="22"/>
        </w:rPr>
        <w:t>Glenn Phua</w:t>
      </w:r>
      <w:r w:rsidR="003867D8" w:rsidRPr="009244DF">
        <w:rPr>
          <w:rFonts w:ascii="Tahoma" w:hAnsi="Tahoma" w:cs="Tahoma"/>
          <w:sz w:val="22"/>
          <w:szCs w:val="22"/>
        </w:rPr>
        <w:t>.</w:t>
      </w:r>
    </w:p>
    <w:p w:rsidR="00633B58" w:rsidRPr="009244DF" w:rsidRDefault="00633B58" w:rsidP="009057D5">
      <w:pPr>
        <w:spacing w:line="276" w:lineRule="auto"/>
        <w:rPr>
          <w:rFonts w:ascii="Tahoma" w:eastAsia="Times New Roman" w:hAnsi="Tahoma" w:cs="Tahoma"/>
          <w:snapToGrid w:val="0"/>
          <w:color w:val="000000"/>
          <w:w w:val="0"/>
          <w:sz w:val="22"/>
          <w:szCs w:val="22"/>
          <w:u w:color="000000"/>
          <w:bdr w:val="none" w:sz="0" w:space="0" w:color="000000"/>
          <w:shd w:val="clear" w:color="000000" w:fill="000000"/>
          <w:lang w:val="x-none" w:eastAsia="x-none" w:bidi="x-none"/>
        </w:rPr>
      </w:pPr>
    </w:p>
    <w:p w:rsidR="003B281F" w:rsidRPr="009244DF" w:rsidRDefault="003867D8" w:rsidP="009057D5">
      <w:pPr>
        <w:spacing w:line="276" w:lineRule="auto"/>
        <w:jc w:val="both"/>
        <w:rPr>
          <w:rFonts w:ascii="Tahoma" w:hAnsi="Tahoma" w:cs="Tahoma"/>
          <w:sz w:val="22"/>
          <w:szCs w:val="22"/>
        </w:rPr>
      </w:pPr>
      <w:r w:rsidRPr="009244DF">
        <w:rPr>
          <w:rFonts w:ascii="Tahoma" w:hAnsi="Tahoma" w:cs="Tahoma"/>
          <w:sz w:val="22"/>
          <w:szCs w:val="22"/>
        </w:rPr>
        <w:t xml:space="preserve">In this exhibition, </w:t>
      </w:r>
      <w:r w:rsidR="0038422E">
        <w:rPr>
          <w:rFonts w:ascii="Tahoma" w:hAnsi="Tahoma" w:cs="Tahoma"/>
          <w:sz w:val="22"/>
          <w:szCs w:val="22"/>
        </w:rPr>
        <w:t>Glenn Phua</w:t>
      </w:r>
      <w:r w:rsidRPr="009244DF">
        <w:rPr>
          <w:rFonts w:ascii="Tahoma" w:hAnsi="Tahoma" w:cs="Tahoma"/>
          <w:sz w:val="22"/>
          <w:szCs w:val="22"/>
        </w:rPr>
        <w:t xml:space="preserve"> </w:t>
      </w:r>
      <w:r w:rsidR="0022232B">
        <w:rPr>
          <w:rFonts w:ascii="Tahoma" w:hAnsi="Tahoma" w:cs="Tahoma"/>
          <w:sz w:val="22"/>
          <w:szCs w:val="22"/>
        </w:rPr>
        <w:t>presents</w:t>
      </w:r>
      <w:r w:rsidR="0038422E">
        <w:rPr>
          <w:rFonts w:ascii="Tahoma" w:hAnsi="Tahoma" w:cs="Tahoma"/>
          <w:sz w:val="22"/>
          <w:szCs w:val="22"/>
        </w:rPr>
        <w:t xml:space="preserve"> 22</w:t>
      </w:r>
      <w:r w:rsidR="00B45CAC" w:rsidRPr="009244DF">
        <w:rPr>
          <w:rFonts w:ascii="Tahoma" w:hAnsi="Tahoma" w:cs="Tahoma"/>
          <w:sz w:val="22"/>
          <w:szCs w:val="22"/>
        </w:rPr>
        <w:t xml:space="preserve"> </w:t>
      </w:r>
      <w:r w:rsidR="0038422E">
        <w:rPr>
          <w:rFonts w:ascii="Tahoma" w:hAnsi="Tahoma" w:cs="Tahoma"/>
          <w:sz w:val="22"/>
          <w:szCs w:val="22"/>
        </w:rPr>
        <w:t>remarkable</w:t>
      </w:r>
      <w:r w:rsidRPr="009244DF">
        <w:rPr>
          <w:rFonts w:ascii="Tahoma" w:hAnsi="Tahoma" w:cs="Tahoma"/>
          <w:sz w:val="22"/>
          <w:szCs w:val="22"/>
        </w:rPr>
        <w:t xml:space="preserve"> pieces </w:t>
      </w:r>
      <w:r w:rsidR="00097300">
        <w:rPr>
          <w:rFonts w:ascii="Tahoma" w:hAnsi="Tahoma" w:cs="Tahoma"/>
          <w:sz w:val="22"/>
          <w:szCs w:val="22"/>
        </w:rPr>
        <w:t>featuring</w:t>
      </w:r>
      <w:r w:rsidR="004538E7">
        <w:rPr>
          <w:rFonts w:ascii="Tahoma" w:hAnsi="Tahoma" w:cs="Tahoma"/>
          <w:sz w:val="22"/>
          <w:szCs w:val="22"/>
        </w:rPr>
        <w:t xml:space="preserve"> world renowned skylines and heritage </w:t>
      </w:r>
      <w:r w:rsidR="006F12F6">
        <w:rPr>
          <w:rFonts w:ascii="Tahoma" w:hAnsi="Tahoma" w:cs="Tahoma"/>
          <w:sz w:val="22"/>
          <w:szCs w:val="22"/>
        </w:rPr>
        <w:t>landmarks</w:t>
      </w:r>
      <w:r w:rsidR="00097300">
        <w:rPr>
          <w:rFonts w:ascii="Tahoma" w:hAnsi="Tahoma" w:cs="Tahoma"/>
          <w:sz w:val="22"/>
          <w:szCs w:val="22"/>
        </w:rPr>
        <w:t xml:space="preserve"> including ‘The Singapore River’ and ‘The Palace of </w:t>
      </w:r>
      <w:r w:rsidR="00B728A8">
        <w:rPr>
          <w:rFonts w:ascii="Tahoma" w:hAnsi="Tahoma" w:cs="Tahoma"/>
          <w:sz w:val="22"/>
          <w:szCs w:val="22"/>
        </w:rPr>
        <w:t>Westminster</w:t>
      </w:r>
      <w:r w:rsidR="000B1A65">
        <w:rPr>
          <w:rFonts w:ascii="Tahoma" w:hAnsi="Tahoma" w:cs="Tahoma"/>
          <w:sz w:val="22"/>
          <w:szCs w:val="22"/>
        </w:rPr>
        <w:t xml:space="preserve"> of London’</w:t>
      </w:r>
      <w:r w:rsidR="00AC340F" w:rsidRPr="009244DF">
        <w:rPr>
          <w:rFonts w:ascii="Tahoma" w:hAnsi="Tahoma" w:cs="Tahoma"/>
          <w:sz w:val="22"/>
          <w:szCs w:val="22"/>
        </w:rPr>
        <w:t xml:space="preserve">. </w:t>
      </w:r>
      <w:r w:rsidR="00B728A8">
        <w:rPr>
          <w:rFonts w:ascii="Tahoma" w:hAnsi="Tahoma" w:cs="Tahoma"/>
          <w:sz w:val="22"/>
          <w:szCs w:val="22"/>
        </w:rPr>
        <w:t>Despite</w:t>
      </w:r>
      <w:r w:rsidR="00811F0F">
        <w:rPr>
          <w:rFonts w:ascii="Tahoma" w:hAnsi="Tahoma" w:cs="Tahoma"/>
          <w:sz w:val="22"/>
          <w:szCs w:val="22"/>
        </w:rPr>
        <w:t xml:space="preserve"> the strenuous precision</w:t>
      </w:r>
      <w:r w:rsidR="006F12F6">
        <w:rPr>
          <w:rFonts w:ascii="Tahoma" w:hAnsi="Tahoma" w:cs="Tahoma"/>
          <w:sz w:val="22"/>
          <w:szCs w:val="22"/>
        </w:rPr>
        <w:t xml:space="preserve"> of arch</w:t>
      </w:r>
      <w:r w:rsidR="008C4FBB">
        <w:rPr>
          <w:rFonts w:ascii="Tahoma" w:hAnsi="Tahoma" w:cs="Tahoma"/>
          <w:sz w:val="22"/>
          <w:szCs w:val="22"/>
        </w:rPr>
        <w:t xml:space="preserve">itectural line drawing which </w:t>
      </w:r>
      <w:r w:rsidR="006F12F6">
        <w:rPr>
          <w:rFonts w:ascii="Tahoma" w:hAnsi="Tahoma" w:cs="Tahoma"/>
          <w:sz w:val="22"/>
          <w:szCs w:val="22"/>
        </w:rPr>
        <w:t>require</w:t>
      </w:r>
      <w:r w:rsidR="008C4FBB">
        <w:rPr>
          <w:rFonts w:ascii="Tahoma" w:hAnsi="Tahoma" w:cs="Tahoma"/>
          <w:sz w:val="22"/>
          <w:szCs w:val="22"/>
        </w:rPr>
        <w:t>s</w:t>
      </w:r>
      <w:r w:rsidR="006F12F6">
        <w:rPr>
          <w:rFonts w:ascii="Tahoma" w:hAnsi="Tahoma" w:cs="Tahoma"/>
          <w:sz w:val="22"/>
          <w:szCs w:val="22"/>
        </w:rPr>
        <w:t xml:space="preserve"> up to </w:t>
      </w:r>
      <w:r w:rsidR="00C34CC8">
        <w:rPr>
          <w:rFonts w:ascii="Tahoma" w:hAnsi="Tahoma" w:cs="Tahoma"/>
          <w:sz w:val="22"/>
          <w:szCs w:val="22"/>
        </w:rPr>
        <w:t xml:space="preserve">30 </w:t>
      </w:r>
      <w:r w:rsidR="006F12F6">
        <w:rPr>
          <w:rFonts w:ascii="Tahoma" w:hAnsi="Tahoma" w:cs="Tahoma"/>
          <w:sz w:val="22"/>
          <w:szCs w:val="22"/>
        </w:rPr>
        <w:t xml:space="preserve">hours </w:t>
      </w:r>
      <w:r w:rsidR="008C4FBB">
        <w:rPr>
          <w:rFonts w:ascii="Tahoma" w:hAnsi="Tahoma" w:cs="Tahoma"/>
          <w:sz w:val="22"/>
          <w:szCs w:val="22"/>
        </w:rPr>
        <w:t xml:space="preserve">of </w:t>
      </w:r>
      <w:r w:rsidR="00097300">
        <w:rPr>
          <w:rFonts w:ascii="Tahoma" w:hAnsi="Tahoma" w:cs="Tahoma"/>
          <w:sz w:val="22"/>
          <w:szCs w:val="22"/>
        </w:rPr>
        <w:t>perseverance</w:t>
      </w:r>
      <w:r w:rsidR="006F12F6">
        <w:rPr>
          <w:rFonts w:ascii="Tahoma" w:hAnsi="Tahoma" w:cs="Tahoma"/>
          <w:sz w:val="22"/>
          <w:szCs w:val="22"/>
        </w:rPr>
        <w:t>, Glenn’s care</w:t>
      </w:r>
      <w:r w:rsidR="00097300">
        <w:rPr>
          <w:rFonts w:ascii="Tahoma" w:hAnsi="Tahoma" w:cs="Tahoma"/>
          <w:sz w:val="22"/>
          <w:szCs w:val="22"/>
        </w:rPr>
        <w:t>ful attention to detail and</w:t>
      </w:r>
      <w:r w:rsidR="006F12F6">
        <w:rPr>
          <w:rFonts w:ascii="Tahoma" w:hAnsi="Tahoma" w:cs="Tahoma"/>
          <w:sz w:val="22"/>
          <w:szCs w:val="22"/>
        </w:rPr>
        <w:t xml:space="preserve"> stamina is a clear stat</w:t>
      </w:r>
      <w:r w:rsidR="008C4FBB">
        <w:rPr>
          <w:rFonts w:ascii="Tahoma" w:hAnsi="Tahoma" w:cs="Tahoma"/>
          <w:sz w:val="22"/>
          <w:szCs w:val="22"/>
        </w:rPr>
        <w:t>ement of his artistic determination</w:t>
      </w:r>
      <w:r w:rsidR="00AC340F" w:rsidRPr="009244DF">
        <w:rPr>
          <w:rFonts w:ascii="Tahoma" w:hAnsi="Tahoma" w:cs="Tahoma"/>
          <w:sz w:val="22"/>
          <w:szCs w:val="22"/>
        </w:rPr>
        <w:t>.</w:t>
      </w:r>
    </w:p>
    <w:p w:rsidR="003B281F" w:rsidRPr="009244DF" w:rsidRDefault="003B281F" w:rsidP="009057D5">
      <w:pPr>
        <w:spacing w:line="276" w:lineRule="auto"/>
        <w:jc w:val="both"/>
        <w:rPr>
          <w:rFonts w:ascii="Tahoma" w:hAnsi="Tahoma" w:cs="Tahoma"/>
          <w:sz w:val="22"/>
          <w:szCs w:val="22"/>
        </w:rPr>
      </w:pPr>
    </w:p>
    <w:p w:rsidR="00594F95" w:rsidRDefault="006F12F6" w:rsidP="009057D5">
      <w:pPr>
        <w:spacing w:line="276" w:lineRule="auto"/>
        <w:jc w:val="both"/>
        <w:rPr>
          <w:rFonts w:ascii="Tahoma" w:hAnsi="Tahoma" w:cs="Tahoma"/>
          <w:sz w:val="22"/>
          <w:szCs w:val="22"/>
        </w:rPr>
      </w:pPr>
      <w:r>
        <w:rPr>
          <w:rFonts w:ascii="Tahoma" w:hAnsi="Tahoma" w:cs="Tahoma"/>
          <w:sz w:val="22"/>
          <w:szCs w:val="22"/>
        </w:rPr>
        <w:t>Born in 1996</w:t>
      </w:r>
      <w:r w:rsidR="003867D8" w:rsidRPr="009244DF">
        <w:rPr>
          <w:rFonts w:ascii="Tahoma" w:hAnsi="Tahoma" w:cs="Tahoma"/>
          <w:sz w:val="22"/>
          <w:szCs w:val="22"/>
        </w:rPr>
        <w:t xml:space="preserve">, </w:t>
      </w:r>
      <w:r>
        <w:rPr>
          <w:rFonts w:ascii="Tahoma" w:hAnsi="Tahoma" w:cs="Tahoma"/>
          <w:sz w:val="22"/>
          <w:szCs w:val="22"/>
        </w:rPr>
        <w:t xml:space="preserve">Glenn Phua is a </w:t>
      </w:r>
      <w:r w:rsidR="001D5BD4" w:rsidRPr="009244DF">
        <w:rPr>
          <w:rFonts w:ascii="Tahoma" w:hAnsi="Tahoma" w:cs="Tahoma"/>
          <w:sz w:val="22"/>
          <w:szCs w:val="22"/>
        </w:rPr>
        <w:t>Singaporean artist</w:t>
      </w:r>
      <w:r w:rsidR="00594F95">
        <w:rPr>
          <w:rFonts w:ascii="Tahoma" w:hAnsi="Tahoma" w:cs="Tahoma"/>
          <w:sz w:val="22"/>
          <w:szCs w:val="22"/>
        </w:rPr>
        <w:t xml:space="preserve"> who was diagnosed </w:t>
      </w:r>
      <w:r w:rsidR="002D4B05" w:rsidRPr="002D4B05">
        <w:rPr>
          <w:rFonts w:ascii="Tahoma" w:hAnsi="Tahoma" w:cs="Tahoma"/>
          <w:sz w:val="22"/>
          <w:szCs w:val="22"/>
        </w:rPr>
        <w:t xml:space="preserve">to be on the autism spectrum </w:t>
      </w:r>
      <w:r w:rsidR="00594F95">
        <w:rPr>
          <w:rFonts w:ascii="Tahoma" w:hAnsi="Tahoma" w:cs="Tahoma"/>
          <w:sz w:val="22"/>
          <w:szCs w:val="22"/>
        </w:rPr>
        <w:t xml:space="preserve">at the age of four. Despite the </w:t>
      </w:r>
      <w:r w:rsidR="008C4FBB">
        <w:rPr>
          <w:rFonts w:ascii="Tahoma" w:hAnsi="Tahoma" w:cs="Tahoma"/>
          <w:sz w:val="22"/>
          <w:szCs w:val="22"/>
        </w:rPr>
        <w:t>challenges</w:t>
      </w:r>
      <w:r w:rsidR="00594F95">
        <w:rPr>
          <w:rFonts w:ascii="Tahoma" w:hAnsi="Tahoma" w:cs="Tahoma"/>
          <w:sz w:val="22"/>
          <w:szCs w:val="22"/>
        </w:rPr>
        <w:t xml:space="preserve"> and</w:t>
      </w:r>
      <w:r w:rsidR="008C4FBB">
        <w:rPr>
          <w:rFonts w:ascii="Tahoma" w:hAnsi="Tahoma" w:cs="Tahoma"/>
          <w:sz w:val="22"/>
          <w:szCs w:val="22"/>
        </w:rPr>
        <w:t xml:space="preserve"> struggles</w:t>
      </w:r>
      <w:r w:rsidR="00594F95">
        <w:rPr>
          <w:rFonts w:ascii="Tahoma" w:hAnsi="Tahoma" w:cs="Tahoma"/>
          <w:sz w:val="22"/>
          <w:szCs w:val="22"/>
        </w:rPr>
        <w:t>, Glenn’s parents never stop</w:t>
      </w:r>
      <w:r w:rsidR="000B1A65">
        <w:rPr>
          <w:rFonts w:ascii="Tahoma" w:hAnsi="Tahoma" w:cs="Tahoma"/>
          <w:sz w:val="22"/>
          <w:szCs w:val="22"/>
        </w:rPr>
        <w:t>ped</w:t>
      </w:r>
      <w:r w:rsidR="00594F95">
        <w:rPr>
          <w:rFonts w:ascii="Tahoma" w:hAnsi="Tahoma" w:cs="Tahoma"/>
          <w:sz w:val="22"/>
          <w:szCs w:val="22"/>
        </w:rPr>
        <w:t xml:space="preserve"> believing in his exceptional gift</w:t>
      </w:r>
      <w:r w:rsidR="008C4FBB">
        <w:rPr>
          <w:rFonts w:ascii="Tahoma" w:hAnsi="Tahoma" w:cs="Tahoma"/>
          <w:sz w:val="22"/>
          <w:szCs w:val="22"/>
        </w:rPr>
        <w:t xml:space="preserve"> as an a</w:t>
      </w:r>
      <w:r w:rsidR="002D4B05">
        <w:rPr>
          <w:rFonts w:ascii="Tahoma" w:hAnsi="Tahoma" w:cs="Tahoma"/>
          <w:sz w:val="22"/>
          <w:szCs w:val="22"/>
        </w:rPr>
        <w:t>rtist. To maximise his potential, he was enrolled</w:t>
      </w:r>
      <w:r w:rsidR="00594F95">
        <w:rPr>
          <w:rFonts w:ascii="Tahoma" w:hAnsi="Tahoma" w:cs="Tahoma"/>
          <w:sz w:val="22"/>
          <w:szCs w:val="22"/>
        </w:rPr>
        <w:t xml:space="preserve"> in Pathlight School, Singapore’s first autism-focused school that offers </w:t>
      </w:r>
      <w:r w:rsidR="008C4FBB">
        <w:rPr>
          <w:rFonts w:ascii="Tahoma" w:hAnsi="Tahoma" w:cs="Tahoma"/>
          <w:sz w:val="22"/>
          <w:szCs w:val="22"/>
        </w:rPr>
        <w:t>mainstream</w:t>
      </w:r>
      <w:r w:rsidR="00594F95">
        <w:rPr>
          <w:rFonts w:ascii="Tahoma" w:hAnsi="Tahoma" w:cs="Tahoma"/>
          <w:sz w:val="22"/>
          <w:szCs w:val="22"/>
        </w:rPr>
        <w:t xml:space="preserve"> curriculum with life readiness skills.</w:t>
      </w:r>
    </w:p>
    <w:p w:rsidR="00D553C7" w:rsidRDefault="00D553C7" w:rsidP="009057D5">
      <w:pPr>
        <w:spacing w:line="276" w:lineRule="auto"/>
        <w:jc w:val="both"/>
        <w:rPr>
          <w:rFonts w:ascii="Tahoma" w:hAnsi="Tahoma" w:cs="Tahoma"/>
          <w:sz w:val="22"/>
          <w:szCs w:val="22"/>
        </w:rPr>
      </w:pPr>
    </w:p>
    <w:p w:rsidR="005904CA" w:rsidRDefault="00315D12" w:rsidP="009057D5">
      <w:pPr>
        <w:spacing w:line="276" w:lineRule="auto"/>
        <w:jc w:val="both"/>
        <w:rPr>
          <w:rFonts w:ascii="Tahoma" w:hAnsi="Tahoma" w:cs="Tahoma"/>
          <w:sz w:val="22"/>
          <w:szCs w:val="22"/>
        </w:rPr>
      </w:pPr>
      <w:r>
        <w:rPr>
          <w:rFonts w:ascii="Tahoma" w:hAnsi="Tahoma" w:cs="Tahoma"/>
          <w:sz w:val="22"/>
          <w:szCs w:val="22"/>
        </w:rPr>
        <w:t>Glenn Phua’s</w:t>
      </w:r>
      <w:r w:rsidR="00A73DFD">
        <w:rPr>
          <w:rFonts w:ascii="Tahoma" w:hAnsi="Tahoma" w:cs="Tahoma"/>
          <w:sz w:val="22"/>
          <w:szCs w:val="22"/>
        </w:rPr>
        <w:t xml:space="preserve"> </w:t>
      </w:r>
      <w:r>
        <w:rPr>
          <w:rFonts w:ascii="Tahoma" w:hAnsi="Tahoma" w:cs="Tahoma"/>
          <w:sz w:val="22"/>
          <w:szCs w:val="22"/>
        </w:rPr>
        <w:t>precise drawing methods</w:t>
      </w:r>
      <w:r w:rsidR="00D63AD5">
        <w:rPr>
          <w:rFonts w:ascii="Tahoma" w:hAnsi="Tahoma" w:cs="Tahoma"/>
          <w:sz w:val="22"/>
          <w:szCs w:val="22"/>
        </w:rPr>
        <w:t xml:space="preserve"> allude</w:t>
      </w:r>
      <w:bookmarkStart w:id="0" w:name="_GoBack"/>
      <w:bookmarkEnd w:id="0"/>
      <w:r w:rsidR="00A73DFD">
        <w:rPr>
          <w:rFonts w:ascii="Tahoma" w:hAnsi="Tahoma" w:cs="Tahoma"/>
          <w:sz w:val="22"/>
          <w:szCs w:val="22"/>
        </w:rPr>
        <w:t xml:space="preserve"> to the expertise of Stephen Wiltshire, the renow</w:t>
      </w:r>
      <w:r>
        <w:rPr>
          <w:rFonts w:ascii="Tahoma" w:hAnsi="Tahoma" w:cs="Tahoma"/>
          <w:sz w:val="22"/>
          <w:szCs w:val="22"/>
        </w:rPr>
        <w:t xml:space="preserve">ned British artist </w:t>
      </w:r>
      <w:r w:rsidR="002F34EC" w:rsidRPr="002F34EC">
        <w:rPr>
          <w:rFonts w:ascii="Tahoma" w:hAnsi="Tahoma" w:cs="Tahoma"/>
          <w:sz w:val="22"/>
          <w:szCs w:val="22"/>
        </w:rPr>
        <w:t>who is also on the autism spectrum.</w:t>
      </w:r>
      <w:r>
        <w:rPr>
          <w:rFonts w:ascii="Tahoma" w:hAnsi="Tahoma" w:cs="Tahoma"/>
          <w:sz w:val="22"/>
          <w:szCs w:val="22"/>
        </w:rPr>
        <w:t xml:space="preserve"> Glenn’s </w:t>
      </w:r>
      <w:r w:rsidR="00A73DFD">
        <w:rPr>
          <w:rFonts w:ascii="Tahoma" w:hAnsi="Tahoma" w:cs="Tahoma"/>
          <w:sz w:val="22"/>
          <w:szCs w:val="22"/>
        </w:rPr>
        <w:t xml:space="preserve">artworks have been featured </w:t>
      </w:r>
      <w:r w:rsidR="00811F0F">
        <w:rPr>
          <w:rFonts w:ascii="Tahoma" w:hAnsi="Tahoma" w:cs="Tahoma"/>
          <w:sz w:val="22"/>
          <w:szCs w:val="22"/>
        </w:rPr>
        <w:t>at several special</w:t>
      </w:r>
      <w:r w:rsidR="00A73DFD">
        <w:rPr>
          <w:rFonts w:ascii="Tahoma" w:hAnsi="Tahoma" w:cs="Tahoma"/>
          <w:sz w:val="22"/>
          <w:szCs w:val="22"/>
        </w:rPr>
        <w:t xml:space="preserve"> occasions, most notably the ‘Opening of Legal Year’ with Singapore’s Chief Justice Sundaresh  Menon in </w:t>
      </w:r>
      <w:r>
        <w:rPr>
          <w:rFonts w:ascii="Tahoma" w:hAnsi="Tahoma" w:cs="Tahoma"/>
          <w:sz w:val="22"/>
          <w:szCs w:val="22"/>
        </w:rPr>
        <w:t xml:space="preserve">January </w:t>
      </w:r>
      <w:r w:rsidR="00A73DFD">
        <w:rPr>
          <w:rFonts w:ascii="Tahoma" w:hAnsi="Tahoma" w:cs="Tahoma"/>
          <w:sz w:val="22"/>
          <w:szCs w:val="22"/>
        </w:rPr>
        <w:t xml:space="preserve">2015, and the ‘SG50 Living the Singapore Story’ celebration with former President of Singapore Mr. </w:t>
      </w:r>
      <w:r w:rsidR="005904CA">
        <w:rPr>
          <w:rFonts w:ascii="Tahoma" w:hAnsi="Tahoma" w:cs="Tahoma"/>
          <w:sz w:val="22"/>
          <w:szCs w:val="22"/>
        </w:rPr>
        <w:t>Tony Tan</w:t>
      </w:r>
      <w:r>
        <w:rPr>
          <w:rFonts w:ascii="Tahoma" w:hAnsi="Tahoma" w:cs="Tahoma"/>
          <w:sz w:val="22"/>
          <w:szCs w:val="22"/>
        </w:rPr>
        <w:t xml:space="preserve"> in May 2015</w:t>
      </w:r>
      <w:r w:rsidR="005904CA">
        <w:rPr>
          <w:rFonts w:ascii="Tahoma" w:hAnsi="Tahoma" w:cs="Tahoma"/>
          <w:sz w:val="22"/>
          <w:szCs w:val="22"/>
        </w:rPr>
        <w:t>.</w:t>
      </w:r>
      <w:r w:rsidR="00A73DFD">
        <w:rPr>
          <w:rFonts w:ascii="Tahoma" w:hAnsi="Tahoma" w:cs="Tahoma"/>
          <w:sz w:val="22"/>
          <w:szCs w:val="22"/>
        </w:rPr>
        <w:t xml:space="preserve"> </w:t>
      </w:r>
      <w:r w:rsidR="002D4B05">
        <w:rPr>
          <w:rFonts w:ascii="Tahoma" w:eastAsiaTheme="minorEastAsia" w:hAnsi="Tahoma" w:cs="Tahoma"/>
          <w:color w:val="000000"/>
          <w:sz w:val="22"/>
          <w:szCs w:val="22"/>
          <w:lang w:val="en-SG" w:eastAsia="zh-CN"/>
        </w:rPr>
        <w:t xml:space="preserve">Glenn’s drawing of the Singapore Botanic Gardens was presented to China’s President Xi Jinping in November 2015 as a national gift </w:t>
      </w:r>
      <w:r w:rsidR="002D4B05">
        <w:rPr>
          <w:rFonts w:ascii="Tahoma" w:eastAsiaTheme="minorEastAsia" w:hAnsi="Tahoma" w:cs="Tahoma"/>
          <w:color w:val="000000"/>
          <w:sz w:val="22"/>
          <w:szCs w:val="22"/>
          <w:lang w:val="en-SG" w:eastAsia="zh-CN"/>
        </w:rPr>
        <w:t>from Singapore</w:t>
      </w:r>
      <w:r w:rsidR="00BB5010">
        <w:rPr>
          <w:rFonts w:ascii="Tahoma" w:hAnsi="Tahoma" w:cs="Tahoma"/>
          <w:sz w:val="22"/>
          <w:szCs w:val="22"/>
        </w:rPr>
        <w:t>.  In August</w:t>
      </w:r>
      <w:r w:rsidR="000449E9">
        <w:rPr>
          <w:rFonts w:ascii="Tahoma" w:hAnsi="Tahoma" w:cs="Tahoma"/>
          <w:sz w:val="22"/>
          <w:szCs w:val="22"/>
        </w:rPr>
        <w:t xml:space="preserve"> 2016, </w:t>
      </w:r>
      <w:r w:rsidR="00BB5010">
        <w:rPr>
          <w:rFonts w:ascii="Tahoma" w:hAnsi="Tahoma" w:cs="Tahoma"/>
          <w:sz w:val="22"/>
          <w:szCs w:val="22"/>
        </w:rPr>
        <w:t xml:space="preserve">Glenn’s artwork </w:t>
      </w:r>
      <w:r w:rsidR="00BB5010">
        <w:rPr>
          <w:rFonts w:ascii="Tahoma" w:hAnsi="Tahoma" w:cs="Tahoma"/>
          <w:sz w:val="22"/>
          <w:szCs w:val="22"/>
        </w:rPr>
        <w:lastRenderedPageBreak/>
        <w:t xml:space="preserve">‘Supertree’ </w:t>
      </w:r>
      <w:r w:rsidR="000449E9">
        <w:rPr>
          <w:rFonts w:ascii="Tahoma" w:hAnsi="Tahoma" w:cs="Tahoma"/>
          <w:sz w:val="22"/>
          <w:szCs w:val="22"/>
        </w:rPr>
        <w:t xml:space="preserve">was presented </w:t>
      </w:r>
      <w:r w:rsidR="00BB5010">
        <w:rPr>
          <w:rFonts w:ascii="Tahoma" w:hAnsi="Tahoma" w:cs="Tahoma"/>
          <w:sz w:val="22"/>
          <w:szCs w:val="22"/>
        </w:rPr>
        <w:t xml:space="preserve">to former </w:t>
      </w:r>
      <w:r w:rsidR="00BB5010" w:rsidRPr="00BB5010">
        <w:rPr>
          <w:rFonts w:ascii="Tahoma" w:hAnsi="Tahoma" w:cs="Tahoma"/>
          <w:sz w:val="22"/>
          <w:szCs w:val="22"/>
        </w:rPr>
        <w:t>US First Lady Michelle Obama</w:t>
      </w:r>
      <w:r w:rsidR="000449E9">
        <w:rPr>
          <w:rFonts w:ascii="Tahoma" w:hAnsi="Tahoma" w:cs="Tahoma"/>
          <w:sz w:val="22"/>
          <w:szCs w:val="22"/>
        </w:rPr>
        <w:t xml:space="preserve"> by </w:t>
      </w:r>
      <w:r w:rsidR="00022BAB">
        <w:rPr>
          <w:rFonts w:ascii="Tahoma" w:hAnsi="Tahoma" w:cs="Tahoma"/>
          <w:sz w:val="22"/>
          <w:szCs w:val="22"/>
        </w:rPr>
        <w:t xml:space="preserve">Prime Minister Lee Hsien Loong’s wife </w:t>
      </w:r>
      <w:r w:rsidR="000449E9">
        <w:rPr>
          <w:rFonts w:ascii="Tahoma" w:hAnsi="Tahoma" w:cs="Tahoma"/>
          <w:sz w:val="22"/>
          <w:szCs w:val="22"/>
        </w:rPr>
        <w:t>Mdm Ho Ching.</w:t>
      </w:r>
    </w:p>
    <w:p w:rsidR="00BB5010" w:rsidRDefault="00BB5010" w:rsidP="009057D5">
      <w:pPr>
        <w:spacing w:line="276" w:lineRule="auto"/>
        <w:jc w:val="both"/>
        <w:rPr>
          <w:rFonts w:ascii="Tahoma" w:hAnsi="Tahoma" w:cs="Tahoma"/>
          <w:sz w:val="22"/>
          <w:szCs w:val="22"/>
        </w:rPr>
      </w:pPr>
    </w:p>
    <w:p w:rsidR="000C7C20" w:rsidRPr="009244DF" w:rsidRDefault="00937159" w:rsidP="009057D5">
      <w:pPr>
        <w:spacing w:line="276" w:lineRule="auto"/>
        <w:jc w:val="both"/>
        <w:rPr>
          <w:rFonts w:ascii="Tahoma" w:hAnsi="Tahoma" w:cs="Tahoma"/>
          <w:sz w:val="22"/>
          <w:szCs w:val="22"/>
        </w:rPr>
      </w:pPr>
      <w:r>
        <w:rPr>
          <w:rFonts w:ascii="Tahoma" w:hAnsi="Tahoma" w:cs="Tahoma"/>
          <w:sz w:val="22"/>
          <w:szCs w:val="22"/>
        </w:rPr>
        <w:t xml:space="preserve">A </w:t>
      </w:r>
      <w:r w:rsidR="002D4B05" w:rsidRPr="002D4B05">
        <w:rPr>
          <w:rFonts w:ascii="Tahoma" w:hAnsi="Tahoma" w:cs="Tahoma"/>
          <w:sz w:val="22"/>
          <w:szCs w:val="22"/>
        </w:rPr>
        <w:t xml:space="preserve">gifted alumnus </w:t>
      </w:r>
      <w:r>
        <w:rPr>
          <w:rFonts w:ascii="Tahoma" w:hAnsi="Tahoma" w:cs="Tahoma"/>
          <w:sz w:val="22"/>
          <w:szCs w:val="22"/>
        </w:rPr>
        <w:t>of Pathlight School</w:t>
      </w:r>
      <w:r w:rsidR="0011567C" w:rsidRPr="009244DF">
        <w:rPr>
          <w:rFonts w:ascii="Tahoma" w:hAnsi="Tahoma" w:cs="Tahoma"/>
          <w:sz w:val="22"/>
          <w:szCs w:val="22"/>
        </w:rPr>
        <w:t xml:space="preserve">, </w:t>
      </w:r>
      <w:r w:rsidR="00D553C7">
        <w:rPr>
          <w:rFonts w:ascii="Tahoma" w:hAnsi="Tahoma" w:cs="Tahoma"/>
          <w:sz w:val="22"/>
          <w:szCs w:val="22"/>
        </w:rPr>
        <w:t>Glenn Phua</w:t>
      </w:r>
      <w:r w:rsidR="0011567C" w:rsidRPr="009244DF">
        <w:rPr>
          <w:rFonts w:ascii="Tahoma" w:hAnsi="Tahoma" w:cs="Tahoma"/>
          <w:sz w:val="22"/>
          <w:szCs w:val="22"/>
        </w:rPr>
        <w:t xml:space="preserve"> </w:t>
      </w:r>
      <w:r>
        <w:rPr>
          <w:rFonts w:ascii="Tahoma" w:hAnsi="Tahoma" w:cs="Tahoma"/>
          <w:sz w:val="22"/>
          <w:szCs w:val="22"/>
        </w:rPr>
        <w:t>was</w:t>
      </w:r>
      <w:r w:rsidR="00D553C7" w:rsidRPr="00D553C7">
        <w:rPr>
          <w:rFonts w:ascii="Tahoma" w:hAnsi="Tahoma" w:cs="Tahoma"/>
          <w:sz w:val="22"/>
          <w:szCs w:val="22"/>
        </w:rPr>
        <w:t xml:space="preserve"> one of the eight students from the </w:t>
      </w:r>
      <w:r w:rsidR="00D553C7">
        <w:rPr>
          <w:rFonts w:ascii="Tahoma" w:hAnsi="Tahoma" w:cs="Tahoma"/>
          <w:sz w:val="22"/>
          <w:szCs w:val="22"/>
        </w:rPr>
        <w:t>pioneering batch of Pathlight School’s</w:t>
      </w:r>
      <w:r w:rsidR="00D553C7" w:rsidRPr="00D553C7">
        <w:rPr>
          <w:rFonts w:ascii="Tahoma" w:hAnsi="Tahoma" w:cs="Tahoma"/>
          <w:sz w:val="22"/>
          <w:szCs w:val="22"/>
        </w:rPr>
        <w:t xml:space="preserve"> Artist Developmen</w:t>
      </w:r>
      <w:r w:rsidR="00D553C7">
        <w:rPr>
          <w:rFonts w:ascii="Tahoma" w:hAnsi="Tahoma" w:cs="Tahoma"/>
          <w:sz w:val="22"/>
          <w:szCs w:val="22"/>
        </w:rPr>
        <w:t>t Programme (ADP), which began</w:t>
      </w:r>
      <w:r w:rsidR="00D553C7" w:rsidRPr="00D553C7">
        <w:rPr>
          <w:rFonts w:ascii="Tahoma" w:hAnsi="Tahoma" w:cs="Tahoma"/>
          <w:sz w:val="22"/>
          <w:szCs w:val="22"/>
        </w:rPr>
        <w:t xml:space="preserve"> in 2011</w:t>
      </w:r>
      <w:r w:rsidR="0011567C" w:rsidRPr="009244DF">
        <w:rPr>
          <w:rFonts w:ascii="Tahoma" w:hAnsi="Tahoma" w:cs="Tahoma"/>
          <w:sz w:val="22"/>
          <w:szCs w:val="22"/>
        </w:rPr>
        <w:t>.</w:t>
      </w:r>
      <w:r w:rsidR="00D553C7">
        <w:rPr>
          <w:rFonts w:ascii="Tahoma" w:hAnsi="Tahoma" w:cs="Tahoma"/>
          <w:sz w:val="22"/>
          <w:szCs w:val="22"/>
        </w:rPr>
        <w:t xml:space="preserve"> The </w:t>
      </w:r>
      <w:r w:rsidR="00D553C7" w:rsidRPr="00D553C7">
        <w:rPr>
          <w:rFonts w:ascii="Tahoma" w:hAnsi="Tahoma" w:cs="Tahoma"/>
          <w:sz w:val="22"/>
          <w:szCs w:val="22"/>
        </w:rPr>
        <w:t xml:space="preserve">Artist Development </w:t>
      </w:r>
      <w:r w:rsidR="002D4B05" w:rsidRPr="002D4B05">
        <w:rPr>
          <w:rFonts w:ascii="Tahoma" w:hAnsi="Tahoma" w:cs="Tahoma"/>
          <w:sz w:val="22"/>
          <w:szCs w:val="22"/>
        </w:rPr>
        <w:t>Programme</w:t>
      </w:r>
      <w:r w:rsidR="00D553C7">
        <w:rPr>
          <w:rFonts w:ascii="Tahoma" w:hAnsi="Tahoma" w:cs="Tahoma"/>
          <w:sz w:val="22"/>
          <w:szCs w:val="22"/>
        </w:rPr>
        <w:t xml:space="preserve"> </w:t>
      </w:r>
      <w:r w:rsidR="00D553C7" w:rsidRPr="00D553C7">
        <w:rPr>
          <w:rFonts w:ascii="Tahoma" w:hAnsi="Tahoma" w:cs="Tahoma"/>
          <w:sz w:val="22"/>
          <w:szCs w:val="22"/>
        </w:rPr>
        <w:t>aims to uncover artistic talents in students</w:t>
      </w:r>
      <w:r>
        <w:rPr>
          <w:rFonts w:ascii="Tahoma" w:hAnsi="Tahoma" w:cs="Tahoma"/>
          <w:sz w:val="22"/>
          <w:szCs w:val="22"/>
        </w:rPr>
        <w:t>,</w:t>
      </w:r>
      <w:r w:rsidR="00D553C7">
        <w:rPr>
          <w:rFonts w:ascii="Tahoma" w:hAnsi="Tahoma" w:cs="Tahoma"/>
          <w:sz w:val="22"/>
          <w:szCs w:val="22"/>
        </w:rPr>
        <w:t xml:space="preserve"> </w:t>
      </w:r>
      <w:r w:rsidR="00D553C7" w:rsidRPr="00D553C7">
        <w:rPr>
          <w:rFonts w:ascii="Tahoma" w:hAnsi="Tahoma" w:cs="Tahoma"/>
          <w:sz w:val="22"/>
          <w:szCs w:val="22"/>
        </w:rPr>
        <w:t>develop their</w:t>
      </w:r>
      <w:r>
        <w:rPr>
          <w:rFonts w:ascii="Tahoma" w:hAnsi="Tahoma" w:cs="Tahoma"/>
          <w:sz w:val="22"/>
          <w:szCs w:val="22"/>
        </w:rPr>
        <w:t xml:space="preserve"> potential and provide an opportunity for students and their families to r</w:t>
      </w:r>
      <w:r w:rsidRPr="00937159">
        <w:rPr>
          <w:rFonts w:ascii="Tahoma" w:hAnsi="Tahoma" w:cs="Tahoma"/>
          <w:sz w:val="22"/>
          <w:szCs w:val="22"/>
        </w:rPr>
        <w:t xml:space="preserve">ecognise the value of their talent </w:t>
      </w:r>
      <w:r>
        <w:rPr>
          <w:rFonts w:ascii="Tahoma" w:hAnsi="Tahoma" w:cs="Tahoma"/>
          <w:sz w:val="22"/>
          <w:szCs w:val="22"/>
        </w:rPr>
        <w:t>and acquire</w:t>
      </w:r>
      <w:r w:rsidRPr="00937159">
        <w:rPr>
          <w:rFonts w:ascii="Tahoma" w:hAnsi="Tahoma" w:cs="Tahoma"/>
          <w:sz w:val="22"/>
          <w:szCs w:val="22"/>
        </w:rPr>
        <w:t xml:space="preserve"> a dignified source of income</w:t>
      </w:r>
      <w:r>
        <w:rPr>
          <w:rFonts w:ascii="Tahoma" w:hAnsi="Tahoma" w:cs="Tahoma"/>
          <w:sz w:val="22"/>
          <w:szCs w:val="22"/>
        </w:rPr>
        <w:t>.</w:t>
      </w:r>
    </w:p>
    <w:p w:rsidR="003867D8" w:rsidRPr="009244DF" w:rsidRDefault="003867D8" w:rsidP="00B46F77">
      <w:pPr>
        <w:spacing w:line="360" w:lineRule="auto"/>
        <w:jc w:val="both"/>
        <w:rPr>
          <w:rFonts w:ascii="Tahoma" w:hAnsi="Tahoma" w:cs="Tahoma"/>
          <w:sz w:val="22"/>
          <w:szCs w:val="22"/>
        </w:rPr>
      </w:pPr>
    </w:p>
    <w:p w:rsidR="003867D8" w:rsidRPr="009244DF" w:rsidRDefault="003867D8" w:rsidP="009057D5">
      <w:pPr>
        <w:spacing w:line="276" w:lineRule="auto"/>
        <w:jc w:val="both"/>
        <w:rPr>
          <w:rFonts w:ascii="Tahoma" w:hAnsi="Tahoma" w:cs="Tahoma"/>
          <w:sz w:val="22"/>
          <w:szCs w:val="22"/>
        </w:rPr>
      </w:pPr>
      <w:r w:rsidRPr="009244DF">
        <w:rPr>
          <w:rFonts w:ascii="Tahoma" w:hAnsi="Tahoma" w:cs="Tahoma"/>
          <w:sz w:val="22"/>
          <w:szCs w:val="22"/>
        </w:rPr>
        <w:t xml:space="preserve">Visitors are welcome to view the </w:t>
      </w:r>
      <w:r w:rsidR="00937159">
        <w:rPr>
          <w:rFonts w:ascii="Tahoma" w:hAnsi="Tahoma" w:cs="Tahoma"/>
          <w:sz w:val="22"/>
          <w:szCs w:val="22"/>
        </w:rPr>
        <w:t>intricate</w:t>
      </w:r>
      <w:r w:rsidR="0011567C" w:rsidRPr="009244DF">
        <w:rPr>
          <w:rFonts w:ascii="Tahoma" w:hAnsi="Tahoma" w:cs="Tahoma"/>
          <w:sz w:val="22"/>
          <w:szCs w:val="22"/>
        </w:rPr>
        <w:t xml:space="preserve"> creations</w:t>
      </w:r>
      <w:r w:rsidRPr="009244DF">
        <w:rPr>
          <w:rFonts w:ascii="Tahoma" w:hAnsi="Tahoma" w:cs="Tahoma"/>
          <w:sz w:val="22"/>
          <w:szCs w:val="22"/>
        </w:rPr>
        <w:t xml:space="preserve"> at this complimentary art exhibition. </w:t>
      </w:r>
      <w:r w:rsidR="00937159">
        <w:rPr>
          <w:rFonts w:ascii="Tahoma" w:hAnsi="Tahoma" w:cs="Tahoma"/>
          <w:b/>
          <w:i/>
          <w:sz w:val="22"/>
          <w:szCs w:val="22"/>
        </w:rPr>
        <w:t>Best of Glenn Phua</w:t>
      </w:r>
      <w:r w:rsidR="0011567C" w:rsidRPr="009244DF">
        <w:rPr>
          <w:rFonts w:ascii="Tahoma" w:hAnsi="Tahoma" w:cs="Tahoma"/>
          <w:b/>
          <w:i/>
          <w:sz w:val="22"/>
          <w:szCs w:val="22"/>
        </w:rPr>
        <w:t xml:space="preserve"> </w:t>
      </w:r>
      <w:r w:rsidR="0022232B">
        <w:rPr>
          <w:rFonts w:ascii="Tahoma" w:hAnsi="Tahoma" w:cs="Tahoma"/>
          <w:sz w:val="22"/>
          <w:szCs w:val="22"/>
        </w:rPr>
        <w:t>is showcasing</w:t>
      </w:r>
      <w:r w:rsidR="00CF5704" w:rsidRPr="009244DF">
        <w:rPr>
          <w:rFonts w:ascii="Tahoma" w:hAnsi="Tahoma" w:cs="Tahoma"/>
          <w:sz w:val="22"/>
          <w:szCs w:val="22"/>
        </w:rPr>
        <w:t xml:space="preserve"> </w:t>
      </w:r>
      <w:r w:rsidR="002D4B05" w:rsidRPr="002D4B05">
        <w:rPr>
          <w:rFonts w:ascii="Tahoma" w:hAnsi="Tahoma" w:cs="Tahoma"/>
          <w:sz w:val="22"/>
          <w:szCs w:val="22"/>
        </w:rPr>
        <w:t xml:space="preserve">from 30 October 2019 to 30 January 2020, 11:00am to 8:00 pm daily, at </w:t>
      </w:r>
      <w:r w:rsidRPr="009244DF">
        <w:rPr>
          <w:rFonts w:ascii="Tahoma" w:hAnsi="Tahoma" w:cs="Tahoma"/>
          <w:sz w:val="22"/>
          <w:szCs w:val="22"/>
        </w:rPr>
        <w:t xml:space="preserve">the Public Art Space on Level 2 of Pan Pacific Singapore. For artwork enquiries, please contact </w:t>
      </w:r>
      <w:r w:rsidR="004C7418" w:rsidRPr="004C7418">
        <w:rPr>
          <w:rFonts w:ascii="Tahoma" w:hAnsi="Tahoma" w:cs="Tahoma"/>
          <w:sz w:val="22"/>
          <w:szCs w:val="22"/>
        </w:rPr>
        <w:t>Jaslyn</w:t>
      </w:r>
      <w:r w:rsidR="004C7418">
        <w:rPr>
          <w:rFonts w:ascii="Tahoma" w:hAnsi="Tahoma" w:cs="Tahoma"/>
          <w:sz w:val="22"/>
          <w:szCs w:val="22"/>
        </w:rPr>
        <w:t xml:space="preserve"> Ng from Pathlight School</w:t>
      </w:r>
      <w:r w:rsidRPr="009244DF">
        <w:rPr>
          <w:rFonts w:ascii="Tahoma" w:hAnsi="Tahoma" w:cs="Tahoma"/>
          <w:sz w:val="22"/>
          <w:szCs w:val="22"/>
        </w:rPr>
        <w:t xml:space="preserve"> at </w:t>
      </w:r>
      <w:r w:rsidR="004C7418" w:rsidRPr="004C7418">
        <w:rPr>
          <w:rFonts w:ascii="Tahoma" w:hAnsi="Tahoma" w:cs="Tahoma"/>
          <w:sz w:val="22"/>
          <w:szCs w:val="22"/>
        </w:rPr>
        <w:t>jaslyn.ng@pathlight.org.sg</w:t>
      </w:r>
      <w:r w:rsidRPr="009244DF">
        <w:rPr>
          <w:rFonts w:ascii="Tahoma" w:hAnsi="Tahoma" w:cs="Tahoma"/>
          <w:sz w:val="22"/>
          <w:szCs w:val="22"/>
        </w:rPr>
        <w:t>.</w:t>
      </w:r>
    </w:p>
    <w:p w:rsidR="003867D8" w:rsidRPr="009244DF" w:rsidRDefault="003867D8" w:rsidP="009057D5">
      <w:pPr>
        <w:autoSpaceDE w:val="0"/>
        <w:autoSpaceDN w:val="0"/>
        <w:adjustRightInd w:val="0"/>
        <w:spacing w:line="276" w:lineRule="auto"/>
        <w:jc w:val="both"/>
        <w:rPr>
          <w:rFonts w:ascii="Tahoma" w:hAnsi="Tahoma" w:cs="Tahoma"/>
          <w:sz w:val="22"/>
          <w:szCs w:val="22"/>
        </w:rPr>
      </w:pPr>
    </w:p>
    <w:p w:rsidR="003867D8" w:rsidRPr="009244DF" w:rsidRDefault="003867D8" w:rsidP="009057D5">
      <w:pPr>
        <w:autoSpaceDE w:val="0"/>
        <w:autoSpaceDN w:val="0"/>
        <w:adjustRightInd w:val="0"/>
        <w:spacing w:line="276" w:lineRule="auto"/>
        <w:jc w:val="both"/>
        <w:rPr>
          <w:rFonts w:ascii="Tahoma" w:eastAsia="SimSun" w:hAnsi="Tahoma" w:cs="Tahoma"/>
          <w:sz w:val="22"/>
          <w:szCs w:val="22"/>
          <w:lang w:eastAsia="zh-CN"/>
        </w:rPr>
      </w:pPr>
      <w:r w:rsidRPr="009244DF">
        <w:rPr>
          <w:rFonts w:ascii="Tahoma" w:hAnsi="Tahoma" w:cs="Tahoma"/>
          <w:b/>
          <w:sz w:val="22"/>
          <w:szCs w:val="22"/>
        </w:rPr>
        <w:t>Name of Exhibition:</w:t>
      </w:r>
      <w:r w:rsidRPr="009244DF">
        <w:rPr>
          <w:rFonts w:ascii="Tahoma" w:hAnsi="Tahoma" w:cs="Tahoma"/>
          <w:sz w:val="22"/>
          <w:szCs w:val="22"/>
        </w:rPr>
        <w:t xml:space="preserve"> </w:t>
      </w:r>
      <w:r w:rsidR="004C7418">
        <w:rPr>
          <w:rFonts w:ascii="Tahoma" w:hAnsi="Tahoma" w:cs="Tahoma"/>
          <w:sz w:val="22"/>
          <w:szCs w:val="22"/>
        </w:rPr>
        <w:t>Best of</w:t>
      </w:r>
      <w:r w:rsidR="00A40F08">
        <w:rPr>
          <w:rFonts w:ascii="Tahoma" w:hAnsi="Tahoma" w:cs="Tahoma"/>
          <w:sz w:val="22"/>
          <w:szCs w:val="22"/>
        </w:rPr>
        <w:t xml:space="preserve"> Glenn Phua</w:t>
      </w:r>
    </w:p>
    <w:p w:rsidR="003867D8" w:rsidRPr="009244DF" w:rsidRDefault="003867D8" w:rsidP="009057D5">
      <w:pPr>
        <w:autoSpaceDE w:val="0"/>
        <w:autoSpaceDN w:val="0"/>
        <w:adjustRightInd w:val="0"/>
        <w:spacing w:line="276" w:lineRule="auto"/>
        <w:jc w:val="both"/>
        <w:rPr>
          <w:rFonts w:ascii="Tahoma" w:hAnsi="Tahoma" w:cs="Tahoma"/>
          <w:b/>
          <w:sz w:val="22"/>
          <w:szCs w:val="22"/>
        </w:rPr>
      </w:pPr>
      <w:r w:rsidRPr="009244DF">
        <w:rPr>
          <w:rFonts w:ascii="Tahoma" w:hAnsi="Tahoma" w:cs="Tahoma"/>
          <w:b/>
          <w:sz w:val="22"/>
          <w:szCs w:val="22"/>
        </w:rPr>
        <w:t>Artist:</w:t>
      </w:r>
      <w:r w:rsidRPr="009244DF">
        <w:rPr>
          <w:rFonts w:ascii="Tahoma" w:hAnsi="Tahoma" w:cs="Tahoma"/>
          <w:sz w:val="22"/>
          <w:szCs w:val="22"/>
        </w:rPr>
        <w:t xml:space="preserve"> </w:t>
      </w:r>
      <w:r w:rsidR="004C7418">
        <w:rPr>
          <w:rFonts w:ascii="Tahoma" w:hAnsi="Tahoma" w:cs="Tahoma"/>
          <w:sz w:val="22"/>
          <w:szCs w:val="22"/>
        </w:rPr>
        <w:t>Glenn Phua Yi Jue</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Exhibition Duration:</w:t>
      </w:r>
      <w:r w:rsidRPr="009244DF">
        <w:rPr>
          <w:rFonts w:ascii="Tahoma" w:hAnsi="Tahoma" w:cs="Tahoma"/>
          <w:sz w:val="22"/>
          <w:szCs w:val="22"/>
        </w:rPr>
        <w:t xml:space="preserve"> </w:t>
      </w:r>
      <w:r w:rsidR="0022232B">
        <w:rPr>
          <w:rFonts w:ascii="Tahoma" w:hAnsi="Tahoma" w:cs="Tahoma"/>
          <w:sz w:val="22"/>
          <w:szCs w:val="22"/>
        </w:rPr>
        <w:t xml:space="preserve">From </w:t>
      </w:r>
      <w:r w:rsidR="004C7418" w:rsidRPr="004C7418">
        <w:rPr>
          <w:rFonts w:ascii="Tahoma" w:hAnsi="Tahoma" w:cs="Tahoma"/>
          <w:sz w:val="22"/>
          <w:szCs w:val="22"/>
        </w:rPr>
        <w:t>30 October 2019 until 30 January 2020</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Opening Hours:</w:t>
      </w:r>
      <w:r w:rsidRPr="009244DF">
        <w:rPr>
          <w:rFonts w:ascii="Tahoma" w:hAnsi="Tahoma" w:cs="Tahoma"/>
          <w:sz w:val="22"/>
          <w:szCs w:val="22"/>
        </w:rPr>
        <w:t xml:space="preserve"> 11:00am to 8:00pm daily</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Venue:</w:t>
      </w:r>
      <w:r w:rsidRPr="009244DF">
        <w:rPr>
          <w:rFonts w:ascii="Tahoma" w:hAnsi="Tahoma" w:cs="Tahoma"/>
          <w:sz w:val="22"/>
          <w:szCs w:val="22"/>
        </w:rPr>
        <w:t xml:space="preserve"> Public Art Space (Level 2) at Pan Pacific Singapore</w:t>
      </w:r>
    </w:p>
    <w:p w:rsidR="003867D8" w:rsidRPr="009244DF" w:rsidRDefault="003867D8" w:rsidP="009057D5">
      <w:pPr>
        <w:autoSpaceDE w:val="0"/>
        <w:autoSpaceDN w:val="0"/>
        <w:adjustRightInd w:val="0"/>
        <w:spacing w:line="276" w:lineRule="auto"/>
        <w:jc w:val="both"/>
        <w:rPr>
          <w:rFonts w:ascii="Tahoma" w:hAnsi="Tahoma" w:cs="Tahoma"/>
          <w:sz w:val="22"/>
          <w:szCs w:val="22"/>
        </w:rPr>
      </w:pPr>
      <w:r w:rsidRPr="009244DF">
        <w:rPr>
          <w:rFonts w:ascii="Tahoma" w:hAnsi="Tahoma" w:cs="Tahoma"/>
          <w:b/>
          <w:sz w:val="22"/>
          <w:szCs w:val="22"/>
        </w:rPr>
        <w:t>Address:</w:t>
      </w:r>
      <w:r w:rsidRPr="009244DF">
        <w:rPr>
          <w:rFonts w:ascii="Tahoma" w:hAnsi="Tahoma" w:cs="Tahoma"/>
          <w:sz w:val="22"/>
          <w:szCs w:val="22"/>
        </w:rPr>
        <w:t xml:space="preserve"> Pan Pacific Singapore, 7 Raffles Boulevard, Marina Square, Singapore 039595</w:t>
      </w:r>
    </w:p>
    <w:p w:rsidR="003867D8" w:rsidRDefault="00D63AD5" w:rsidP="009057D5">
      <w:pPr>
        <w:pStyle w:val="Default"/>
        <w:spacing w:before="100" w:beforeAutospacing="1" w:after="100" w:afterAutospacing="1" w:line="276" w:lineRule="auto"/>
        <w:jc w:val="both"/>
        <w:rPr>
          <w:rStyle w:val="Hyperlink"/>
          <w:rFonts w:ascii="Tahoma" w:eastAsia="Times New Roman" w:hAnsi="Tahoma" w:cs="Tahoma"/>
          <w:b/>
          <w:sz w:val="22"/>
          <w:szCs w:val="22"/>
        </w:rPr>
      </w:pPr>
      <w:hyperlink r:id="rId10" w:history="1">
        <w:r w:rsidR="003867D8" w:rsidRPr="00D335DD">
          <w:rPr>
            <w:rStyle w:val="Hyperlink"/>
            <w:rFonts w:ascii="Tahoma" w:eastAsia="Times New Roman" w:hAnsi="Tahoma" w:cs="Tahoma"/>
            <w:b/>
            <w:sz w:val="22"/>
            <w:szCs w:val="22"/>
          </w:rPr>
          <w:t>Download image</w:t>
        </w:r>
        <w:r w:rsidR="009057D5" w:rsidRPr="00D335DD">
          <w:rPr>
            <w:rStyle w:val="Hyperlink"/>
            <w:rFonts w:ascii="Tahoma" w:eastAsia="Times New Roman" w:hAnsi="Tahoma" w:cs="Tahoma"/>
            <w:b/>
            <w:sz w:val="22"/>
            <w:szCs w:val="22"/>
          </w:rPr>
          <w:t>s</w:t>
        </w:r>
        <w:r w:rsidR="003867D8" w:rsidRPr="00D335DD">
          <w:rPr>
            <w:rStyle w:val="Hyperlink"/>
            <w:rFonts w:ascii="Tahoma" w:eastAsia="Times New Roman" w:hAnsi="Tahoma" w:cs="Tahoma"/>
            <w:b/>
            <w:sz w:val="22"/>
            <w:szCs w:val="22"/>
          </w:rPr>
          <w:t xml:space="preserve"> here</w:t>
        </w:r>
      </w:hyperlink>
    </w:p>
    <w:p w:rsidR="004A4555" w:rsidRPr="004A4555" w:rsidRDefault="004A4555" w:rsidP="004A4555">
      <w:pPr>
        <w:spacing w:line="276" w:lineRule="auto"/>
        <w:jc w:val="center"/>
        <w:rPr>
          <w:rFonts w:ascii="Tahoma" w:hAnsi="Tahoma" w:cs="Tahoma"/>
          <w:b/>
          <w:sz w:val="22"/>
          <w:szCs w:val="22"/>
        </w:rPr>
      </w:pPr>
      <w:r w:rsidRPr="00683062">
        <w:rPr>
          <w:rFonts w:ascii="Tahoma" w:hAnsi="Tahoma" w:cs="Tahoma"/>
          <w:b/>
          <w:sz w:val="22"/>
          <w:szCs w:val="22"/>
        </w:rPr>
        <w:t>ENDS</w:t>
      </w:r>
    </w:p>
    <w:p w:rsidR="004A4555" w:rsidRDefault="004A4555" w:rsidP="003867D8">
      <w:pPr>
        <w:rPr>
          <w:rFonts w:ascii="Tahoma" w:hAnsi="Tahoma" w:cs="Tahoma"/>
          <w:b/>
          <w:sz w:val="22"/>
          <w:szCs w:val="22"/>
          <w:u w:val="single"/>
        </w:rPr>
      </w:pPr>
    </w:p>
    <w:p w:rsidR="003867D8" w:rsidRDefault="00B46F77" w:rsidP="003867D8">
      <w:pPr>
        <w:rPr>
          <w:rFonts w:ascii="Tahoma" w:hAnsi="Tahoma" w:cs="Tahoma"/>
          <w:b/>
          <w:sz w:val="22"/>
          <w:szCs w:val="22"/>
          <w:u w:val="single"/>
        </w:rPr>
      </w:pPr>
      <w:r w:rsidRPr="00B46F77">
        <w:rPr>
          <w:rFonts w:ascii="Tahoma" w:hAnsi="Tahoma" w:cs="Tahoma"/>
          <w:b/>
          <w:sz w:val="22"/>
          <w:szCs w:val="22"/>
          <w:u w:val="single"/>
        </w:rPr>
        <w:t>Media Contact</w:t>
      </w:r>
    </w:p>
    <w:p w:rsidR="009057D5" w:rsidRDefault="009057D5" w:rsidP="003867D8">
      <w:pPr>
        <w:rPr>
          <w:rFonts w:ascii="Tahoma" w:hAnsi="Tahoma" w:cs="Tahoma"/>
          <w:b/>
          <w:sz w:val="22"/>
          <w:szCs w:val="22"/>
          <w:u w:val="single"/>
        </w:rPr>
      </w:pP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Annie Choy</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Director of Marketing Communications</w:t>
      </w:r>
    </w:p>
    <w:p w:rsidR="009057D5" w:rsidRPr="009244DF" w:rsidRDefault="009057D5" w:rsidP="009057D5">
      <w:pPr>
        <w:spacing w:line="276" w:lineRule="auto"/>
        <w:rPr>
          <w:rFonts w:ascii="Tahoma" w:hAnsi="Tahoma" w:cs="Tahoma"/>
          <w:sz w:val="22"/>
          <w:szCs w:val="22"/>
        </w:rPr>
      </w:pPr>
      <w:r w:rsidRPr="009244DF">
        <w:rPr>
          <w:rFonts w:ascii="Tahoma" w:hAnsi="Tahoma" w:cs="Tahoma"/>
          <w:sz w:val="22"/>
          <w:szCs w:val="22"/>
        </w:rPr>
        <w:t>DID: (65) 6826 8079</w:t>
      </w:r>
    </w:p>
    <w:p w:rsidR="009057D5" w:rsidRDefault="009057D5" w:rsidP="009057D5">
      <w:pPr>
        <w:spacing w:line="276" w:lineRule="auto"/>
        <w:rPr>
          <w:rFonts w:ascii="Tahoma" w:hAnsi="Tahoma" w:cs="Tahoma"/>
          <w:sz w:val="22"/>
          <w:szCs w:val="22"/>
        </w:rPr>
      </w:pPr>
      <w:r w:rsidRPr="009244DF">
        <w:rPr>
          <w:rFonts w:ascii="Tahoma" w:hAnsi="Tahoma" w:cs="Tahoma"/>
          <w:sz w:val="22"/>
          <w:szCs w:val="22"/>
        </w:rPr>
        <w:t xml:space="preserve">E-mail: </w:t>
      </w:r>
      <w:hyperlink r:id="rId11" w:history="1">
        <w:r w:rsidRPr="009244DF">
          <w:rPr>
            <w:rStyle w:val="Hyperlink"/>
            <w:rFonts w:ascii="Tahoma" w:hAnsi="Tahoma" w:cs="Tahoma"/>
            <w:sz w:val="22"/>
            <w:szCs w:val="22"/>
          </w:rPr>
          <w:t>annie.choy@panpacific.com</w:t>
        </w:r>
      </w:hyperlink>
      <w:r w:rsidRPr="009057D5">
        <w:rPr>
          <w:rFonts w:ascii="Tahoma" w:hAnsi="Tahoma" w:cs="Tahoma"/>
          <w:sz w:val="22"/>
          <w:szCs w:val="22"/>
        </w:rPr>
        <w:t xml:space="preserve"> </w:t>
      </w:r>
    </w:p>
    <w:p w:rsidR="009057D5" w:rsidRDefault="009057D5" w:rsidP="009057D5">
      <w:pPr>
        <w:spacing w:line="276" w:lineRule="auto"/>
        <w:rPr>
          <w:rFonts w:ascii="Tahoma" w:hAnsi="Tahoma" w:cs="Tahoma"/>
          <w:sz w:val="22"/>
          <w:szCs w:val="22"/>
        </w:rPr>
      </w:pPr>
    </w:p>
    <w:p w:rsidR="009057D5" w:rsidRPr="009244DF" w:rsidRDefault="000B1A65" w:rsidP="009057D5">
      <w:pPr>
        <w:spacing w:line="276" w:lineRule="auto"/>
        <w:rPr>
          <w:rFonts w:ascii="Tahoma" w:hAnsi="Tahoma" w:cs="Tahoma"/>
          <w:sz w:val="22"/>
          <w:szCs w:val="22"/>
        </w:rPr>
      </w:pPr>
      <w:r>
        <w:rPr>
          <w:rFonts w:ascii="Tahoma" w:hAnsi="Tahoma" w:cs="Tahoma"/>
          <w:sz w:val="22"/>
          <w:szCs w:val="22"/>
        </w:rPr>
        <w:t>Melissa Ng</w:t>
      </w:r>
    </w:p>
    <w:p w:rsidR="009057D5" w:rsidRPr="009244DF" w:rsidRDefault="000B1A65" w:rsidP="009057D5">
      <w:pPr>
        <w:spacing w:line="276" w:lineRule="auto"/>
        <w:rPr>
          <w:rFonts w:ascii="Tahoma" w:hAnsi="Tahoma" w:cs="Tahoma"/>
          <w:sz w:val="22"/>
          <w:szCs w:val="22"/>
        </w:rPr>
      </w:pPr>
      <w:r>
        <w:rPr>
          <w:rFonts w:ascii="Tahoma" w:hAnsi="Tahoma" w:cs="Tahoma"/>
          <w:sz w:val="22"/>
          <w:szCs w:val="22"/>
        </w:rPr>
        <w:t xml:space="preserve">Senior Executive, </w:t>
      </w:r>
      <w:r w:rsidR="009057D5" w:rsidRPr="009244DF">
        <w:rPr>
          <w:rFonts w:ascii="Tahoma" w:hAnsi="Tahoma" w:cs="Tahoma"/>
          <w:sz w:val="22"/>
          <w:szCs w:val="22"/>
        </w:rPr>
        <w:t>Marketing Communications</w:t>
      </w:r>
    </w:p>
    <w:p w:rsidR="009057D5" w:rsidRPr="009244DF" w:rsidRDefault="000B1A65" w:rsidP="009057D5">
      <w:pPr>
        <w:spacing w:line="276" w:lineRule="auto"/>
        <w:rPr>
          <w:rFonts w:ascii="Tahoma" w:hAnsi="Tahoma" w:cs="Tahoma"/>
          <w:sz w:val="22"/>
          <w:szCs w:val="22"/>
        </w:rPr>
      </w:pPr>
      <w:r>
        <w:rPr>
          <w:rFonts w:ascii="Tahoma" w:hAnsi="Tahoma" w:cs="Tahoma"/>
          <w:sz w:val="22"/>
          <w:szCs w:val="22"/>
        </w:rPr>
        <w:t>DID: (65) 6826 8094</w:t>
      </w:r>
    </w:p>
    <w:p w:rsidR="009057D5" w:rsidRPr="009244DF" w:rsidRDefault="009057D5" w:rsidP="009057D5">
      <w:pPr>
        <w:spacing w:line="276" w:lineRule="auto"/>
        <w:jc w:val="both"/>
        <w:rPr>
          <w:rStyle w:val="Hyperlink"/>
          <w:rFonts w:ascii="Tahoma" w:hAnsi="Tahoma" w:cs="Tahoma"/>
          <w:sz w:val="22"/>
          <w:szCs w:val="22"/>
        </w:rPr>
      </w:pPr>
      <w:r w:rsidRPr="009244DF">
        <w:rPr>
          <w:rFonts w:ascii="Tahoma" w:hAnsi="Tahoma" w:cs="Tahoma"/>
          <w:sz w:val="22"/>
          <w:szCs w:val="22"/>
        </w:rPr>
        <w:t xml:space="preserve">E-mail: </w:t>
      </w:r>
      <w:hyperlink r:id="rId12" w:history="1">
        <w:r w:rsidR="000B1A65" w:rsidRPr="00C85D57">
          <w:rPr>
            <w:rStyle w:val="Hyperlink"/>
            <w:rFonts w:ascii="Tahoma" w:hAnsi="Tahoma" w:cs="Tahoma"/>
            <w:sz w:val="22"/>
            <w:szCs w:val="22"/>
          </w:rPr>
          <w:t>melissa.ng@panpacific.com</w:t>
        </w:r>
      </w:hyperlink>
    </w:p>
    <w:p w:rsidR="009244DF" w:rsidRPr="009244DF" w:rsidRDefault="009244DF" w:rsidP="009244DF">
      <w:pPr>
        <w:jc w:val="both"/>
        <w:rPr>
          <w:rFonts w:ascii="Tahoma" w:hAnsi="Tahoma" w:cs="Tahoma"/>
          <w:i/>
          <w:noProof/>
          <w:sz w:val="22"/>
          <w:szCs w:val="22"/>
          <w:lang w:eastAsia="en-SG"/>
        </w:rPr>
      </w:pPr>
    </w:p>
    <w:p w:rsidR="003867D8" w:rsidRPr="009244DF" w:rsidRDefault="003867D8" w:rsidP="003867D8">
      <w:pPr>
        <w:jc w:val="both"/>
        <w:rPr>
          <w:rFonts w:ascii="Tahoma" w:hAnsi="Tahoma" w:cs="Tahoma"/>
          <w:i/>
          <w:noProof/>
          <w:sz w:val="22"/>
          <w:szCs w:val="22"/>
          <w:lang w:eastAsia="en-SG"/>
        </w:rPr>
      </w:pPr>
      <w:r w:rsidRPr="009244DF">
        <w:rPr>
          <w:rFonts w:ascii="Tahoma" w:hAnsi="Tahoma" w:cs="Tahoma"/>
          <w:noProof/>
          <w:sz w:val="22"/>
          <w:szCs w:val="22"/>
          <w:lang w:val="en-SG" w:eastAsia="zh-CN"/>
        </w:rPr>
        <w:drawing>
          <wp:inline distT="0" distB="0" distL="0" distR="0" wp14:anchorId="50214330" wp14:editId="271B717D">
            <wp:extent cx="27622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244DF">
        <w:rPr>
          <w:rFonts w:ascii="Tahoma" w:hAnsi="Tahoma" w:cs="Tahoma"/>
          <w:i/>
          <w:noProof/>
          <w:sz w:val="22"/>
          <w:szCs w:val="22"/>
          <w:lang w:eastAsia="en-SG"/>
        </w:rPr>
        <w:t xml:space="preserve">Pan Pacific Singapore </w:t>
      </w:r>
      <w:r w:rsidRPr="009244DF">
        <w:rPr>
          <w:rFonts w:ascii="Tahoma" w:hAnsi="Tahoma" w:cs="Tahoma"/>
          <w:i/>
          <w:sz w:val="22"/>
          <w:szCs w:val="22"/>
        </w:rPr>
        <w:t xml:space="preserve">Facebook: </w:t>
      </w:r>
      <w:hyperlink r:id="rId14" w:history="1">
        <w:r w:rsidRPr="009244DF">
          <w:rPr>
            <w:rStyle w:val="Hyperlink"/>
            <w:rFonts w:ascii="Tahoma" w:hAnsi="Tahoma" w:cs="Tahoma"/>
            <w:i/>
            <w:sz w:val="22"/>
            <w:szCs w:val="22"/>
          </w:rPr>
          <w:t>https://www.facebook.com/panpacificsingapore</w:t>
        </w:r>
      </w:hyperlink>
      <w:r w:rsidRPr="009244DF">
        <w:rPr>
          <w:rFonts w:ascii="Tahoma" w:hAnsi="Tahoma" w:cs="Tahoma"/>
          <w:i/>
          <w:sz w:val="22"/>
          <w:szCs w:val="22"/>
        </w:rPr>
        <w:t xml:space="preserve">    </w:t>
      </w:r>
    </w:p>
    <w:p w:rsidR="003867D8" w:rsidRPr="009244DF" w:rsidRDefault="003867D8" w:rsidP="003867D8">
      <w:pPr>
        <w:jc w:val="both"/>
        <w:rPr>
          <w:rFonts w:ascii="Tahoma" w:hAnsi="Tahoma" w:cs="Tahoma"/>
          <w:i/>
          <w:sz w:val="22"/>
          <w:szCs w:val="22"/>
        </w:rPr>
      </w:pPr>
      <w:r w:rsidRPr="009244DF">
        <w:rPr>
          <w:rFonts w:ascii="Tahoma" w:hAnsi="Tahoma" w:cs="Tahoma"/>
          <w:noProof/>
          <w:sz w:val="22"/>
          <w:szCs w:val="22"/>
          <w:lang w:val="en-SG" w:eastAsia="zh-CN"/>
        </w:rPr>
        <w:drawing>
          <wp:inline distT="0" distB="0" distL="0" distR="0" wp14:anchorId="62DD9536" wp14:editId="69B2196C">
            <wp:extent cx="276225" cy="285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9244DF">
        <w:rPr>
          <w:rFonts w:ascii="Tahoma" w:hAnsi="Tahoma" w:cs="Tahoma"/>
          <w:i/>
          <w:sz w:val="22"/>
          <w:szCs w:val="22"/>
        </w:rPr>
        <w:t xml:space="preserve">Twitter: </w:t>
      </w:r>
      <w:hyperlink r:id="rId16" w:history="1">
        <w:r w:rsidRPr="009244DF">
          <w:rPr>
            <w:rStyle w:val="Hyperlink"/>
            <w:rFonts w:ascii="Tahoma" w:hAnsi="Tahoma" w:cs="Tahoma"/>
            <w:i/>
            <w:sz w:val="22"/>
            <w:szCs w:val="22"/>
          </w:rPr>
          <w:t>https://twitter.com/panpacificsgp</w:t>
        </w:r>
      </w:hyperlink>
    </w:p>
    <w:p w:rsidR="003867D8" w:rsidRPr="009244DF" w:rsidRDefault="003867D8" w:rsidP="003867D8">
      <w:pPr>
        <w:jc w:val="both"/>
        <w:rPr>
          <w:rStyle w:val="Hyperlink"/>
          <w:rFonts w:ascii="Tahoma" w:hAnsi="Tahoma" w:cs="Tahoma"/>
          <w:i/>
          <w:sz w:val="22"/>
          <w:szCs w:val="22"/>
        </w:rPr>
      </w:pPr>
      <w:r w:rsidRPr="009244DF">
        <w:rPr>
          <w:rFonts w:ascii="Tahoma" w:hAnsi="Tahoma" w:cs="Tahoma"/>
          <w:noProof/>
          <w:sz w:val="22"/>
          <w:szCs w:val="22"/>
          <w:lang w:val="en-SG" w:eastAsia="zh-CN"/>
        </w:rPr>
        <w:drawing>
          <wp:inline distT="0" distB="0" distL="0" distR="0" wp14:anchorId="70863825" wp14:editId="6824E391">
            <wp:extent cx="25717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9244DF">
        <w:rPr>
          <w:rFonts w:ascii="Tahoma" w:hAnsi="Tahoma" w:cs="Tahoma"/>
          <w:i/>
          <w:sz w:val="22"/>
          <w:szCs w:val="22"/>
        </w:rPr>
        <w:t xml:space="preserve">Instagram: </w:t>
      </w:r>
      <w:hyperlink r:id="rId18" w:history="1">
        <w:r w:rsidRPr="009244DF">
          <w:rPr>
            <w:rStyle w:val="Hyperlink"/>
            <w:rFonts w:ascii="Tahoma" w:hAnsi="Tahoma" w:cs="Tahoma"/>
            <w:i/>
            <w:sz w:val="22"/>
            <w:szCs w:val="22"/>
          </w:rPr>
          <w:t>http://instagram.com/panpacificsingapore</w:t>
        </w:r>
      </w:hyperlink>
    </w:p>
    <w:p w:rsidR="001D5BD4" w:rsidRPr="009244DF" w:rsidRDefault="001D5BD4" w:rsidP="009057D5">
      <w:pPr>
        <w:spacing w:line="276" w:lineRule="auto"/>
        <w:jc w:val="both"/>
        <w:rPr>
          <w:rFonts w:ascii="Tahoma" w:hAnsi="Tahoma" w:cs="Tahoma"/>
          <w:b/>
          <w:sz w:val="22"/>
          <w:szCs w:val="22"/>
        </w:rPr>
      </w:pPr>
      <w:r w:rsidRPr="009244DF">
        <w:rPr>
          <w:rFonts w:ascii="Tahoma" w:hAnsi="Tahoma" w:cs="Tahoma"/>
          <w:b/>
          <w:sz w:val="22"/>
          <w:szCs w:val="22"/>
        </w:rPr>
        <w:lastRenderedPageBreak/>
        <w:t xml:space="preserve">About </w:t>
      </w:r>
      <w:r w:rsidR="00914154" w:rsidRPr="00914154">
        <w:rPr>
          <w:rFonts w:ascii="Tahoma" w:hAnsi="Tahoma" w:cs="Tahoma"/>
          <w:b/>
          <w:sz w:val="22"/>
          <w:szCs w:val="22"/>
        </w:rPr>
        <w:t>Pathlight School</w:t>
      </w:r>
    </w:p>
    <w:p w:rsidR="001D5BD4" w:rsidRDefault="00914154" w:rsidP="009057D5">
      <w:pPr>
        <w:spacing w:line="276" w:lineRule="auto"/>
        <w:jc w:val="both"/>
        <w:rPr>
          <w:rFonts w:ascii="Tahoma" w:hAnsi="Tahoma" w:cs="Tahoma"/>
          <w:sz w:val="22"/>
          <w:szCs w:val="22"/>
        </w:rPr>
      </w:pPr>
      <w:r w:rsidRPr="00914154">
        <w:rPr>
          <w:rFonts w:ascii="Tahoma" w:hAnsi="Tahoma" w:cs="Tahoma"/>
          <w:sz w:val="22"/>
          <w:szCs w:val="22"/>
        </w:rPr>
        <w:t>Pathlight School is the first autism-focused school in Singapore that offers Singapore's mainstream academic curriculum together with life readiness skills. It caters to students on the autism spectrum and related conditions, aged 7 to 18 years, who are cognitively able to access mainstream academic curriculum but require additional support such as smaller class sizes, special accommodations and teaching staff trained in autism</w:t>
      </w:r>
      <w:r w:rsidR="009532FD" w:rsidRPr="00914154">
        <w:rPr>
          <w:rFonts w:ascii="Tahoma" w:hAnsi="Tahoma" w:cs="Tahoma"/>
          <w:sz w:val="22"/>
          <w:szCs w:val="22"/>
        </w:rPr>
        <w:t>.</w:t>
      </w:r>
    </w:p>
    <w:p w:rsidR="009057D5" w:rsidRPr="009244DF" w:rsidRDefault="009057D5" w:rsidP="009057D5">
      <w:pPr>
        <w:spacing w:line="276" w:lineRule="auto"/>
        <w:jc w:val="both"/>
        <w:rPr>
          <w:rFonts w:ascii="Tahoma" w:hAnsi="Tahoma" w:cs="Tahoma"/>
          <w:sz w:val="22"/>
          <w:szCs w:val="22"/>
        </w:rPr>
      </w:pPr>
    </w:p>
    <w:p w:rsidR="001D5BD4" w:rsidRPr="009244DF" w:rsidRDefault="001D5BD4" w:rsidP="009057D5">
      <w:pPr>
        <w:spacing w:line="276" w:lineRule="auto"/>
        <w:jc w:val="both"/>
        <w:rPr>
          <w:rFonts w:ascii="Tahoma" w:hAnsi="Tahoma" w:cs="Tahoma"/>
          <w:b/>
          <w:sz w:val="22"/>
          <w:szCs w:val="22"/>
        </w:rPr>
      </w:pPr>
      <w:r w:rsidRPr="009244DF">
        <w:rPr>
          <w:rFonts w:ascii="Tahoma" w:hAnsi="Tahoma" w:cs="Tahoma"/>
          <w:b/>
          <w:sz w:val="22"/>
          <w:szCs w:val="22"/>
        </w:rPr>
        <w:t>About Public Art Space</w:t>
      </w:r>
    </w:p>
    <w:p w:rsidR="001D5BD4" w:rsidRPr="009244DF" w:rsidRDefault="001D5BD4" w:rsidP="009057D5">
      <w:pPr>
        <w:spacing w:line="276" w:lineRule="auto"/>
        <w:jc w:val="both"/>
        <w:rPr>
          <w:rFonts w:ascii="Tahoma" w:hAnsi="Tahoma" w:cs="Tahoma"/>
          <w:sz w:val="22"/>
          <w:szCs w:val="22"/>
        </w:rPr>
      </w:pPr>
      <w:r w:rsidRPr="009244DF">
        <w:rPr>
          <w:rFonts w:ascii="Tahoma" w:hAnsi="Tahoma" w:cs="Tahoma"/>
          <w:sz w:val="22"/>
          <w:szCs w:val="22"/>
        </w:rPr>
        <w:t>Public Art Space, 220 square metres of dedicated space on level</w:t>
      </w:r>
      <w:r w:rsidR="00811F0F">
        <w:rPr>
          <w:rFonts w:ascii="Tahoma" w:hAnsi="Tahoma" w:cs="Tahoma"/>
          <w:sz w:val="22"/>
          <w:szCs w:val="22"/>
        </w:rPr>
        <w:t xml:space="preserve"> two</w:t>
      </w:r>
      <w:r w:rsidR="00B728A8">
        <w:rPr>
          <w:rFonts w:ascii="Tahoma" w:hAnsi="Tahoma" w:cs="Tahoma"/>
          <w:sz w:val="22"/>
          <w:szCs w:val="22"/>
        </w:rPr>
        <w:t>,</w:t>
      </w:r>
      <w:r w:rsidR="000E5F95">
        <w:rPr>
          <w:rFonts w:ascii="Tahoma" w:hAnsi="Tahoma" w:cs="Tahoma"/>
          <w:sz w:val="22"/>
          <w:szCs w:val="22"/>
        </w:rPr>
        <w:t xml:space="preserve"> Ocean Gallery</w:t>
      </w:r>
      <w:r w:rsidRPr="009244DF">
        <w:rPr>
          <w:rFonts w:ascii="Tahoma" w:hAnsi="Tahoma" w:cs="Tahoma"/>
          <w:sz w:val="22"/>
          <w:szCs w:val="22"/>
        </w:rPr>
        <w:t xml:space="preserve"> of </w:t>
      </w:r>
      <w:r w:rsidR="00811F0F">
        <w:rPr>
          <w:rFonts w:ascii="Tahoma" w:hAnsi="Tahoma" w:cs="Tahoma"/>
          <w:sz w:val="22"/>
          <w:szCs w:val="22"/>
        </w:rPr>
        <w:t xml:space="preserve">Pan Pacific </w:t>
      </w:r>
      <w:r w:rsidR="000E5F95">
        <w:rPr>
          <w:rFonts w:ascii="Tahoma" w:hAnsi="Tahoma" w:cs="Tahoma"/>
          <w:sz w:val="22"/>
          <w:szCs w:val="22"/>
        </w:rPr>
        <w:t xml:space="preserve">Singapore </w:t>
      </w:r>
      <w:r w:rsidRPr="009244DF">
        <w:rPr>
          <w:rFonts w:ascii="Tahoma" w:hAnsi="Tahoma" w:cs="Tahoma"/>
          <w:sz w:val="22"/>
          <w:szCs w:val="22"/>
        </w:rPr>
        <w:t xml:space="preserve">overlooking </w:t>
      </w:r>
      <w:r w:rsidR="00E01B27" w:rsidRPr="009244DF">
        <w:rPr>
          <w:rFonts w:ascii="Tahoma" w:hAnsi="Tahoma" w:cs="Tahoma"/>
          <w:sz w:val="22"/>
          <w:szCs w:val="22"/>
        </w:rPr>
        <w:t>the</w:t>
      </w:r>
      <w:r w:rsidRPr="009244DF">
        <w:rPr>
          <w:rFonts w:ascii="Tahoma" w:hAnsi="Tahoma" w:cs="Tahoma"/>
          <w:sz w:val="22"/>
          <w:szCs w:val="22"/>
        </w:rPr>
        <w:t xml:space="preserve"> Atrium, is dedicated to showcasing collections by local artists with regularly rotating exhibitions. The decision to create Public Art Space is based on the hotel’s commitment to the local community; particularly supporting local Arts in the most accessible way possible and making it available for public enjoyment. </w:t>
      </w:r>
    </w:p>
    <w:p w:rsidR="009244DF" w:rsidRDefault="009244DF" w:rsidP="009057D5">
      <w:pPr>
        <w:shd w:val="clear" w:color="auto" w:fill="FFFFFF"/>
        <w:topLinePunct/>
        <w:spacing w:line="276" w:lineRule="auto"/>
        <w:jc w:val="both"/>
        <w:rPr>
          <w:rFonts w:ascii="Tahoma" w:eastAsia="DengXian Light" w:hAnsi="Tahoma" w:cs="Tahoma"/>
          <w:b/>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
          <w:bCs/>
          <w:sz w:val="22"/>
          <w:szCs w:val="22"/>
          <w:lang w:eastAsia="zh-CN"/>
        </w:rPr>
      </w:pPr>
      <w:r w:rsidRPr="009244DF">
        <w:rPr>
          <w:rFonts w:ascii="Tahoma" w:eastAsia="DengXian Light" w:hAnsi="Tahoma" w:cs="Tahoma"/>
          <w:b/>
          <w:bCs/>
          <w:sz w:val="22"/>
          <w:szCs w:val="22"/>
          <w:lang w:eastAsia="zh-CN"/>
        </w:rPr>
        <w:t>Pan Pacific Hotels Group</w:t>
      </w:r>
    </w:p>
    <w:p w:rsidR="003867D8" w:rsidRPr="009244DF" w:rsidRDefault="003867D8" w:rsidP="009057D5">
      <w:pPr>
        <w:shd w:val="clear" w:color="auto" w:fill="FFFFFF"/>
        <w:topLinePunct/>
        <w:spacing w:line="276" w:lineRule="auto"/>
        <w:jc w:val="both"/>
        <w:rPr>
          <w:rFonts w:ascii="Tahoma" w:eastAsia="DengXian Light" w:hAnsi="Tahoma" w:cs="Tahoma"/>
          <w:sz w:val="22"/>
          <w:szCs w:val="22"/>
          <w:lang w:val="en-US" w:eastAsia="zh-CN"/>
        </w:rPr>
      </w:pPr>
      <w:r w:rsidRPr="009244DF">
        <w:rPr>
          <w:rFonts w:ascii="Tahoma" w:eastAsia="DengXian Light" w:hAnsi="Tahoma" w:cs="Tahoma"/>
          <w:bCs/>
          <w:sz w:val="22"/>
          <w:szCs w:val="22"/>
          <w:lang w:eastAsia="zh-CN"/>
        </w:rPr>
        <w:t>Pan Pacific Hotels Group is a wholly-owned hotel subsidiary of Singapore-listed UOL Group Limited, one of Asia’s most established hotel and property companies with an outstanding portfolio of investment and development properties.</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val="en-US" w:eastAsia="zh-CN"/>
        </w:rPr>
      </w:pPr>
      <w:r w:rsidRPr="009244DF">
        <w:rPr>
          <w:rFonts w:ascii="Tahoma" w:eastAsia="DengXian Light" w:hAnsi="Tahoma" w:cs="Tahoma"/>
          <w:bCs/>
          <w:sz w:val="22"/>
          <w:szCs w:val="22"/>
          <w:lang w:eastAsia="zh-CN"/>
        </w:rPr>
        <w:t>Based in Singapore, Pan Pacific Hotels Group owns and/or manages 40 hotels, resorts and serviced suites with more than 12,000 rooms including those under development in Asia, Oceania, North America and Europe.</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eastAsia="zh-CN"/>
        </w:rPr>
      </w:pPr>
      <w:r w:rsidRPr="009244DF">
        <w:rPr>
          <w:rFonts w:ascii="Tahoma" w:eastAsia="DengXian Light" w:hAnsi="Tahoma" w:cs="Tahoma"/>
          <w:bCs/>
          <w:sz w:val="22"/>
          <w:szCs w:val="22"/>
          <w:lang w:eastAsia="zh-CN"/>
        </w:rPr>
        <w:t>Voted “Best Regional Hotel Chain” by readers in Asia in 2017, Pan Pacific Hotels Group comprises two acclaimed brands: its signature brand, Pan Pacific and its deluxe brand, PARKROYAL. </w:t>
      </w:r>
    </w:p>
    <w:p w:rsidR="00633B58" w:rsidRPr="009244DF" w:rsidRDefault="00633B58" w:rsidP="009057D5">
      <w:pPr>
        <w:shd w:val="clear" w:color="auto" w:fill="FFFFFF"/>
        <w:topLinePunct/>
        <w:spacing w:line="276" w:lineRule="auto"/>
        <w:jc w:val="both"/>
        <w:rPr>
          <w:rFonts w:ascii="Tahoma" w:eastAsia="DengXian Light" w:hAnsi="Tahoma" w:cs="Tahoma"/>
          <w:bCs/>
          <w:sz w:val="22"/>
          <w:szCs w:val="22"/>
          <w:lang w:eastAsia="zh-CN"/>
        </w:rPr>
      </w:pPr>
    </w:p>
    <w:p w:rsidR="003867D8" w:rsidRPr="009244DF" w:rsidRDefault="003867D8" w:rsidP="009057D5">
      <w:pPr>
        <w:shd w:val="clear" w:color="auto" w:fill="FFFFFF"/>
        <w:topLinePunct/>
        <w:spacing w:line="276" w:lineRule="auto"/>
        <w:jc w:val="both"/>
        <w:rPr>
          <w:rFonts w:ascii="Tahoma" w:eastAsia="DengXian Light" w:hAnsi="Tahoma" w:cs="Tahoma"/>
          <w:bCs/>
          <w:sz w:val="22"/>
          <w:szCs w:val="22"/>
          <w:lang w:eastAsia="zh-CN"/>
        </w:rPr>
      </w:pPr>
      <w:r w:rsidRPr="009244DF">
        <w:rPr>
          <w:rFonts w:ascii="Tahoma" w:eastAsia="DengXian Light" w:hAnsi="Tahoma" w:cs="Tahoma"/>
          <w:bCs/>
          <w:sz w:val="22"/>
          <w:szCs w:val="22"/>
          <w:lang w:eastAsia="zh-CN"/>
        </w:rPr>
        <w:t>Sincerity is the hallmark of Pan Pacific Hotels Group. The Group is known to its guests, partners, associates and owners for its sincerity in people and the sense of confidence which alleviates the stresses of today’s complex world.</w:t>
      </w:r>
    </w:p>
    <w:p w:rsidR="003867D8" w:rsidRPr="009244DF" w:rsidRDefault="003867D8" w:rsidP="009057D5">
      <w:pPr>
        <w:widowControl w:val="0"/>
        <w:topLinePunct/>
        <w:spacing w:line="276" w:lineRule="auto"/>
        <w:jc w:val="both"/>
        <w:rPr>
          <w:rFonts w:ascii="Tahoma" w:eastAsia="DengXian Light" w:hAnsi="Tahoma" w:cs="Tahoma"/>
          <w:b/>
          <w:kern w:val="2"/>
          <w:sz w:val="22"/>
          <w:szCs w:val="22"/>
          <w:lang w:val="en-US" w:eastAsia="zh-CN"/>
        </w:rPr>
      </w:pPr>
    </w:p>
    <w:p w:rsidR="003867D8" w:rsidRPr="009244DF" w:rsidRDefault="003867D8" w:rsidP="009057D5">
      <w:pPr>
        <w:widowControl w:val="0"/>
        <w:topLinePunct/>
        <w:spacing w:line="276" w:lineRule="auto"/>
        <w:jc w:val="both"/>
        <w:rPr>
          <w:rFonts w:ascii="Tahoma" w:eastAsia="DengXian Light" w:hAnsi="Tahoma" w:cs="Tahoma"/>
          <w:b/>
          <w:kern w:val="2"/>
          <w:sz w:val="22"/>
          <w:szCs w:val="22"/>
          <w:lang w:val="en-US" w:eastAsia="zh-CN"/>
        </w:rPr>
      </w:pPr>
      <w:r w:rsidRPr="009244DF">
        <w:rPr>
          <w:rFonts w:ascii="Tahoma" w:eastAsia="DengXian Light" w:hAnsi="Tahoma" w:cs="Tahoma"/>
          <w:b/>
          <w:kern w:val="2"/>
          <w:sz w:val="22"/>
          <w:szCs w:val="22"/>
          <w:lang w:val="en-US" w:eastAsia="zh-CN"/>
        </w:rPr>
        <w:t>Pan Pacific Hotels and Resorts</w:t>
      </w:r>
    </w:p>
    <w:p w:rsidR="003867D8" w:rsidRPr="009244DF" w:rsidRDefault="003867D8" w:rsidP="009057D5">
      <w:pPr>
        <w:widowControl w:val="0"/>
        <w:topLinePunct/>
        <w:spacing w:line="276" w:lineRule="auto"/>
        <w:jc w:val="both"/>
        <w:rPr>
          <w:rFonts w:ascii="Tahoma" w:eastAsia="DengXian Light" w:hAnsi="Tahoma" w:cs="Tahoma"/>
          <w:kern w:val="2"/>
          <w:sz w:val="22"/>
          <w:szCs w:val="22"/>
          <w:lang w:val="en-US" w:eastAsia="zh-CN"/>
        </w:rPr>
      </w:pPr>
      <w:r w:rsidRPr="009244DF">
        <w:rPr>
          <w:rFonts w:ascii="Tahoma" w:eastAsia="DengXian Light" w:hAnsi="Tahoma" w:cs="Tahoma"/>
          <w:kern w:val="2"/>
          <w:sz w:val="22"/>
          <w:szCs w:val="22"/>
          <w:lang w:val="en-US" w:eastAsia="zh-CN"/>
        </w:rPr>
        <w:t xml:space="preserve">With hotels, resorts and serviced suites across Asia, Oceania and North America, Pan Pacific provides a safe harbour in an ever-changing world. Places with less to worry about because, when you stay with us, rest assured that all will be taken care of. For this is where you will find your balance. </w:t>
      </w:r>
    </w:p>
    <w:p w:rsidR="00633B58" w:rsidRPr="009244DF" w:rsidRDefault="00633B58" w:rsidP="00B46F77">
      <w:pPr>
        <w:widowControl w:val="0"/>
        <w:topLinePunct/>
        <w:spacing w:line="360" w:lineRule="auto"/>
        <w:jc w:val="both"/>
        <w:rPr>
          <w:rFonts w:ascii="Tahoma" w:eastAsia="DengXian Light" w:hAnsi="Tahoma" w:cs="Tahoma"/>
          <w:kern w:val="2"/>
          <w:sz w:val="22"/>
          <w:szCs w:val="22"/>
          <w:lang w:val="en-US" w:eastAsia="zh-CN"/>
        </w:rPr>
      </w:pPr>
    </w:p>
    <w:sectPr w:rsidR="00633B58" w:rsidRPr="009244DF" w:rsidSect="00501F1F">
      <w:headerReference w:type="even" r:id="rId19"/>
      <w:headerReference w:type="default" r:id="rId20"/>
      <w:footerReference w:type="even" r:id="rId21"/>
      <w:footerReference w:type="default" r:id="rId22"/>
      <w:headerReference w:type="first" r:id="rId23"/>
      <w:footerReference w:type="first" r:id="rId24"/>
      <w:pgSz w:w="11909" w:h="16834" w:code="9"/>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B67" w:rsidRDefault="00D66B67" w:rsidP="00C74A20">
      <w:r>
        <w:separator/>
      </w:r>
    </w:p>
  </w:endnote>
  <w:endnote w:type="continuationSeparator" w:id="0">
    <w:p w:rsidR="00D66B67" w:rsidRDefault="00D66B67" w:rsidP="00C7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AFF" w:usb1="C000E47F" w:usb2="00000029" w:usb3="00000000" w:csb0="000001F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C5" w:rsidRDefault="003457C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Footer"/>
    </w:pPr>
    <w:r>
      <w:rPr>
        <w:noProof/>
        <w:lang w:val="en-SG" w:eastAsia="zh-CN"/>
      </w:rPr>
      <w:drawing>
        <wp:anchor distT="0" distB="0" distL="114300" distR="114300" simplePos="0" relativeHeight="251661312" behindDoc="0" locked="0" layoutInCell="1" allowOverlap="1" wp14:anchorId="09980F43" wp14:editId="298E335D">
          <wp:simplePos x="0" y="0"/>
          <wp:positionH relativeFrom="page">
            <wp:posOffset>4905375</wp:posOffset>
          </wp:positionH>
          <wp:positionV relativeFrom="paragraph">
            <wp:posOffset>-241300</wp:posOffset>
          </wp:positionV>
          <wp:extent cx="2651307" cy="8559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l="64911" t="91987" b="1"/>
                  <a:stretch/>
                </pic:blipFill>
                <pic:spPr bwMode="auto">
                  <a:xfrm>
                    <a:off x="0" y="0"/>
                    <a:ext cx="2651307"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C5" w:rsidRDefault="003457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B67" w:rsidRDefault="00D66B67" w:rsidP="00C74A20">
      <w:r>
        <w:separator/>
      </w:r>
    </w:p>
  </w:footnote>
  <w:footnote w:type="continuationSeparator" w:id="0">
    <w:p w:rsidR="00D66B67" w:rsidRDefault="00D66B67" w:rsidP="00C74A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C5" w:rsidRDefault="003457C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Header"/>
    </w:pPr>
    <w:r>
      <w:rPr>
        <w:noProof/>
        <w:lang w:val="en-SG" w:eastAsia="zh-CN"/>
      </w:rPr>
      <w:drawing>
        <wp:anchor distT="0" distB="0" distL="114300" distR="114300" simplePos="0" relativeHeight="251659264" behindDoc="0" locked="0" layoutInCell="1" allowOverlap="1" wp14:anchorId="4877700E" wp14:editId="2912B309">
          <wp:simplePos x="0" y="0"/>
          <wp:positionH relativeFrom="page">
            <wp:align>right</wp:align>
          </wp:positionH>
          <wp:positionV relativeFrom="paragraph">
            <wp:posOffset>-457200</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7C5">
      <w:rPr>
        <w:noProof/>
        <w:lang w:val="en-SG" w:eastAsia="en-SG"/>
      </w:rPr>
      <w:t>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7C5" w:rsidRDefault="003457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1C38"/>
    <w:multiLevelType w:val="hybridMultilevel"/>
    <w:tmpl w:val="470C2936"/>
    <w:lvl w:ilvl="0" w:tplc="6B00373C">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CF"/>
    <w:multiLevelType w:val="hybridMultilevel"/>
    <w:tmpl w:val="91562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E4CB9"/>
    <w:multiLevelType w:val="hybridMultilevel"/>
    <w:tmpl w:val="55E829FE"/>
    <w:lvl w:ilvl="0" w:tplc="0430F4A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84E81"/>
    <w:multiLevelType w:val="hybridMultilevel"/>
    <w:tmpl w:val="0CA6BC30"/>
    <w:lvl w:ilvl="0" w:tplc="51FA6966">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423580"/>
    <w:multiLevelType w:val="hybridMultilevel"/>
    <w:tmpl w:val="3B2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701D6"/>
    <w:multiLevelType w:val="hybridMultilevel"/>
    <w:tmpl w:val="33A6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75478"/>
    <w:multiLevelType w:val="hybridMultilevel"/>
    <w:tmpl w:val="9DCA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23F35"/>
    <w:multiLevelType w:val="hybridMultilevel"/>
    <w:tmpl w:val="0BD4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F33D1B"/>
    <w:multiLevelType w:val="hybridMultilevel"/>
    <w:tmpl w:val="D55CC3DE"/>
    <w:lvl w:ilvl="0" w:tplc="D966ACE8">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04BEF"/>
    <w:multiLevelType w:val="hybridMultilevel"/>
    <w:tmpl w:val="CEBC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47072"/>
    <w:multiLevelType w:val="hybridMultilevel"/>
    <w:tmpl w:val="1D4EB790"/>
    <w:lvl w:ilvl="0" w:tplc="506A76C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5"/>
  </w:num>
  <w:num w:numId="5">
    <w:abstractNumId w:val="8"/>
  </w:num>
  <w:num w:numId="6">
    <w:abstractNumId w:val="7"/>
  </w:num>
  <w:num w:numId="7">
    <w:abstractNumId w:val="2"/>
  </w:num>
  <w:num w:numId="8">
    <w:abstractNumId w:val="6"/>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20"/>
    <w:rsid w:val="00002B0A"/>
    <w:rsid w:val="000102E4"/>
    <w:rsid w:val="000133EA"/>
    <w:rsid w:val="00017B4D"/>
    <w:rsid w:val="00022BAB"/>
    <w:rsid w:val="00027408"/>
    <w:rsid w:val="000449E9"/>
    <w:rsid w:val="0005698F"/>
    <w:rsid w:val="000600A8"/>
    <w:rsid w:val="00063105"/>
    <w:rsid w:val="00071E44"/>
    <w:rsid w:val="000942B0"/>
    <w:rsid w:val="000959BB"/>
    <w:rsid w:val="00097300"/>
    <w:rsid w:val="000B1A65"/>
    <w:rsid w:val="000B33F4"/>
    <w:rsid w:val="000B526B"/>
    <w:rsid w:val="000C0E3D"/>
    <w:rsid w:val="000C196F"/>
    <w:rsid w:val="000C7C20"/>
    <w:rsid w:val="000D1F75"/>
    <w:rsid w:val="000E5F95"/>
    <w:rsid w:val="000F0E45"/>
    <w:rsid w:val="000F6D4A"/>
    <w:rsid w:val="0011567C"/>
    <w:rsid w:val="00123F52"/>
    <w:rsid w:val="00127912"/>
    <w:rsid w:val="00133A5A"/>
    <w:rsid w:val="00136B90"/>
    <w:rsid w:val="00144654"/>
    <w:rsid w:val="00152C9A"/>
    <w:rsid w:val="0018086B"/>
    <w:rsid w:val="00190475"/>
    <w:rsid w:val="001B312B"/>
    <w:rsid w:val="001B4FD9"/>
    <w:rsid w:val="001C1A23"/>
    <w:rsid w:val="001C4CF1"/>
    <w:rsid w:val="001C670D"/>
    <w:rsid w:val="001D1432"/>
    <w:rsid w:val="001D5BD4"/>
    <w:rsid w:val="001F30E9"/>
    <w:rsid w:val="00200C38"/>
    <w:rsid w:val="00200F8F"/>
    <w:rsid w:val="0020355F"/>
    <w:rsid w:val="002110BE"/>
    <w:rsid w:val="002205BD"/>
    <w:rsid w:val="00220AF2"/>
    <w:rsid w:val="002215AE"/>
    <w:rsid w:val="0022232B"/>
    <w:rsid w:val="00243671"/>
    <w:rsid w:val="002506E2"/>
    <w:rsid w:val="00250D39"/>
    <w:rsid w:val="0026121F"/>
    <w:rsid w:val="002B32CB"/>
    <w:rsid w:val="002D400D"/>
    <w:rsid w:val="002D4B05"/>
    <w:rsid w:val="002E3798"/>
    <w:rsid w:val="002E4FED"/>
    <w:rsid w:val="002E6B7D"/>
    <w:rsid w:val="002F2C23"/>
    <w:rsid w:val="002F34EC"/>
    <w:rsid w:val="00303132"/>
    <w:rsid w:val="0030439D"/>
    <w:rsid w:val="0031420D"/>
    <w:rsid w:val="00315D12"/>
    <w:rsid w:val="00323D18"/>
    <w:rsid w:val="00327D38"/>
    <w:rsid w:val="00330426"/>
    <w:rsid w:val="003457C5"/>
    <w:rsid w:val="003537FF"/>
    <w:rsid w:val="00356EC6"/>
    <w:rsid w:val="00367D5F"/>
    <w:rsid w:val="00377394"/>
    <w:rsid w:val="00381A1B"/>
    <w:rsid w:val="0038422E"/>
    <w:rsid w:val="003867D8"/>
    <w:rsid w:val="003978E8"/>
    <w:rsid w:val="003A0058"/>
    <w:rsid w:val="003B281F"/>
    <w:rsid w:val="003B707A"/>
    <w:rsid w:val="003C0EF3"/>
    <w:rsid w:val="003C1BA0"/>
    <w:rsid w:val="003D3225"/>
    <w:rsid w:val="003E7412"/>
    <w:rsid w:val="00412842"/>
    <w:rsid w:val="004139DE"/>
    <w:rsid w:val="0042028C"/>
    <w:rsid w:val="0042625F"/>
    <w:rsid w:val="00437BBD"/>
    <w:rsid w:val="00437C4A"/>
    <w:rsid w:val="004474D2"/>
    <w:rsid w:val="004538E7"/>
    <w:rsid w:val="004567F8"/>
    <w:rsid w:val="004940BC"/>
    <w:rsid w:val="004A4555"/>
    <w:rsid w:val="004B0341"/>
    <w:rsid w:val="004B64CE"/>
    <w:rsid w:val="004C4216"/>
    <w:rsid w:val="004C7418"/>
    <w:rsid w:val="00501F1F"/>
    <w:rsid w:val="0052233D"/>
    <w:rsid w:val="00527B19"/>
    <w:rsid w:val="00532BBB"/>
    <w:rsid w:val="00537B66"/>
    <w:rsid w:val="005904CA"/>
    <w:rsid w:val="00590903"/>
    <w:rsid w:val="00590FC9"/>
    <w:rsid w:val="00594F95"/>
    <w:rsid w:val="00597263"/>
    <w:rsid w:val="005A1DA9"/>
    <w:rsid w:val="005A74E1"/>
    <w:rsid w:val="005A7D64"/>
    <w:rsid w:val="005B22CB"/>
    <w:rsid w:val="005B3F51"/>
    <w:rsid w:val="005B4B08"/>
    <w:rsid w:val="005C1FC2"/>
    <w:rsid w:val="005C71BA"/>
    <w:rsid w:val="005D3EB8"/>
    <w:rsid w:val="005F0492"/>
    <w:rsid w:val="00623FE0"/>
    <w:rsid w:val="00633B58"/>
    <w:rsid w:val="00636ACC"/>
    <w:rsid w:val="00654337"/>
    <w:rsid w:val="00656200"/>
    <w:rsid w:val="006665C4"/>
    <w:rsid w:val="006724F1"/>
    <w:rsid w:val="00683062"/>
    <w:rsid w:val="006840AF"/>
    <w:rsid w:val="0069494C"/>
    <w:rsid w:val="00694DB0"/>
    <w:rsid w:val="006A2111"/>
    <w:rsid w:val="006C3CAE"/>
    <w:rsid w:val="006C5B97"/>
    <w:rsid w:val="006F12F6"/>
    <w:rsid w:val="006F7227"/>
    <w:rsid w:val="00700497"/>
    <w:rsid w:val="0070299D"/>
    <w:rsid w:val="00710A1C"/>
    <w:rsid w:val="00716504"/>
    <w:rsid w:val="00716695"/>
    <w:rsid w:val="00720856"/>
    <w:rsid w:val="00737710"/>
    <w:rsid w:val="007405E0"/>
    <w:rsid w:val="007475F4"/>
    <w:rsid w:val="00783EFE"/>
    <w:rsid w:val="007A3C01"/>
    <w:rsid w:val="007A536E"/>
    <w:rsid w:val="007B7BB5"/>
    <w:rsid w:val="007C0841"/>
    <w:rsid w:val="007C5F8C"/>
    <w:rsid w:val="007D253E"/>
    <w:rsid w:val="007D28EB"/>
    <w:rsid w:val="007E4976"/>
    <w:rsid w:val="007E5B94"/>
    <w:rsid w:val="007F24C8"/>
    <w:rsid w:val="00811F0F"/>
    <w:rsid w:val="00821A7E"/>
    <w:rsid w:val="0082274B"/>
    <w:rsid w:val="00833E9D"/>
    <w:rsid w:val="00837234"/>
    <w:rsid w:val="008407D1"/>
    <w:rsid w:val="00864723"/>
    <w:rsid w:val="008648FC"/>
    <w:rsid w:val="00865363"/>
    <w:rsid w:val="00871EB5"/>
    <w:rsid w:val="00873AC1"/>
    <w:rsid w:val="008839AE"/>
    <w:rsid w:val="00885A33"/>
    <w:rsid w:val="008A473C"/>
    <w:rsid w:val="008B042E"/>
    <w:rsid w:val="008B17C4"/>
    <w:rsid w:val="008C4FBB"/>
    <w:rsid w:val="008C7C99"/>
    <w:rsid w:val="008E0915"/>
    <w:rsid w:val="008E298E"/>
    <w:rsid w:val="009057D5"/>
    <w:rsid w:val="00914154"/>
    <w:rsid w:val="00916FF3"/>
    <w:rsid w:val="009244DF"/>
    <w:rsid w:val="00930BF9"/>
    <w:rsid w:val="009364EB"/>
    <w:rsid w:val="00937159"/>
    <w:rsid w:val="00943F1D"/>
    <w:rsid w:val="009532FD"/>
    <w:rsid w:val="0096506C"/>
    <w:rsid w:val="00974374"/>
    <w:rsid w:val="009841CD"/>
    <w:rsid w:val="0099100B"/>
    <w:rsid w:val="00997E17"/>
    <w:rsid w:val="009B19DB"/>
    <w:rsid w:val="009C1C1C"/>
    <w:rsid w:val="009D2365"/>
    <w:rsid w:val="009F4B95"/>
    <w:rsid w:val="00A15AD9"/>
    <w:rsid w:val="00A2442D"/>
    <w:rsid w:val="00A34975"/>
    <w:rsid w:val="00A40F08"/>
    <w:rsid w:val="00A43E99"/>
    <w:rsid w:val="00A4644F"/>
    <w:rsid w:val="00A52712"/>
    <w:rsid w:val="00A73DFD"/>
    <w:rsid w:val="00A77445"/>
    <w:rsid w:val="00AA49BE"/>
    <w:rsid w:val="00AA4C77"/>
    <w:rsid w:val="00AB1112"/>
    <w:rsid w:val="00AB3517"/>
    <w:rsid w:val="00AB4DF2"/>
    <w:rsid w:val="00AC01A2"/>
    <w:rsid w:val="00AC1082"/>
    <w:rsid w:val="00AC340F"/>
    <w:rsid w:val="00AF75BA"/>
    <w:rsid w:val="00B05688"/>
    <w:rsid w:val="00B45A44"/>
    <w:rsid w:val="00B45CAC"/>
    <w:rsid w:val="00B46F77"/>
    <w:rsid w:val="00B55943"/>
    <w:rsid w:val="00B56DDC"/>
    <w:rsid w:val="00B650E2"/>
    <w:rsid w:val="00B728A8"/>
    <w:rsid w:val="00B8349B"/>
    <w:rsid w:val="00B84D96"/>
    <w:rsid w:val="00B851ED"/>
    <w:rsid w:val="00B96E67"/>
    <w:rsid w:val="00BA4DC4"/>
    <w:rsid w:val="00BB257B"/>
    <w:rsid w:val="00BB5010"/>
    <w:rsid w:val="00BC45A7"/>
    <w:rsid w:val="00BC4EF1"/>
    <w:rsid w:val="00BC72DC"/>
    <w:rsid w:val="00BD4E7C"/>
    <w:rsid w:val="00BF142A"/>
    <w:rsid w:val="00C003DC"/>
    <w:rsid w:val="00C06491"/>
    <w:rsid w:val="00C2003B"/>
    <w:rsid w:val="00C202D8"/>
    <w:rsid w:val="00C33AC6"/>
    <w:rsid w:val="00C34CC8"/>
    <w:rsid w:val="00C4074B"/>
    <w:rsid w:val="00C63CA7"/>
    <w:rsid w:val="00C74A20"/>
    <w:rsid w:val="00C9328F"/>
    <w:rsid w:val="00C95E68"/>
    <w:rsid w:val="00CC4B6A"/>
    <w:rsid w:val="00CF3862"/>
    <w:rsid w:val="00CF5704"/>
    <w:rsid w:val="00D00853"/>
    <w:rsid w:val="00D335DD"/>
    <w:rsid w:val="00D553C7"/>
    <w:rsid w:val="00D63AD5"/>
    <w:rsid w:val="00D66B67"/>
    <w:rsid w:val="00D8220B"/>
    <w:rsid w:val="00DA6749"/>
    <w:rsid w:val="00DB2BBD"/>
    <w:rsid w:val="00DB30BD"/>
    <w:rsid w:val="00DC6D14"/>
    <w:rsid w:val="00DD5FDB"/>
    <w:rsid w:val="00DE0858"/>
    <w:rsid w:val="00DE3A3C"/>
    <w:rsid w:val="00DE5747"/>
    <w:rsid w:val="00DE7929"/>
    <w:rsid w:val="00DF0CC2"/>
    <w:rsid w:val="00E01B27"/>
    <w:rsid w:val="00E11CB3"/>
    <w:rsid w:val="00E12524"/>
    <w:rsid w:val="00E17ECA"/>
    <w:rsid w:val="00E35EA2"/>
    <w:rsid w:val="00E455D5"/>
    <w:rsid w:val="00E47991"/>
    <w:rsid w:val="00E518E0"/>
    <w:rsid w:val="00E55A73"/>
    <w:rsid w:val="00E56159"/>
    <w:rsid w:val="00E65E3D"/>
    <w:rsid w:val="00E732AD"/>
    <w:rsid w:val="00E751B8"/>
    <w:rsid w:val="00E94C73"/>
    <w:rsid w:val="00EA0F53"/>
    <w:rsid w:val="00EB0473"/>
    <w:rsid w:val="00EC6232"/>
    <w:rsid w:val="00EC6ADB"/>
    <w:rsid w:val="00ED16F8"/>
    <w:rsid w:val="00ED5851"/>
    <w:rsid w:val="00EE4837"/>
    <w:rsid w:val="00F20070"/>
    <w:rsid w:val="00F22631"/>
    <w:rsid w:val="00F27DFD"/>
    <w:rsid w:val="00F6141F"/>
    <w:rsid w:val="00F62163"/>
    <w:rsid w:val="00F658E1"/>
    <w:rsid w:val="00F70864"/>
    <w:rsid w:val="00F76311"/>
    <w:rsid w:val="00F8533A"/>
    <w:rsid w:val="00F86F2B"/>
    <w:rsid w:val="00F93F2D"/>
    <w:rsid w:val="00F957E2"/>
    <w:rsid w:val="00F960CE"/>
    <w:rsid w:val="00FA648D"/>
    <w:rsid w:val="00FA7118"/>
    <w:rsid w:val="00FE063C"/>
    <w:rsid w:val="00FF7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EEBB66"/>
  <w15:chartTrackingRefBased/>
  <w15:docId w15:val="{0BB7FF18-E23E-4F1E-931B-6FF2291E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A20"/>
    <w:pPr>
      <w:spacing w:after="0" w:line="240" w:lineRule="auto"/>
    </w:pPr>
    <w:rPr>
      <w:rFonts w:eastAsiaTheme="minorHAnsi"/>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A20"/>
    <w:pPr>
      <w:tabs>
        <w:tab w:val="center" w:pos="4680"/>
        <w:tab w:val="right" w:pos="9360"/>
      </w:tabs>
    </w:pPr>
  </w:style>
  <w:style w:type="character" w:customStyle="1" w:styleId="HeaderChar">
    <w:name w:val="Header Char"/>
    <w:basedOn w:val="DefaultParagraphFont"/>
    <w:link w:val="Header"/>
    <w:uiPriority w:val="99"/>
    <w:rsid w:val="00C74A20"/>
  </w:style>
  <w:style w:type="paragraph" w:styleId="Footer">
    <w:name w:val="footer"/>
    <w:basedOn w:val="Normal"/>
    <w:link w:val="FooterChar"/>
    <w:uiPriority w:val="99"/>
    <w:unhideWhenUsed/>
    <w:rsid w:val="00C74A20"/>
    <w:pPr>
      <w:tabs>
        <w:tab w:val="center" w:pos="4680"/>
        <w:tab w:val="right" w:pos="9360"/>
      </w:tabs>
    </w:pPr>
  </w:style>
  <w:style w:type="character" w:customStyle="1" w:styleId="FooterChar">
    <w:name w:val="Footer Char"/>
    <w:basedOn w:val="DefaultParagraphFont"/>
    <w:link w:val="Footer"/>
    <w:uiPriority w:val="99"/>
    <w:rsid w:val="00C74A20"/>
  </w:style>
  <w:style w:type="character" w:styleId="Hyperlink">
    <w:name w:val="Hyperlink"/>
    <w:basedOn w:val="DefaultParagraphFont"/>
    <w:uiPriority w:val="99"/>
    <w:unhideWhenUsed/>
    <w:rsid w:val="00C74A20"/>
    <w:rPr>
      <w:color w:val="0563C1" w:themeColor="hyperlink"/>
      <w:u w:val="single"/>
    </w:rPr>
  </w:style>
  <w:style w:type="paragraph" w:styleId="ListParagraph">
    <w:name w:val="List Paragraph"/>
    <w:basedOn w:val="Normal"/>
    <w:uiPriority w:val="34"/>
    <w:qFormat/>
    <w:rsid w:val="00C74A20"/>
    <w:pPr>
      <w:ind w:left="720"/>
      <w:contextualSpacing/>
    </w:pPr>
  </w:style>
  <w:style w:type="paragraph" w:styleId="BalloonText">
    <w:name w:val="Balloon Text"/>
    <w:basedOn w:val="Normal"/>
    <w:link w:val="BalloonTextChar"/>
    <w:uiPriority w:val="99"/>
    <w:semiHidden/>
    <w:unhideWhenUsed/>
    <w:rsid w:val="00FE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63C"/>
    <w:rPr>
      <w:rFonts w:ascii="Segoe UI" w:eastAsiaTheme="minorHAnsi" w:hAnsi="Segoe UI" w:cs="Segoe UI"/>
      <w:sz w:val="18"/>
      <w:szCs w:val="18"/>
      <w:lang w:val="en-GB" w:eastAsia="en-US"/>
    </w:rPr>
  </w:style>
  <w:style w:type="paragraph" w:customStyle="1" w:styleId="Default">
    <w:name w:val="Default"/>
    <w:rsid w:val="00017B4D"/>
    <w:pPr>
      <w:autoSpaceDE w:val="0"/>
      <w:autoSpaceDN w:val="0"/>
      <w:adjustRightInd w:val="0"/>
      <w:spacing w:after="0" w:line="240" w:lineRule="auto"/>
    </w:pPr>
    <w:rPr>
      <w:rFonts w:ascii="MrsEavesRoman" w:eastAsia="SimSun" w:hAnsi="MrsEavesRoman" w:cs="MrsEavesRoman"/>
      <w:color w:val="000000"/>
      <w:sz w:val="24"/>
      <w:szCs w:val="24"/>
      <w:lang w:eastAsia="en-US"/>
    </w:rPr>
  </w:style>
  <w:style w:type="character" w:styleId="FollowedHyperlink">
    <w:name w:val="FollowedHyperlink"/>
    <w:basedOn w:val="DefaultParagraphFont"/>
    <w:uiPriority w:val="99"/>
    <w:semiHidden/>
    <w:unhideWhenUsed/>
    <w:rsid w:val="00873AC1"/>
    <w:rPr>
      <w:color w:val="954F72" w:themeColor="followedHyperlink"/>
      <w:u w:val="single"/>
    </w:rPr>
  </w:style>
  <w:style w:type="character" w:styleId="Emphasis">
    <w:name w:val="Emphasis"/>
    <w:basedOn w:val="DefaultParagraphFont"/>
    <w:uiPriority w:val="20"/>
    <w:qFormat/>
    <w:rsid w:val="00200F8F"/>
    <w:rPr>
      <w:i/>
      <w:iCs/>
    </w:rPr>
  </w:style>
  <w:style w:type="paragraph" w:styleId="NoSpacing">
    <w:name w:val="No Spacing"/>
    <w:uiPriority w:val="1"/>
    <w:qFormat/>
    <w:rsid w:val="0042625F"/>
    <w:pPr>
      <w:spacing w:after="0" w:line="240" w:lineRule="auto"/>
    </w:pPr>
    <w:rPr>
      <w:rFonts w:eastAsiaTheme="minorHAns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instagram.com/panpacificsingapor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elissa.ng@panpacific.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panpacificsgp"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ie.choy@panpacific.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www.dropbox.com/sh/y040c2fwk47zg3r/AAC2Qj72rx8wZ4HpTo3xHXLPa?dl=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panpacificsingapor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B28EE-593F-46F3-87F4-B1A645B67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Teo - Pan Pacific Singapore</dc:creator>
  <cp:keywords/>
  <dc:description/>
  <cp:lastModifiedBy>Melissa Ng</cp:lastModifiedBy>
  <cp:revision>20</cp:revision>
  <cp:lastPrinted>2019-09-24T05:30:00Z</cp:lastPrinted>
  <dcterms:created xsi:type="dcterms:W3CDTF">2019-09-20T08:35:00Z</dcterms:created>
  <dcterms:modified xsi:type="dcterms:W3CDTF">2019-10-21T06:39:00Z</dcterms:modified>
</cp:coreProperties>
</file>