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44" w:rsidRPr="006723BD" w:rsidRDefault="00C16C33">
      <w:pPr>
        <w:rPr>
          <w:rFonts w:cstheme="minorHAnsi"/>
          <w:b/>
          <w:color w:val="000000" w:themeColor="text1"/>
          <w:sz w:val="44"/>
          <w:szCs w:val="44"/>
        </w:rPr>
      </w:pPr>
      <w:r w:rsidRPr="006723BD">
        <w:rPr>
          <w:rFonts w:cstheme="minorHAnsi"/>
          <w:b/>
          <w:color w:val="000000" w:themeColor="text1"/>
          <w:sz w:val="44"/>
          <w:szCs w:val="44"/>
        </w:rPr>
        <w:t>Ökat</w:t>
      </w:r>
      <w:r w:rsidR="006575A9" w:rsidRPr="006723BD">
        <w:rPr>
          <w:rFonts w:cstheme="minorHAnsi"/>
          <w:b/>
          <w:color w:val="000000" w:themeColor="text1"/>
          <w:sz w:val="44"/>
          <w:szCs w:val="44"/>
        </w:rPr>
        <w:t xml:space="preserve"> intresse för solenergi skapar spännande projekt i norr</w:t>
      </w:r>
    </w:p>
    <w:p w:rsidR="00836F30" w:rsidRPr="006723BD" w:rsidRDefault="00836F30" w:rsidP="00836F30">
      <w:pPr>
        <w:rPr>
          <w:rFonts w:cstheme="minorHAnsi"/>
          <w:color w:val="000000" w:themeColor="text1"/>
          <w:highlight w:val="yellow"/>
        </w:rPr>
      </w:pPr>
    </w:p>
    <w:p w:rsidR="008C6A62" w:rsidRPr="006723BD" w:rsidRDefault="008C6A62" w:rsidP="00077B4B">
      <w:pPr>
        <w:rPr>
          <w:rFonts w:eastAsia="Times New Roman" w:cstheme="minorHAnsi"/>
          <w:lang w:eastAsia="sv-SE"/>
        </w:rPr>
      </w:pPr>
      <w:r w:rsidRPr="006723BD">
        <w:rPr>
          <w:rFonts w:eastAsia="Times New Roman" w:cstheme="minorHAnsi"/>
          <w:b/>
          <w:color w:val="000000" w:themeColor="text1"/>
          <w:sz w:val="28"/>
          <w:szCs w:val="28"/>
          <w:lang w:eastAsia="sv-SE"/>
        </w:rPr>
        <w:t>Omkring 120 personer deltog vid den nationella konferensen Arctic Solar– solenergi i nordiskt</w:t>
      </w:r>
      <w:r w:rsidR="00750186" w:rsidRPr="006723BD">
        <w:rPr>
          <w:rFonts w:eastAsia="Times New Roman" w:cstheme="minorHAnsi"/>
          <w:b/>
          <w:color w:val="000000" w:themeColor="text1"/>
          <w:sz w:val="28"/>
          <w:szCs w:val="28"/>
          <w:lang w:eastAsia="sv-SE"/>
        </w:rPr>
        <w:t xml:space="preserve"> klimat vid Piteå Science.</w:t>
      </w:r>
      <w:r w:rsidR="00EC56BB" w:rsidRPr="006723BD">
        <w:rPr>
          <w:rFonts w:eastAsia="Times New Roman" w:cstheme="minorHAnsi"/>
          <w:b/>
          <w:color w:val="000000" w:themeColor="text1"/>
          <w:sz w:val="28"/>
          <w:szCs w:val="28"/>
          <w:lang w:eastAsia="sv-SE"/>
        </w:rPr>
        <w:t xml:space="preserve"> </w:t>
      </w:r>
      <w:r w:rsidR="00997CBF" w:rsidRPr="006723BD">
        <w:rPr>
          <w:rFonts w:eastAsia="Times New Roman" w:cstheme="minorHAnsi"/>
          <w:b/>
          <w:color w:val="000000" w:themeColor="text1"/>
          <w:sz w:val="28"/>
          <w:szCs w:val="28"/>
          <w:lang w:eastAsia="sv-SE"/>
        </w:rPr>
        <w:t xml:space="preserve">Denna gång låg särskilt fokus på dubbelsidiga solpaneler. </w:t>
      </w:r>
    </w:p>
    <w:p w:rsidR="008C6A62" w:rsidRPr="006723BD" w:rsidRDefault="008C6A62" w:rsidP="00077B4B">
      <w:pPr>
        <w:rPr>
          <w:rFonts w:eastAsia="Times New Roman" w:cstheme="minorHAnsi"/>
          <w:color w:val="000000" w:themeColor="text1"/>
          <w:lang w:eastAsia="sv-SE"/>
        </w:rPr>
      </w:pPr>
    </w:p>
    <w:p w:rsidR="009E1B5D" w:rsidRPr="006723BD" w:rsidRDefault="00094A3A" w:rsidP="007565B5">
      <w:pPr>
        <w:rPr>
          <w:rFonts w:eastAsia="Times New Roman" w:cstheme="minorHAnsi"/>
          <w:color w:val="333333"/>
          <w:shd w:val="clear" w:color="auto" w:fill="FFFFFF"/>
          <w:lang w:eastAsia="sv-SE"/>
        </w:rPr>
      </w:pPr>
      <w:r w:rsidRPr="006723BD">
        <w:rPr>
          <w:rFonts w:eastAsia="Times New Roman" w:cstheme="minorHAnsi"/>
          <w:color w:val="000000" w:themeColor="text1"/>
          <w:lang w:eastAsia="sv-SE"/>
        </w:rPr>
        <w:t>Under dagen fick deltagarna</w:t>
      </w:r>
      <w:r w:rsidR="008500FF" w:rsidRPr="006723BD">
        <w:rPr>
          <w:rFonts w:eastAsia="Times New Roman" w:cstheme="minorHAnsi"/>
          <w:color w:val="000000" w:themeColor="text1"/>
          <w:lang w:eastAsia="sv-SE"/>
        </w:rPr>
        <w:t xml:space="preserve"> </w:t>
      </w:r>
      <w:r w:rsidR="003F525A" w:rsidRPr="006723BD">
        <w:rPr>
          <w:rFonts w:eastAsia="Times New Roman" w:cstheme="minorHAnsi"/>
          <w:color w:val="000000" w:themeColor="text1"/>
          <w:lang w:eastAsia="sv-SE"/>
        </w:rPr>
        <w:t>ta del av</w:t>
      </w:r>
      <w:r w:rsidR="00077B4B" w:rsidRPr="006723BD">
        <w:rPr>
          <w:rFonts w:eastAsia="Times New Roman" w:cstheme="minorHAnsi"/>
          <w:color w:val="000000" w:themeColor="text1"/>
          <w:lang w:eastAsia="sv-SE"/>
        </w:rPr>
        <w:t xml:space="preserve"> föreläsningar om</w:t>
      </w:r>
      <w:r w:rsidR="007565B5" w:rsidRPr="006723BD">
        <w:rPr>
          <w:rFonts w:eastAsia="Times New Roman" w:cstheme="minorHAnsi"/>
          <w:color w:val="000000" w:themeColor="text1"/>
          <w:lang w:eastAsia="sv-SE"/>
        </w:rPr>
        <w:t xml:space="preserve"> nya forskningsresultat, </w:t>
      </w:r>
      <w:r w:rsidR="00997CBF" w:rsidRPr="006723BD">
        <w:rPr>
          <w:rFonts w:eastAsia="Times New Roman" w:cstheme="minorHAnsi"/>
          <w:color w:val="000000" w:themeColor="text1"/>
          <w:lang w:eastAsia="sv-SE"/>
        </w:rPr>
        <w:t>information om lagar och regler, strategiska diskussioner och</w:t>
      </w:r>
      <w:r w:rsidR="007565B5" w:rsidRPr="006723BD">
        <w:rPr>
          <w:rFonts w:eastAsia="Times New Roman" w:cstheme="minorHAnsi"/>
          <w:color w:val="000000" w:themeColor="text1"/>
          <w:lang w:eastAsia="sv-SE"/>
        </w:rPr>
        <w:t xml:space="preserve"> presentationer av utvecklingsprojekt</w:t>
      </w:r>
      <w:r w:rsidR="00077B4B" w:rsidRPr="006723BD">
        <w:rPr>
          <w:rFonts w:eastAsia="Times New Roman" w:cstheme="minorHAnsi"/>
          <w:color w:val="000000" w:themeColor="text1"/>
          <w:lang w:eastAsia="sv-SE"/>
        </w:rPr>
        <w:t xml:space="preserve"> </w:t>
      </w:r>
      <w:r w:rsidR="007565B5" w:rsidRPr="006723BD">
        <w:rPr>
          <w:rFonts w:eastAsia="Times New Roman" w:cstheme="minorHAnsi"/>
          <w:color w:val="000000" w:themeColor="text1"/>
          <w:lang w:eastAsia="sv-SE"/>
        </w:rPr>
        <w:t xml:space="preserve">inom </w:t>
      </w:r>
      <w:r w:rsidR="008A576C" w:rsidRPr="006723BD">
        <w:rPr>
          <w:rFonts w:eastAsia="Times New Roman" w:cstheme="minorHAnsi"/>
          <w:color w:val="000000" w:themeColor="text1"/>
          <w:lang w:eastAsia="sv-SE"/>
        </w:rPr>
        <w:t>området solenergi</w:t>
      </w:r>
      <w:r w:rsidR="007565B5" w:rsidRPr="006723BD">
        <w:rPr>
          <w:rFonts w:eastAsia="Times New Roman" w:cstheme="minorHAnsi"/>
          <w:color w:val="000000" w:themeColor="text1"/>
          <w:lang w:eastAsia="sv-SE"/>
        </w:rPr>
        <w:t xml:space="preserve">. </w:t>
      </w:r>
      <w:r w:rsidR="007565B5" w:rsidRPr="006723BD">
        <w:rPr>
          <w:rFonts w:eastAsia="Times New Roman" w:cstheme="minorHAnsi"/>
          <w:color w:val="333333"/>
          <w:shd w:val="clear" w:color="auto" w:fill="FFFFFF"/>
          <w:lang w:eastAsia="sv-SE"/>
        </w:rPr>
        <w:t>I samband med konferensen invigdes även den världsunika forsknings</w:t>
      </w:r>
      <w:r w:rsidR="00EC56BB" w:rsidRPr="006723BD">
        <w:rPr>
          <w:rFonts w:eastAsia="Times New Roman" w:cstheme="minorHAnsi"/>
          <w:color w:val="333333"/>
          <w:shd w:val="clear" w:color="auto" w:fill="FFFFFF"/>
          <w:lang w:eastAsia="sv-SE"/>
        </w:rPr>
        <w:t>anläggningen Solvåg.</w:t>
      </w:r>
      <w:r w:rsidR="007565B5" w:rsidRPr="006723BD">
        <w:rPr>
          <w:rFonts w:eastAsia="Times New Roman" w:cstheme="minorHAnsi"/>
          <w:color w:val="333333"/>
          <w:shd w:val="clear" w:color="auto" w:fill="FFFFFF"/>
          <w:lang w:eastAsia="sv-SE"/>
        </w:rPr>
        <w:t> </w:t>
      </w:r>
    </w:p>
    <w:p w:rsidR="009E1B5D" w:rsidRPr="006723BD" w:rsidRDefault="009E1B5D" w:rsidP="007565B5">
      <w:pPr>
        <w:rPr>
          <w:rFonts w:eastAsia="Times New Roman" w:cstheme="minorHAnsi"/>
          <w:color w:val="333333"/>
          <w:shd w:val="clear" w:color="auto" w:fill="FFFFFF"/>
          <w:lang w:eastAsia="sv-SE"/>
        </w:rPr>
      </w:pPr>
    </w:p>
    <w:p w:rsidR="009E1B5D" w:rsidRPr="006723BD" w:rsidRDefault="009E1B5D" w:rsidP="007565B5">
      <w:pPr>
        <w:rPr>
          <w:rFonts w:cstheme="minorHAnsi"/>
          <w:color w:val="000000" w:themeColor="text1"/>
        </w:rPr>
      </w:pPr>
      <w:r w:rsidRPr="006723BD">
        <w:rPr>
          <w:rFonts w:cstheme="minorHAnsi"/>
          <w:color w:val="000000" w:themeColor="text1"/>
        </w:rPr>
        <w:t xml:space="preserve">Intresset för förnybar energi växer snabbt och installation av solenergi blir allt mer lönsam med solceller som blivit billigare och mer effektiva. Ett gott exempel är Lindbäcks Bygg AB som har installerat över 7 000 kvadratmeter solpaneler på taket till sin nya produktionsanläggning på </w:t>
      </w:r>
      <w:proofErr w:type="spellStart"/>
      <w:r w:rsidRPr="006723BD">
        <w:rPr>
          <w:rFonts w:cstheme="minorHAnsi"/>
          <w:color w:val="000000" w:themeColor="text1"/>
        </w:rPr>
        <w:t>Haraholmen</w:t>
      </w:r>
      <w:proofErr w:type="spellEnd"/>
      <w:r w:rsidRPr="006723BD">
        <w:rPr>
          <w:rFonts w:cstheme="minorHAnsi"/>
          <w:color w:val="000000" w:themeColor="text1"/>
        </w:rPr>
        <w:t xml:space="preserve"> utanför Piteå. Anläggningen är på 1,1 MW och är ett av de största systemen i landet.</w:t>
      </w:r>
    </w:p>
    <w:p w:rsidR="007565B5" w:rsidRPr="006723BD" w:rsidRDefault="007565B5" w:rsidP="00836F30">
      <w:pPr>
        <w:rPr>
          <w:rFonts w:eastAsia="Times New Roman" w:cstheme="minorHAnsi"/>
          <w:color w:val="000000" w:themeColor="text1"/>
          <w:lang w:eastAsia="sv-SE"/>
        </w:rPr>
      </w:pPr>
    </w:p>
    <w:p w:rsidR="000761EF" w:rsidRPr="006723BD" w:rsidRDefault="00750C48" w:rsidP="00094A3A">
      <w:pPr>
        <w:rPr>
          <w:rStyle w:val="Betoning"/>
          <w:rFonts w:eastAsia="Times New Roman" w:cstheme="minorHAnsi"/>
          <w:b/>
          <w:i w:val="0"/>
          <w:iCs w:val="0"/>
          <w:color w:val="000000" w:themeColor="text1"/>
          <w:shd w:val="clear" w:color="auto" w:fill="FFFFFF"/>
          <w:lang w:eastAsia="sv-SE"/>
        </w:rPr>
      </w:pPr>
      <w:r w:rsidRPr="006723BD">
        <w:rPr>
          <w:rFonts w:eastAsia="Times New Roman" w:cstheme="minorHAnsi"/>
          <w:b/>
          <w:color w:val="000000" w:themeColor="text1"/>
          <w:shd w:val="clear" w:color="auto" w:fill="FFFFFF"/>
          <w:lang w:eastAsia="sv-SE"/>
        </w:rPr>
        <w:t>Forskning kring</w:t>
      </w:r>
      <w:r w:rsidR="00094A3A" w:rsidRPr="006723BD">
        <w:rPr>
          <w:rFonts w:eastAsia="Times New Roman" w:cstheme="minorHAnsi"/>
          <w:b/>
          <w:color w:val="000000" w:themeColor="text1"/>
          <w:shd w:val="clear" w:color="auto" w:fill="FFFFFF"/>
          <w:lang w:eastAsia="sv-SE"/>
        </w:rPr>
        <w:t xml:space="preserve"> dubbelsidiga paneler</w:t>
      </w:r>
    </w:p>
    <w:p w:rsidR="00750C48" w:rsidRPr="006723BD" w:rsidRDefault="00750C48" w:rsidP="00750C48">
      <w:pPr>
        <w:rPr>
          <w:rFonts w:cstheme="minorHAnsi"/>
        </w:rPr>
      </w:pPr>
      <w:r w:rsidRPr="006723BD">
        <w:rPr>
          <w:rFonts w:cstheme="minorHAnsi"/>
        </w:rPr>
        <w:t xml:space="preserve">Malou Petersson </w:t>
      </w:r>
      <w:r w:rsidR="00F639A6" w:rsidRPr="006723BD">
        <w:rPr>
          <w:rFonts w:cstheme="minorHAnsi"/>
        </w:rPr>
        <w:t xml:space="preserve">forskar inom solel i </w:t>
      </w:r>
      <w:r w:rsidR="00CA399D" w:rsidRPr="006723BD">
        <w:rPr>
          <w:rFonts w:cstheme="minorHAnsi"/>
        </w:rPr>
        <w:t>k</w:t>
      </w:r>
      <w:r w:rsidR="00F639A6" w:rsidRPr="006723BD">
        <w:rPr>
          <w:rFonts w:cstheme="minorHAnsi"/>
        </w:rPr>
        <w:t>allt klimat och</w:t>
      </w:r>
      <w:r w:rsidRPr="006723BD">
        <w:rPr>
          <w:rFonts w:cstheme="minorHAnsi"/>
        </w:rPr>
        <w:t xml:space="preserve"> </w:t>
      </w:r>
      <w:r w:rsidR="00F639A6" w:rsidRPr="006723BD">
        <w:rPr>
          <w:rFonts w:cstheme="minorHAnsi"/>
        </w:rPr>
        <w:t xml:space="preserve">är </w:t>
      </w:r>
      <w:r w:rsidR="00C16C33" w:rsidRPr="006723BD">
        <w:rPr>
          <w:rFonts w:cstheme="minorHAnsi"/>
        </w:rPr>
        <w:t>projektledare för SunCOLD</w:t>
      </w:r>
      <w:r w:rsidRPr="006723BD">
        <w:rPr>
          <w:rFonts w:cstheme="minorHAnsi"/>
        </w:rPr>
        <w:t xml:space="preserve">, som drivs av RISE ETC i samarbete med Piteå Science Park. </w:t>
      </w:r>
      <w:r w:rsidR="00F639A6" w:rsidRPr="006723BD">
        <w:rPr>
          <w:rFonts w:cstheme="minorHAnsi"/>
        </w:rPr>
        <w:t xml:space="preserve">Hon </w:t>
      </w:r>
      <w:r w:rsidR="00CA399D" w:rsidRPr="006723BD">
        <w:rPr>
          <w:rFonts w:cstheme="minorHAnsi"/>
        </w:rPr>
        <w:t>gör bland annat studier</w:t>
      </w:r>
      <w:r w:rsidR="00F639A6" w:rsidRPr="006723BD">
        <w:rPr>
          <w:rFonts w:cstheme="minorHAnsi"/>
        </w:rPr>
        <w:t xml:space="preserve"> vid anläggningen Solvåg, som är uppbyggd av dubbelsidiga paneler. </w:t>
      </w:r>
      <w:r w:rsidR="00CA399D" w:rsidRPr="006723BD">
        <w:rPr>
          <w:rFonts w:cstheme="minorHAnsi"/>
        </w:rPr>
        <w:t>F</w:t>
      </w:r>
      <w:r w:rsidR="00523F45" w:rsidRPr="006723BD">
        <w:rPr>
          <w:rFonts w:cstheme="minorHAnsi"/>
        </w:rPr>
        <w:t>okus</w:t>
      </w:r>
      <w:r w:rsidR="00106819" w:rsidRPr="006723BD">
        <w:rPr>
          <w:rFonts w:cstheme="minorHAnsi"/>
        </w:rPr>
        <w:t xml:space="preserve"> är att </w:t>
      </w:r>
      <w:r w:rsidR="00523F45" w:rsidRPr="006723BD">
        <w:rPr>
          <w:rFonts w:cstheme="minorHAnsi"/>
        </w:rPr>
        <w:t xml:space="preserve">ta fram riktlinjer för resurseffektiv solel i norr genom att </w:t>
      </w:r>
      <w:r w:rsidR="00106819" w:rsidRPr="006723BD">
        <w:rPr>
          <w:rFonts w:cstheme="minorHAnsi"/>
        </w:rPr>
        <w:t xml:space="preserve">exempelvis </w:t>
      </w:r>
      <w:r w:rsidRPr="006723BD">
        <w:rPr>
          <w:rFonts w:cstheme="minorHAnsi"/>
        </w:rPr>
        <w:t>undersöka</w:t>
      </w:r>
      <w:r w:rsidR="00AA3003" w:rsidRPr="006723BD">
        <w:rPr>
          <w:rFonts w:cstheme="minorHAnsi"/>
        </w:rPr>
        <w:t xml:space="preserve"> </w:t>
      </w:r>
      <w:r w:rsidR="00CA399D" w:rsidRPr="006723BD">
        <w:rPr>
          <w:rFonts w:cstheme="minorHAnsi"/>
        </w:rPr>
        <w:t>hur snön</w:t>
      </w:r>
      <w:r w:rsidR="00F639A6" w:rsidRPr="006723BD">
        <w:rPr>
          <w:rFonts w:cstheme="minorHAnsi"/>
        </w:rPr>
        <w:t xml:space="preserve"> och kyla</w:t>
      </w:r>
      <w:r w:rsidR="00CA399D" w:rsidRPr="006723BD">
        <w:rPr>
          <w:rFonts w:cstheme="minorHAnsi"/>
        </w:rPr>
        <w:t>n</w:t>
      </w:r>
      <w:r w:rsidR="00523F45" w:rsidRPr="006723BD">
        <w:rPr>
          <w:rFonts w:cstheme="minorHAnsi"/>
        </w:rPr>
        <w:t xml:space="preserve"> </w:t>
      </w:r>
      <w:r w:rsidR="00CA399D" w:rsidRPr="006723BD">
        <w:rPr>
          <w:rFonts w:cstheme="minorHAnsi"/>
        </w:rPr>
        <w:t>påverkar på den</w:t>
      </w:r>
      <w:r w:rsidR="00106819" w:rsidRPr="006723BD">
        <w:rPr>
          <w:rFonts w:cstheme="minorHAnsi"/>
        </w:rPr>
        <w:t xml:space="preserve"> totala </w:t>
      </w:r>
      <w:r w:rsidR="00523F45" w:rsidRPr="006723BD">
        <w:rPr>
          <w:rFonts w:cstheme="minorHAnsi"/>
        </w:rPr>
        <w:t>effekten</w:t>
      </w:r>
      <w:r w:rsidRPr="006723BD">
        <w:rPr>
          <w:rFonts w:cstheme="minorHAnsi"/>
        </w:rPr>
        <w:t xml:space="preserve">. </w:t>
      </w:r>
    </w:p>
    <w:p w:rsidR="009E1B5D" w:rsidRPr="006723BD" w:rsidRDefault="00AA3003" w:rsidP="00F639A6">
      <w:pPr>
        <w:rPr>
          <w:rFonts w:cstheme="minorHAnsi"/>
        </w:rPr>
      </w:pPr>
      <w:r w:rsidRPr="006723BD">
        <w:rPr>
          <w:rFonts w:cstheme="minorHAnsi"/>
          <w:color w:val="000000" w:themeColor="text1"/>
        </w:rPr>
        <w:t xml:space="preserve">Klimatet </w:t>
      </w:r>
      <w:r w:rsidR="002260EF" w:rsidRPr="006723BD">
        <w:rPr>
          <w:rFonts w:cstheme="minorHAnsi"/>
          <w:color w:val="000000" w:themeColor="text1"/>
        </w:rPr>
        <w:t xml:space="preserve">i norra Sverige </w:t>
      </w:r>
      <w:r w:rsidRPr="006723BD">
        <w:rPr>
          <w:rFonts w:cstheme="minorHAnsi"/>
          <w:color w:val="000000" w:themeColor="text1"/>
        </w:rPr>
        <w:t xml:space="preserve">är på flera sätt idealiskt </w:t>
      </w:r>
      <w:r w:rsidR="000761EF" w:rsidRPr="006723BD">
        <w:rPr>
          <w:rFonts w:cstheme="minorHAnsi"/>
          <w:color w:val="000000" w:themeColor="text1"/>
        </w:rPr>
        <w:t>för solenergiproduktion. Soltimmarna är lika många</w:t>
      </w:r>
      <w:r w:rsidRPr="006723BD">
        <w:rPr>
          <w:rFonts w:cstheme="minorHAnsi"/>
          <w:color w:val="000000" w:themeColor="text1"/>
        </w:rPr>
        <w:t xml:space="preserve"> som i norra Tyskland. </w:t>
      </w:r>
      <w:r w:rsidRPr="006723BD">
        <w:rPr>
          <w:rFonts w:cstheme="minorHAnsi"/>
        </w:rPr>
        <w:t>Kyla</w:t>
      </w:r>
      <w:r w:rsidR="000761EF" w:rsidRPr="006723BD">
        <w:rPr>
          <w:rFonts w:cstheme="minorHAnsi"/>
        </w:rPr>
        <w:t>n</w:t>
      </w:r>
      <w:r w:rsidRPr="006723BD">
        <w:rPr>
          <w:rFonts w:cstheme="minorHAnsi"/>
        </w:rPr>
        <w:t xml:space="preserve"> ökar produktionseffektiviteten och gör panelerna mer effektiva. Skuggning är mindre bra då ljuset inte når </w:t>
      </w:r>
      <w:r w:rsidR="000761EF" w:rsidRPr="006723BD">
        <w:rPr>
          <w:rFonts w:cstheme="minorHAnsi"/>
        </w:rPr>
        <w:t>solcellerna och snö</w:t>
      </w:r>
      <w:r w:rsidRPr="006723BD">
        <w:rPr>
          <w:rFonts w:cstheme="minorHAnsi"/>
        </w:rPr>
        <w:t xml:space="preserve"> som täcker </w:t>
      </w:r>
      <w:r w:rsidR="00CA399D" w:rsidRPr="006723BD">
        <w:rPr>
          <w:rFonts w:cstheme="minorHAnsi"/>
        </w:rPr>
        <w:t>modulerna</w:t>
      </w:r>
      <w:r w:rsidRPr="006723BD">
        <w:rPr>
          <w:rFonts w:cstheme="minorHAnsi"/>
        </w:rPr>
        <w:t xml:space="preserve"> ger produktionsförluster</w:t>
      </w:r>
      <w:r w:rsidR="000761EF" w:rsidRPr="006723BD">
        <w:rPr>
          <w:rFonts w:cstheme="minorHAnsi"/>
        </w:rPr>
        <w:t xml:space="preserve">. Samtidigt </w:t>
      </w:r>
      <w:r w:rsidR="00F639A6" w:rsidRPr="006723BD">
        <w:rPr>
          <w:rFonts w:cstheme="minorHAnsi"/>
        </w:rPr>
        <w:t>kan</w:t>
      </w:r>
      <w:r w:rsidRPr="006723BD">
        <w:rPr>
          <w:rFonts w:cstheme="minorHAnsi"/>
        </w:rPr>
        <w:t xml:space="preserve"> </w:t>
      </w:r>
      <w:r w:rsidRPr="006723BD">
        <w:rPr>
          <w:rFonts w:cstheme="minorHAnsi"/>
          <w:color w:val="000000" w:themeColor="text1"/>
        </w:rPr>
        <w:t xml:space="preserve">energinivåerna </w:t>
      </w:r>
      <w:r w:rsidR="00F639A6" w:rsidRPr="006723BD">
        <w:rPr>
          <w:rFonts w:cstheme="minorHAnsi"/>
          <w:color w:val="000000" w:themeColor="text1"/>
        </w:rPr>
        <w:t xml:space="preserve">öka </w:t>
      </w:r>
      <w:r w:rsidRPr="006723BD">
        <w:rPr>
          <w:rFonts w:cstheme="minorHAnsi"/>
          <w:color w:val="000000" w:themeColor="text1"/>
        </w:rPr>
        <w:t>dra</w:t>
      </w:r>
      <w:r w:rsidR="00F639A6" w:rsidRPr="006723BD">
        <w:rPr>
          <w:rFonts w:cstheme="minorHAnsi"/>
          <w:color w:val="000000" w:themeColor="text1"/>
        </w:rPr>
        <w:t>stiskt</w:t>
      </w:r>
      <w:r w:rsidRPr="006723BD">
        <w:rPr>
          <w:rFonts w:cstheme="minorHAnsi"/>
          <w:color w:val="000000" w:themeColor="text1"/>
        </w:rPr>
        <w:t xml:space="preserve"> när solstrålarna reflekteras mot snötäcket</w:t>
      </w:r>
      <w:r w:rsidR="000761EF" w:rsidRPr="006723BD">
        <w:rPr>
          <w:rFonts w:cstheme="minorHAnsi"/>
          <w:color w:val="000000" w:themeColor="text1"/>
        </w:rPr>
        <w:t xml:space="preserve">. </w:t>
      </w:r>
      <w:r w:rsidR="00F639A6" w:rsidRPr="006723BD">
        <w:rPr>
          <w:rFonts w:cstheme="minorHAnsi"/>
        </w:rPr>
        <w:t>Dessutom påverkar panelernas lutning och placering.</w:t>
      </w:r>
    </w:p>
    <w:p w:rsidR="00F639A6" w:rsidRPr="006723BD" w:rsidRDefault="00F639A6" w:rsidP="00F639A6">
      <w:pPr>
        <w:rPr>
          <w:rFonts w:cstheme="minorHAnsi"/>
        </w:rPr>
      </w:pPr>
      <w:r w:rsidRPr="006723BD">
        <w:rPr>
          <w:rFonts w:cstheme="minorHAnsi"/>
          <w:color w:val="000000" w:themeColor="text1"/>
        </w:rPr>
        <w:br/>
        <w:t xml:space="preserve">– </w:t>
      </w:r>
      <w:r w:rsidRPr="006723BD">
        <w:rPr>
          <w:rFonts w:cstheme="minorHAnsi"/>
        </w:rPr>
        <w:t xml:space="preserve">Min slutsats är att klimat- och väderförhållanden har stor inverkan men det har även </w:t>
      </w:r>
      <w:r w:rsidR="00CA399D" w:rsidRPr="006723BD">
        <w:rPr>
          <w:rFonts w:cstheme="minorHAnsi"/>
        </w:rPr>
        <w:t xml:space="preserve">stor </w:t>
      </w:r>
      <w:r w:rsidRPr="006723BD">
        <w:rPr>
          <w:rFonts w:cstheme="minorHAnsi"/>
        </w:rPr>
        <w:t>betydelse hur anläggningen är</w:t>
      </w:r>
      <w:r w:rsidR="00CA399D" w:rsidRPr="006723BD">
        <w:rPr>
          <w:rFonts w:cstheme="minorHAnsi"/>
        </w:rPr>
        <w:t xml:space="preserve"> uppbyggd och</w:t>
      </w:r>
      <w:r w:rsidRPr="006723BD">
        <w:rPr>
          <w:rFonts w:cstheme="minorHAnsi"/>
        </w:rPr>
        <w:t xml:space="preserve"> utformad, säger Malou Petersson.  </w:t>
      </w:r>
    </w:p>
    <w:p w:rsidR="00F639A6" w:rsidRPr="006723BD" w:rsidRDefault="00F639A6" w:rsidP="00AA3003">
      <w:pPr>
        <w:rPr>
          <w:rFonts w:cstheme="minorHAnsi"/>
          <w:color w:val="000000" w:themeColor="text1"/>
        </w:rPr>
      </w:pPr>
    </w:p>
    <w:p w:rsidR="00173193" w:rsidRPr="006723BD" w:rsidRDefault="00C777D7" w:rsidP="00AA3003">
      <w:pPr>
        <w:rPr>
          <w:rFonts w:cstheme="minorHAnsi"/>
          <w:b/>
          <w:color w:val="000000" w:themeColor="text1"/>
        </w:rPr>
      </w:pPr>
      <w:r w:rsidRPr="006723BD">
        <w:rPr>
          <w:rFonts w:cstheme="minorHAnsi"/>
          <w:b/>
          <w:color w:val="000000" w:themeColor="text1"/>
        </w:rPr>
        <w:t>Storsatsning i Norrbotten</w:t>
      </w:r>
    </w:p>
    <w:p w:rsidR="00C777D7" w:rsidRPr="006723BD" w:rsidRDefault="00C777D7" w:rsidP="00AA3003">
      <w:pPr>
        <w:rPr>
          <w:rFonts w:cstheme="minorHAnsi"/>
          <w:b/>
          <w:color w:val="000000" w:themeColor="text1"/>
        </w:rPr>
      </w:pPr>
    </w:p>
    <w:p w:rsidR="009E1B5D" w:rsidRPr="006723BD" w:rsidRDefault="00C777D7" w:rsidP="007565B5">
      <w:pPr>
        <w:rPr>
          <w:rFonts w:cstheme="minorHAnsi"/>
          <w:color w:val="000000" w:themeColor="text1"/>
        </w:rPr>
      </w:pPr>
      <w:r w:rsidRPr="006723BD">
        <w:rPr>
          <w:rFonts w:cstheme="minorHAnsi"/>
          <w:color w:val="000000" w:themeColor="text1"/>
        </w:rPr>
        <w:t xml:space="preserve">Det bedrivs flera projekt i norra Sverige </w:t>
      </w:r>
      <w:r w:rsidRPr="006723BD">
        <w:rPr>
          <w:rFonts w:cstheme="minorHAnsi"/>
          <w:color w:val="000000" w:themeColor="text1"/>
        </w:rPr>
        <w:t>med fokus på dubbelsidiga (</w:t>
      </w:r>
      <w:proofErr w:type="spellStart"/>
      <w:r w:rsidRPr="006723BD">
        <w:rPr>
          <w:rFonts w:cstheme="minorHAnsi"/>
          <w:color w:val="000000" w:themeColor="text1"/>
        </w:rPr>
        <w:t>bifacial</w:t>
      </w:r>
      <w:proofErr w:type="spellEnd"/>
      <w:r w:rsidRPr="006723BD">
        <w:rPr>
          <w:rFonts w:cstheme="minorHAnsi"/>
          <w:color w:val="000000" w:themeColor="text1"/>
        </w:rPr>
        <w:t>) paneler</w:t>
      </w:r>
      <w:r w:rsidRPr="006723BD">
        <w:rPr>
          <w:rStyle w:val="Betoning"/>
          <w:rFonts w:cstheme="minorHAnsi"/>
          <w:i w:val="0"/>
          <w:color w:val="000000" w:themeColor="text1"/>
        </w:rPr>
        <w:t>, som fångar solinstrålning på framsidan och reflekterat ljus p</w:t>
      </w:r>
      <w:r w:rsidRPr="006723BD">
        <w:rPr>
          <w:rStyle w:val="Betoning"/>
          <w:rFonts w:cstheme="minorHAnsi"/>
          <w:i w:val="0"/>
          <w:iCs w:val="0"/>
          <w:color w:val="000000" w:themeColor="text1"/>
        </w:rPr>
        <w:t>å baksidan.</w:t>
      </w:r>
      <w:r w:rsidRPr="006723BD">
        <w:rPr>
          <w:rStyle w:val="Betoning"/>
          <w:rFonts w:cstheme="minorHAnsi"/>
          <w:i w:val="0"/>
          <w:iCs w:val="0"/>
          <w:color w:val="000000" w:themeColor="text1"/>
        </w:rPr>
        <w:t xml:space="preserve"> </w:t>
      </w:r>
      <w:r w:rsidR="009E1B5D" w:rsidRPr="006723BD">
        <w:rPr>
          <w:rStyle w:val="Betoning"/>
          <w:rFonts w:cstheme="minorHAnsi"/>
          <w:i w:val="0"/>
          <w:iCs w:val="0"/>
          <w:color w:val="000000" w:themeColor="text1"/>
        </w:rPr>
        <w:t xml:space="preserve">Förutom Solvåg i Piteå har </w:t>
      </w:r>
      <w:r w:rsidR="009E1B5D" w:rsidRPr="006723BD">
        <w:rPr>
          <w:rFonts w:eastAsia="Times New Roman" w:cstheme="minorHAnsi"/>
          <w:color w:val="000000" w:themeColor="text1"/>
          <w:shd w:val="clear" w:color="auto" w:fill="FFFFFF"/>
          <w:lang w:eastAsia="sv-SE"/>
        </w:rPr>
        <w:t xml:space="preserve">Luleå Energi </w:t>
      </w:r>
      <w:r w:rsidR="007565B5" w:rsidRPr="006723BD">
        <w:rPr>
          <w:rFonts w:eastAsia="Times New Roman" w:cstheme="minorHAnsi"/>
          <w:color w:val="000000" w:themeColor="text1"/>
          <w:shd w:val="clear" w:color="auto" w:fill="FFFFFF"/>
          <w:lang w:eastAsia="sv-SE"/>
        </w:rPr>
        <w:t>monterat</w:t>
      </w:r>
      <w:r w:rsidR="007565B5" w:rsidRPr="006723BD">
        <w:rPr>
          <w:rFonts w:cstheme="minorHAnsi"/>
          <w:color w:val="000000" w:themeColor="text1"/>
        </w:rPr>
        <w:t xml:space="preserve"> </w:t>
      </w:r>
      <w:proofErr w:type="spellStart"/>
      <w:r w:rsidR="007565B5" w:rsidRPr="006723BD">
        <w:rPr>
          <w:rFonts w:cstheme="minorHAnsi"/>
          <w:color w:val="000000" w:themeColor="text1"/>
        </w:rPr>
        <w:t>bifacialpaneler</w:t>
      </w:r>
      <w:proofErr w:type="spellEnd"/>
      <w:r w:rsidR="007565B5" w:rsidRPr="006723BD">
        <w:rPr>
          <w:rFonts w:cstheme="minorHAnsi"/>
          <w:color w:val="000000" w:themeColor="text1"/>
        </w:rPr>
        <w:t xml:space="preserve"> på sin</w:t>
      </w:r>
      <w:r w:rsidR="00173193" w:rsidRPr="006723BD">
        <w:rPr>
          <w:rFonts w:cstheme="minorHAnsi"/>
          <w:color w:val="000000" w:themeColor="text1"/>
        </w:rPr>
        <w:t xml:space="preserve"> kontors</w:t>
      </w:r>
      <w:r w:rsidR="007565B5" w:rsidRPr="006723BD">
        <w:rPr>
          <w:rFonts w:cstheme="minorHAnsi"/>
          <w:color w:val="000000" w:themeColor="text1"/>
        </w:rPr>
        <w:t>fastighet</w:t>
      </w:r>
      <w:r w:rsidR="00077B4B" w:rsidRPr="006723BD">
        <w:rPr>
          <w:rFonts w:cstheme="minorHAnsi"/>
          <w:color w:val="000000" w:themeColor="text1"/>
        </w:rPr>
        <w:t>,</w:t>
      </w:r>
      <w:r w:rsidR="007565B5" w:rsidRPr="006723BD">
        <w:rPr>
          <w:rFonts w:cstheme="minorHAnsi"/>
          <w:color w:val="000000" w:themeColor="text1"/>
        </w:rPr>
        <w:t xml:space="preserve"> </w:t>
      </w:r>
      <w:r w:rsidR="00173193" w:rsidRPr="006723BD">
        <w:rPr>
          <w:rFonts w:cstheme="minorHAnsi"/>
          <w:color w:val="000000" w:themeColor="text1"/>
        </w:rPr>
        <w:t>vilka</w:t>
      </w:r>
      <w:r w:rsidR="007565B5" w:rsidRPr="006723BD">
        <w:rPr>
          <w:rFonts w:cstheme="minorHAnsi"/>
          <w:color w:val="000000" w:themeColor="text1"/>
        </w:rPr>
        <w:t xml:space="preserve"> förutom att alstra energi även fungerar som</w:t>
      </w:r>
      <w:r w:rsidR="00750186" w:rsidRPr="006723BD">
        <w:rPr>
          <w:rFonts w:cstheme="minorHAnsi"/>
          <w:color w:val="000000" w:themeColor="text1"/>
        </w:rPr>
        <w:t xml:space="preserve"> sol</w:t>
      </w:r>
      <w:r w:rsidR="007565B5" w:rsidRPr="006723BD">
        <w:rPr>
          <w:rFonts w:cstheme="minorHAnsi"/>
          <w:color w:val="000000" w:themeColor="text1"/>
        </w:rPr>
        <w:t xml:space="preserve">avskärmning. </w:t>
      </w:r>
      <w:r w:rsidR="000761EF" w:rsidRPr="006723BD">
        <w:rPr>
          <w:rFonts w:cstheme="minorHAnsi"/>
          <w:color w:val="000000" w:themeColor="text1"/>
        </w:rPr>
        <w:t xml:space="preserve">Nu byggs </w:t>
      </w:r>
      <w:r w:rsidR="007565B5" w:rsidRPr="006723BD">
        <w:rPr>
          <w:rFonts w:cstheme="minorHAnsi"/>
          <w:color w:val="000000" w:themeColor="text1"/>
        </w:rPr>
        <w:t xml:space="preserve">även en storskalig </w:t>
      </w:r>
      <w:r w:rsidR="00173193" w:rsidRPr="006723BD">
        <w:rPr>
          <w:rFonts w:cstheme="minorHAnsi"/>
          <w:color w:val="000000" w:themeColor="text1"/>
        </w:rPr>
        <w:t>solcells</w:t>
      </w:r>
      <w:r w:rsidR="007565B5" w:rsidRPr="006723BD">
        <w:rPr>
          <w:rFonts w:cstheme="minorHAnsi"/>
          <w:color w:val="000000" w:themeColor="text1"/>
        </w:rPr>
        <w:t>anläggning</w:t>
      </w:r>
      <w:r w:rsidR="00D66D43" w:rsidRPr="006723BD">
        <w:rPr>
          <w:rFonts w:cstheme="minorHAnsi"/>
          <w:color w:val="000000" w:themeColor="text1"/>
        </w:rPr>
        <w:t xml:space="preserve"> i Sunderbyn utanför Luleå</w:t>
      </w:r>
      <w:r w:rsidR="007565B5" w:rsidRPr="006723BD">
        <w:rPr>
          <w:rFonts w:cstheme="minorHAnsi"/>
          <w:color w:val="000000" w:themeColor="text1"/>
        </w:rPr>
        <w:t xml:space="preserve"> </w:t>
      </w:r>
      <w:r w:rsidR="00173193" w:rsidRPr="006723BD">
        <w:rPr>
          <w:rFonts w:cstheme="minorHAnsi"/>
          <w:color w:val="000000" w:themeColor="text1"/>
        </w:rPr>
        <w:t>som kommer att omfatta drygt 3 000 dubbelsidiga paneler</w:t>
      </w:r>
      <w:r w:rsidR="00523F45" w:rsidRPr="006723BD">
        <w:rPr>
          <w:rFonts w:cstheme="minorHAnsi"/>
          <w:color w:val="000000" w:themeColor="text1"/>
        </w:rPr>
        <w:t>,</w:t>
      </w:r>
      <w:r w:rsidR="00173193" w:rsidRPr="006723BD">
        <w:rPr>
          <w:rFonts w:cstheme="minorHAnsi"/>
          <w:color w:val="000000" w:themeColor="text1"/>
        </w:rPr>
        <w:t xml:space="preserve"> m</w:t>
      </w:r>
      <w:r w:rsidR="00750186" w:rsidRPr="006723BD">
        <w:rPr>
          <w:rFonts w:cstheme="minorHAnsi"/>
          <w:color w:val="000000" w:themeColor="text1"/>
        </w:rPr>
        <w:t>ed en installerad effekt på 800–</w:t>
      </w:r>
      <w:r w:rsidR="00173193" w:rsidRPr="006723BD">
        <w:rPr>
          <w:rFonts w:cstheme="minorHAnsi"/>
          <w:color w:val="000000" w:themeColor="text1"/>
        </w:rPr>
        <w:t>1 000 kW.</w:t>
      </w:r>
    </w:p>
    <w:p w:rsidR="007565B5" w:rsidRPr="006723BD" w:rsidRDefault="007565B5" w:rsidP="007565B5">
      <w:pPr>
        <w:rPr>
          <w:rFonts w:cstheme="minorHAnsi"/>
          <w:color w:val="000000" w:themeColor="text1"/>
        </w:rPr>
      </w:pPr>
      <w:r w:rsidRPr="006723BD">
        <w:rPr>
          <w:rFonts w:cstheme="minorHAnsi"/>
          <w:color w:val="000000" w:themeColor="text1"/>
        </w:rPr>
        <w:br/>
        <w:t xml:space="preserve">– Vi tror på </w:t>
      </w:r>
      <w:r w:rsidR="000761EF" w:rsidRPr="006723BD">
        <w:rPr>
          <w:rFonts w:cstheme="minorHAnsi"/>
          <w:color w:val="000000" w:themeColor="text1"/>
        </w:rPr>
        <w:t>den här tekniken och ser möjligheterna</w:t>
      </w:r>
      <w:r w:rsidRPr="006723BD">
        <w:rPr>
          <w:rFonts w:cstheme="minorHAnsi"/>
          <w:color w:val="000000" w:themeColor="text1"/>
        </w:rPr>
        <w:t xml:space="preserve">. Vårt mål är att inspirera både privatpersoner och företag att börja producera solel, säger Sofia Antonsen, affärsutvecklare vid Luleå Energi. </w:t>
      </w:r>
    </w:p>
    <w:p w:rsidR="00C777D7" w:rsidRPr="006723BD" w:rsidRDefault="00C777D7" w:rsidP="007565B5">
      <w:pPr>
        <w:rPr>
          <w:rFonts w:cstheme="minorHAnsi"/>
          <w:color w:val="000000" w:themeColor="text1"/>
        </w:rPr>
      </w:pPr>
    </w:p>
    <w:p w:rsidR="00C777D7" w:rsidRPr="006723BD" w:rsidRDefault="00C777D7" w:rsidP="007565B5">
      <w:pPr>
        <w:rPr>
          <w:rFonts w:cstheme="minorHAnsi"/>
          <w:color w:val="000000" w:themeColor="text1"/>
        </w:rPr>
      </w:pPr>
    </w:p>
    <w:p w:rsidR="000761EF" w:rsidRPr="006723BD" w:rsidRDefault="000761EF" w:rsidP="007565B5">
      <w:pPr>
        <w:rPr>
          <w:rFonts w:cstheme="minorHAnsi"/>
          <w:color w:val="000000" w:themeColor="text1"/>
        </w:rPr>
      </w:pPr>
    </w:p>
    <w:p w:rsidR="00D66D43" w:rsidRPr="006723BD" w:rsidRDefault="00173193" w:rsidP="00D66D43">
      <w:pPr>
        <w:rPr>
          <w:rFonts w:cstheme="minorHAnsi"/>
          <w:color w:val="000000" w:themeColor="text1"/>
        </w:rPr>
      </w:pPr>
      <w:r w:rsidRPr="006723BD">
        <w:rPr>
          <w:rFonts w:cstheme="minorHAnsi"/>
          <w:color w:val="000000" w:themeColor="text1"/>
        </w:rPr>
        <w:t>Dubbelsidiga paneler fanns redan på 70-talet men t</w:t>
      </w:r>
      <w:r w:rsidR="000761EF" w:rsidRPr="006723BD">
        <w:rPr>
          <w:rFonts w:cstheme="minorHAnsi"/>
          <w:color w:val="000000" w:themeColor="text1"/>
        </w:rPr>
        <w:t>illverkning</w:t>
      </w:r>
      <w:r w:rsidRPr="006723BD">
        <w:rPr>
          <w:rFonts w:cstheme="minorHAnsi"/>
          <w:color w:val="000000" w:themeColor="text1"/>
        </w:rPr>
        <w:t>en</w:t>
      </w:r>
      <w:r w:rsidR="000761EF" w:rsidRPr="006723BD">
        <w:rPr>
          <w:rFonts w:cstheme="minorHAnsi"/>
          <w:color w:val="000000" w:themeColor="text1"/>
        </w:rPr>
        <w:t xml:space="preserve"> </w:t>
      </w:r>
      <w:r w:rsidR="00CA399D" w:rsidRPr="006723BD">
        <w:rPr>
          <w:rFonts w:cstheme="minorHAnsi"/>
          <w:color w:val="000000" w:themeColor="text1"/>
        </w:rPr>
        <w:t>v</w:t>
      </w:r>
      <w:r w:rsidR="000761EF" w:rsidRPr="006723BD">
        <w:rPr>
          <w:rFonts w:cstheme="minorHAnsi"/>
          <w:color w:val="000000" w:themeColor="text1"/>
        </w:rPr>
        <w:t>ar tidigare dyr. Nu har tekniken förbättrats och kostnaderna sjunkit, varför intresset har ökat. Modulerna kostar idag</w:t>
      </w:r>
      <w:r w:rsidRPr="006723BD">
        <w:rPr>
          <w:rFonts w:cstheme="minorHAnsi"/>
          <w:color w:val="000000" w:themeColor="text1"/>
        </w:rPr>
        <w:t xml:space="preserve"> 5–</w:t>
      </w:r>
      <w:r w:rsidR="000761EF" w:rsidRPr="006723BD">
        <w:rPr>
          <w:rFonts w:cstheme="minorHAnsi"/>
          <w:color w:val="000000" w:themeColor="text1"/>
        </w:rPr>
        <w:t xml:space="preserve">10 procent mer </w:t>
      </w:r>
      <w:r w:rsidRPr="006723BD">
        <w:rPr>
          <w:rFonts w:cstheme="minorHAnsi"/>
          <w:color w:val="000000" w:themeColor="text1"/>
        </w:rPr>
        <w:t xml:space="preserve">än enkelsidiga </w:t>
      </w:r>
      <w:r w:rsidR="000761EF" w:rsidRPr="006723BD">
        <w:rPr>
          <w:rFonts w:cstheme="minorHAnsi"/>
          <w:color w:val="000000" w:themeColor="text1"/>
        </w:rPr>
        <w:t xml:space="preserve">men jämförelsestudier tyder på att de </w:t>
      </w:r>
      <w:r w:rsidR="00750186" w:rsidRPr="006723BD">
        <w:rPr>
          <w:rFonts w:cstheme="minorHAnsi"/>
          <w:color w:val="000000" w:themeColor="text1"/>
        </w:rPr>
        <w:t>ger mellan 5–3</w:t>
      </w:r>
      <w:r w:rsidR="000761EF" w:rsidRPr="006723BD">
        <w:rPr>
          <w:rFonts w:cstheme="minorHAnsi"/>
          <w:color w:val="000000" w:themeColor="text1"/>
        </w:rPr>
        <w:t xml:space="preserve">0 procent större effekt. </w:t>
      </w:r>
      <w:r w:rsidR="009E1B5D" w:rsidRPr="006723BD">
        <w:rPr>
          <w:rFonts w:cstheme="minorHAnsi"/>
          <w:color w:val="000000" w:themeColor="text1"/>
        </w:rPr>
        <w:t>Särskilt lämpliga är de i nordiska förhållanden.</w:t>
      </w:r>
      <w:r w:rsidR="000761EF" w:rsidRPr="006723BD">
        <w:rPr>
          <w:rFonts w:cstheme="minorHAnsi"/>
          <w:color w:val="000000" w:themeColor="text1"/>
        </w:rPr>
        <w:t xml:space="preserve"> </w:t>
      </w:r>
    </w:p>
    <w:p w:rsidR="00D66D43" w:rsidRPr="006723BD" w:rsidRDefault="00D66D43" w:rsidP="00D66D43">
      <w:pPr>
        <w:rPr>
          <w:rFonts w:cstheme="minorHAnsi"/>
          <w:color w:val="000000" w:themeColor="text1"/>
        </w:rPr>
      </w:pPr>
    </w:p>
    <w:p w:rsidR="009E1B5D" w:rsidRPr="006723BD" w:rsidRDefault="007565B5" w:rsidP="00D66D43">
      <w:pPr>
        <w:rPr>
          <w:rFonts w:cstheme="minorHAnsi"/>
          <w:color w:val="000000" w:themeColor="text1"/>
        </w:rPr>
      </w:pPr>
      <w:r w:rsidRPr="006723BD">
        <w:rPr>
          <w:rFonts w:cstheme="minorHAnsi"/>
          <w:color w:val="000000" w:themeColor="text1"/>
        </w:rPr>
        <w:t>Enli</w:t>
      </w:r>
      <w:r w:rsidR="002260EF" w:rsidRPr="006723BD">
        <w:rPr>
          <w:rFonts w:cstheme="minorHAnsi"/>
          <w:color w:val="000000" w:themeColor="text1"/>
        </w:rPr>
        <w:t xml:space="preserve">gt Öystein </w:t>
      </w:r>
      <w:r w:rsidR="00750186" w:rsidRPr="006723BD">
        <w:rPr>
          <w:rFonts w:cstheme="minorHAnsi"/>
          <w:color w:val="000000" w:themeColor="text1"/>
        </w:rPr>
        <w:t xml:space="preserve">Kleven, senior forskare vid det </w:t>
      </w:r>
      <w:r w:rsidRPr="006723BD">
        <w:rPr>
          <w:rFonts w:cstheme="minorHAnsi"/>
          <w:color w:val="000000" w:themeColor="text1"/>
        </w:rPr>
        <w:t>no</w:t>
      </w:r>
      <w:r w:rsidR="002260EF" w:rsidRPr="006723BD">
        <w:rPr>
          <w:rFonts w:cstheme="minorHAnsi"/>
          <w:color w:val="000000" w:themeColor="text1"/>
        </w:rPr>
        <w:t xml:space="preserve">rska forskningsinstitutet Norut, </w:t>
      </w:r>
      <w:r w:rsidRPr="006723BD">
        <w:rPr>
          <w:rFonts w:cstheme="minorHAnsi"/>
          <w:color w:val="000000" w:themeColor="text1"/>
        </w:rPr>
        <w:t xml:space="preserve">går utvecklingen av </w:t>
      </w:r>
      <w:r w:rsidR="00C16C33" w:rsidRPr="006723BD">
        <w:rPr>
          <w:rFonts w:cstheme="minorHAnsi"/>
          <w:color w:val="000000" w:themeColor="text1"/>
        </w:rPr>
        <w:t>bifacialteknik</w:t>
      </w:r>
      <w:r w:rsidRPr="006723BD">
        <w:rPr>
          <w:rFonts w:cstheme="minorHAnsi"/>
          <w:color w:val="000000" w:themeColor="text1"/>
        </w:rPr>
        <w:t xml:space="preserve"> i rasande fart.</w:t>
      </w:r>
      <w:r w:rsidR="000761EF" w:rsidRPr="006723BD">
        <w:rPr>
          <w:rFonts w:cstheme="minorHAnsi"/>
          <w:color w:val="000000" w:themeColor="text1"/>
        </w:rPr>
        <w:t xml:space="preserve"> Marknaden har mognat och nya produkter kommer på löpande band.</w:t>
      </w:r>
    </w:p>
    <w:p w:rsidR="007565B5" w:rsidRPr="006723BD" w:rsidRDefault="007565B5" w:rsidP="00D66D43">
      <w:pPr>
        <w:rPr>
          <w:rFonts w:cstheme="minorHAnsi"/>
          <w:color w:val="000000" w:themeColor="text1"/>
        </w:rPr>
      </w:pPr>
      <w:r w:rsidRPr="006723BD">
        <w:rPr>
          <w:rFonts w:cstheme="minorHAnsi"/>
          <w:color w:val="000000" w:themeColor="text1"/>
        </w:rPr>
        <w:br/>
      </w:r>
      <w:r w:rsidR="000761EF" w:rsidRPr="006723BD">
        <w:rPr>
          <w:rFonts w:cstheme="minorHAnsi"/>
          <w:color w:val="000000" w:themeColor="text1"/>
        </w:rPr>
        <w:t xml:space="preserve">– </w:t>
      </w:r>
      <w:r w:rsidRPr="006723BD">
        <w:rPr>
          <w:rFonts w:cstheme="minorHAnsi"/>
          <w:color w:val="000000" w:themeColor="text1"/>
        </w:rPr>
        <w:t>Antalet so</w:t>
      </w:r>
      <w:r w:rsidR="00CA399D" w:rsidRPr="006723BD">
        <w:rPr>
          <w:rFonts w:cstheme="minorHAnsi"/>
          <w:color w:val="000000" w:themeColor="text1"/>
        </w:rPr>
        <w:t>lcel</w:t>
      </w:r>
      <w:r w:rsidRPr="006723BD">
        <w:rPr>
          <w:rFonts w:cstheme="minorHAnsi"/>
          <w:color w:val="000000" w:themeColor="text1"/>
        </w:rPr>
        <w:t>l</w:t>
      </w:r>
      <w:r w:rsidR="00CA399D" w:rsidRPr="006723BD">
        <w:rPr>
          <w:rFonts w:cstheme="minorHAnsi"/>
          <w:color w:val="000000" w:themeColor="text1"/>
        </w:rPr>
        <w:t>s</w:t>
      </w:r>
      <w:r w:rsidRPr="006723BD">
        <w:rPr>
          <w:rFonts w:cstheme="minorHAnsi"/>
          <w:color w:val="000000" w:themeColor="text1"/>
        </w:rPr>
        <w:t xml:space="preserve">parker som använder dubbelsidiga paneler ökar </w:t>
      </w:r>
      <w:r w:rsidR="00750186" w:rsidRPr="006723BD">
        <w:rPr>
          <w:rFonts w:cstheme="minorHAnsi"/>
          <w:color w:val="000000" w:themeColor="text1"/>
        </w:rPr>
        <w:t>lavinartat</w:t>
      </w:r>
      <w:r w:rsidRPr="006723BD">
        <w:rPr>
          <w:rFonts w:cstheme="minorHAnsi"/>
          <w:color w:val="000000" w:themeColor="text1"/>
        </w:rPr>
        <w:t xml:space="preserve"> men det finns fortfarande många obesvarade frågor. Projektet Solvåg ger oss unika möjligheter att utforska systemen</w:t>
      </w:r>
      <w:r w:rsidR="00173193" w:rsidRPr="006723BD">
        <w:rPr>
          <w:rFonts w:cstheme="minorHAnsi"/>
          <w:color w:val="000000" w:themeColor="text1"/>
        </w:rPr>
        <w:t xml:space="preserve"> närmare</w:t>
      </w:r>
      <w:r w:rsidRPr="006723BD">
        <w:rPr>
          <w:rFonts w:cstheme="minorHAnsi"/>
          <w:color w:val="000000" w:themeColor="text1"/>
        </w:rPr>
        <w:t xml:space="preserve">. </w:t>
      </w:r>
    </w:p>
    <w:p w:rsidR="006723BD" w:rsidRPr="006723BD" w:rsidRDefault="006723BD" w:rsidP="00D66D43">
      <w:pPr>
        <w:rPr>
          <w:rFonts w:cstheme="minorHAnsi"/>
          <w:color w:val="000000" w:themeColor="text1"/>
        </w:rPr>
      </w:pPr>
    </w:p>
    <w:p w:rsidR="006723BD" w:rsidRPr="006723BD" w:rsidRDefault="006723BD" w:rsidP="00D66D43">
      <w:pPr>
        <w:rPr>
          <w:rFonts w:cstheme="minorHAnsi"/>
          <w:color w:val="000000" w:themeColor="text1"/>
        </w:rPr>
      </w:pPr>
      <w:r w:rsidRPr="006723BD">
        <w:rPr>
          <w:rFonts w:cstheme="minorHAnsi"/>
          <w:color w:val="000000" w:themeColor="text1"/>
        </w:rPr>
        <w:t>Konferensen avslutades av ”</w:t>
      </w:r>
      <w:proofErr w:type="spellStart"/>
      <w:r w:rsidRPr="006723BD">
        <w:rPr>
          <w:rFonts w:cstheme="minorHAnsi"/>
          <w:color w:val="000000" w:themeColor="text1"/>
        </w:rPr>
        <w:t>keynote</w:t>
      </w:r>
      <w:proofErr w:type="spellEnd"/>
      <w:r w:rsidRPr="006723BD">
        <w:rPr>
          <w:rFonts w:cstheme="minorHAnsi"/>
          <w:color w:val="000000" w:themeColor="text1"/>
        </w:rPr>
        <w:t xml:space="preserve"> speaker” Mattias </w:t>
      </w:r>
      <w:proofErr w:type="spellStart"/>
      <w:r w:rsidRPr="006723BD">
        <w:rPr>
          <w:rFonts w:cstheme="minorHAnsi"/>
          <w:color w:val="000000" w:themeColor="text1"/>
        </w:rPr>
        <w:t>Goldmann</w:t>
      </w:r>
      <w:proofErr w:type="spellEnd"/>
      <w:r w:rsidRPr="006723BD">
        <w:rPr>
          <w:rFonts w:cstheme="minorHAnsi"/>
          <w:color w:val="000000" w:themeColor="text1"/>
        </w:rPr>
        <w:t xml:space="preserve">, VD för </w:t>
      </w:r>
      <w:proofErr w:type="spellStart"/>
      <w:r w:rsidRPr="006723BD">
        <w:rPr>
          <w:rFonts w:cstheme="minorHAnsi"/>
          <w:color w:val="000000" w:themeColor="text1"/>
        </w:rPr>
        <w:t>Fores</w:t>
      </w:r>
      <w:proofErr w:type="spellEnd"/>
      <w:r w:rsidRPr="006723BD">
        <w:rPr>
          <w:rFonts w:cstheme="minorHAnsi"/>
          <w:color w:val="000000" w:themeColor="text1"/>
        </w:rPr>
        <w:t xml:space="preserve">, som gav en fem-i-topp lista på de viktigaste valfrågorna. Som nummer ett stod inte helt oväntat klimatet. </w:t>
      </w:r>
      <w:proofErr w:type="spellStart"/>
      <w:r w:rsidRPr="006723BD">
        <w:rPr>
          <w:rFonts w:cstheme="minorHAnsi"/>
          <w:color w:val="000000" w:themeColor="text1"/>
        </w:rPr>
        <w:t>Goldmann</w:t>
      </w:r>
      <w:proofErr w:type="spellEnd"/>
      <w:r w:rsidRPr="006723BD">
        <w:rPr>
          <w:rFonts w:cstheme="minorHAnsi"/>
          <w:color w:val="000000" w:themeColor="text1"/>
        </w:rPr>
        <w:t xml:space="preserve"> lyfte den enskilda människans, kommunens och det lilla landets betydelse; genom att vara först och bäst kan vi göra globalt avtryck och påverka världens klimatomställning.</w:t>
      </w:r>
    </w:p>
    <w:p w:rsidR="006723BD" w:rsidRPr="006723BD" w:rsidRDefault="006723BD" w:rsidP="00D66D43">
      <w:pPr>
        <w:rPr>
          <w:rFonts w:cstheme="minorHAnsi"/>
          <w:color w:val="000000" w:themeColor="text1"/>
        </w:rPr>
      </w:pPr>
    </w:p>
    <w:p w:rsidR="006723BD" w:rsidRPr="006723BD" w:rsidRDefault="00A07606" w:rsidP="006723BD">
      <w:pPr>
        <w:pStyle w:val="Liststycke"/>
        <w:numPr>
          <w:ilvl w:val="0"/>
          <w:numId w:val="5"/>
        </w:numPr>
        <w:rPr>
          <w:rFonts w:eastAsia="Times New Roman" w:cstheme="minorHAnsi"/>
          <w:color w:val="000000" w:themeColor="text1"/>
          <w:lang w:eastAsia="sv-SE"/>
        </w:rPr>
      </w:pPr>
      <w:r>
        <w:rPr>
          <w:rFonts w:eastAsia="Times New Roman" w:cstheme="minorHAnsi"/>
          <w:color w:val="000000" w:themeColor="text1"/>
          <w:lang w:eastAsia="sv-SE"/>
        </w:rPr>
        <w:t>Med</w:t>
      </w:r>
      <w:bookmarkStart w:id="0" w:name="_GoBack"/>
      <w:bookmarkEnd w:id="0"/>
      <w:r w:rsidR="006723BD" w:rsidRPr="006723BD">
        <w:rPr>
          <w:rFonts w:eastAsia="Times New Roman" w:cstheme="minorHAnsi"/>
          <w:color w:val="000000" w:themeColor="text1"/>
          <w:lang w:eastAsia="sv-SE"/>
        </w:rPr>
        <w:t xml:space="preserve"> exempel som Solvåg visar ni att det här är landets framsida och framtid.</w:t>
      </w:r>
    </w:p>
    <w:p w:rsidR="00C16C33" w:rsidRPr="006723BD" w:rsidRDefault="00C16C33" w:rsidP="007565B5">
      <w:pPr>
        <w:rPr>
          <w:rFonts w:eastAsia="Times New Roman" w:cstheme="minorHAnsi"/>
          <w:color w:val="333333"/>
          <w:shd w:val="clear" w:color="auto" w:fill="FFFFFF"/>
          <w:lang w:eastAsia="sv-SE"/>
        </w:rPr>
      </w:pPr>
    </w:p>
    <w:p w:rsidR="007565B5" w:rsidRPr="006723BD" w:rsidRDefault="00173193" w:rsidP="007565B5">
      <w:pPr>
        <w:rPr>
          <w:rFonts w:eastAsia="Times New Roman" w:cstheme="minorHAnsi"/>
          <w:lang w:eastAsia="sv-SE"/>
        </w:rPr>
      </w:pPr>
      <w:r w:rsidRPr="006723BD">
        <w:rPr>
          <w:rFonts w:eastAsia="Times New Roman" w:cstheme="minorHAnsi"/>
          <w:color w:val="333333"/>
          <w:shd w:val="clear" w:color="auto" w:fill="FFFFFF"/>
          <w:lang w:eastAsia="sv-SE"/>
        </w:rPr>
        <w:t xml:space="preserve">Konferensen </w:t>
      </w:r>
      <w:r w:rsidR="007565B5" w:rsidRPr="006723BD">
        <w:rPr>
          <w:rFonts w:eastAsia="Times New Roman" w:cstheme="minorHAnsi"/>
          <w:i/>
          <w:color w:val="333333"/>
          <w:shd w:val="clear" w:color="auto" w:fill="FFFFFF"/>
          <w:lang w:eastAsia="sv-SE"/>
        </w:rPr>
        <w:t>Arctic Solar</w:t>
      </w:r>
      <w:r w:rsidRPr="006723BD">
        <w:rPr>
          <w:rFonts w:eastAsia="Times New Roman" w:cstheme="minorHAnsi"/>
          <w:i/>
          <w:color w:val="000000" w:themeColor="text1"/>
          <w:lang w:eastAsia="sv-SE"/>
        </w:rPr>
        <w:t>– solenergi i nordiskt klimat</w:t>
      </w:r>
      <w:r w:rsidRPr="006723BD">
        <w:rPr>
          <w:rFonts w:eastAsia="Times New Roman" w:cstheme="minorHAnsi"/>
          <w:color w:val="333333"/>
          <w:shd w:val="clear" w:color="auto" w:fill="FFFFFF"/>
          <w:lang w:eastAsia="sv-SE"/>
        </w:rPr>
        <w:t xml:space="preserve"> arrangerades i</w:t>
      </w:r>
      <w:r w:rsidR="007565B5" w:rsidRPr="006723BD">
        <w:rPr>
          <w:rFonts w:eastAsia="Times New Roman" w:cstheme="minorHAnsi"/>
          <w:color w:val="333333"/>
          <w:shd w:val="clear" w:color="auto" w:fill="FFFFFF"/>
          <w:lang w:eastAsia="sv-SE"/>
        </w:rPr>
        <w:t xml:space="preserve"> samarbete med SunCOLD, SunRISE och PiteEnergi.</w:t>
      </w:r>
    </w:p>
    <w:p w:rsidR="007565B5" w:rsidRPr="006723BD" w:rsidRDefault="007565B5" w:rsidP="002D32A6">
      <w:pPr>
        <w:rPr>
          <w:rFonts w:cstheme="minorHAnsi"/>
          <w:color w:val="000000" w:themeColor="text1"/>
        </w:rPr>
      </w:pPr>
    </w:p>
    <w:p w:rsidR="00430F44" w:rsidRPr="006723BD" w:rsidRDefault="00430F44">
      <w:pPr>
        <w:rPr>
          <w:rFonts w:cstheme="minorHAnsi"/>
          <w:color w:val="000000" w:themeColor="text1"/>
        </w:rPr>
      </w:pPr>
    </w:p>
    <w:p w:rsidR="006723BD" w:rsidRPr="006723BD" w:rsidRDefault="006723BD">
      <w:pPr>
        <w:rPr>
          <w:rFonts w:cstheme="minorHAnsi"/>
          <w:color w:val="000000" w:themeColor="text1"/>
        </w:rPr>
      </w:pPr>
      <w:r w:rsidRPr="006723BD">
        <w:rPr>
          <w:rFonts w:cstheme="minorHAnsi"/>
          <w:color w:val="000000" w:themeColor="text1"/>
        </w:rPr>
        <w:t>Text: Britta Elfving Persson</w:t>
      </w:r>
    </w:p>
    <w:sectPr w:rsidR="006723BD" w:rsidRPr="006723BD" w:rsidSect="00C65F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21BF"/>
    <w:multiLevelType w:val="hybridMultilevel"/>
    <w:tmpl w:val="A4F49D72"/>
    <w:lvl w:ilvl="0" w:tplc="D2047032">
      <w:start w:val="201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CA02D5"/>
    <w:multiLevelType w:val="multilevel"/>
    <w:tmpl w:val="B2E0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E4E12"/>
    <w:multiLevelType w:val="hybridMultilevel"/>
    <w:tmpl w:val="4D8C70F8"/>
    <w:lvl w:ilvl="0" w:tplc="BF3CE846">
      <w:start w:val="2016"/>
      <w:numFmt w:val="bullet"/>
      <w:lvlText w:val="–"/>
      <w:lvlJc w:val="left"/>
      <w:pPr>
        <w:ind w:left="720" w:hanging="360"/>
      </w:pPr>
      <w:rPr>
        <w:rFonts w:ascii="Helvetica" w:eastAsiaTheme="minorHAnsi" w:hAnsi="Helvetic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7D21DF"/>
    <w:multiLevelType w:val="multilevel"/>
    <w:tmpl w:val="29C6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A61CD"/>
    <w:multiLevelType w:val="hybridMultilevel"/>
    <w:tmpl w:val="49744B7A"/>
    <w:lvl w:ilvl="0" w:tplc="4AD8D510">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2F"/>
    <w:rsid w:val="000761EF"/>
    <w:rsid w:val="00077B4B"/>
    <w:rsid w:val="000848E9"/>
    <w:rsid w:val="00094A3A"/>
    <w:rsid w:val="00101F55"/>
    <w:rsid w:val="00106819"/>
    <w:rsid w:val="00172240"/>
    <w:rsid w:val="00173193"/>
    <w:rsid w:val="00174EC8"/>
    <w:rsid w:val="001A7B1C"/>
    <w:rsid w:val="002260EF"/>
    <w:rsid w:val="002D32A6"/>
    <w:rsid w:val="0038668B"/>
    <w:rsid w:val="003F525A"/>
    <w:rsid w:val="00430F44"/>
    <w:rsid w:val="004966C1"/>
    <w:rsid w:val="005037F6"/>
    <w:rsid w:val="00523F45"/>
    <w:rsid w:val="00585EFB"/>
    <w:rsid w:val="006139C1"/>
    <w:rsid w:val="006575A9"/>
    <w:rsid w:val="006723BD"/>
    <w:rsid w:val="0069252F"/>
    <w:rsid w:val="006E4978"/>
    <w:rsid w:val="00750186"/>
    <w:rsid w:val="00750C48"/>
    <w:rsid w:val="007565B5"/>
    <w:rsid w:val="00766A8A"/>
    <w:rsid w:val="007C430C"/>
    <w:rsid w:val="007E18EF"/>
    <w:rsid w:val="008312A4"/>
    <w:rsid w:val="00836F30"/>
    <w:rsid w:val="008500FF"/>
    <w:rsid w:val="00851A2D"/>
    <w:rsid w:val="008A576C"/>
    <w:rsid w:val="008C088D"/>
    <w:rsid w:val="008C6A62"/>
    <w:rsid w:val="00997CBF"/>
    <w:rsid w:val="009E1B5D"/>
    <w:rsid w:val="00A07606"/>
    <w:rsid w:val="00A9545A"/>
    <w:rsid w:val="00AA3003"/>
    <w:rsid w:val="00B620D6"/>
    <w:rsid w:val="00BC48AD"/>
    <w:rsid w:val="00C16C33"/>
    <w:rsid w:val="00C54CB2"/>
    <w:rsid w:val="00C65F09"/>
    <w:rsid w:val="00C777D7"/>
    <w:rsid w:val="00CA399D"/>
    <w:rsid w:val="00D4513B"/>
    <w:rsid w:val="00D66D43"/>
    <w:rsid w:val="00DE5940"/>
    <w:rsid w:val="00E465C1"/>
    <w:rsid w:val="00EC56BB"/>
    <w:rsid w:val="00F303D5"/>
    <w:rsid w:val="00F639A6"/>
    <w:rsid w:val="00F90355"/>
    <w:rsid w:val="00FA7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2B15"/>
  <w14:defaultImageDpi w14:val="32767"/>
  <w15:chartTrackingRefBased/>
  <w15:docId w15:val="{FB0F4AE3-28CB-F549-90C2-84DFD81D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FA77ED"/>
    <w:pPr>
      <w:spacing w:before="100" w:beforeAutospacing="1" w:after="100" w:afterAutospacing="1"/>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FA77ED"/>
    <w:pPr>
      <w:keepNext/>
      <w:keepLines/>
      <w:spacing w:before="40"/>
      <w:outlineLvl w:val="2"/>
    </w:pPr>
    <w:rPr>
      <w:rFonts w:asciiTheme="majorHAnsi" w:eastAsiaTheme="majorEastAsia" w:hAnsiTheme="majorHAnsi" w:cstheme="majorBidi"/>
      <w:color w:val="1F3763" w:themeColor="accent1" w:themeShade="7F"/>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101F55"/>
  </w:style>
  <w:style w:type="paragraph" w:styleId="Normalwebb">
    <w:name w:val="Normal (Web)"/>
    <w:basedOn w:val="Normal"/>
    <w:uiPriority w:val="99"/>
    <w:unhideWhenUsed/>
    <w:rsid w:val="00101F55"/>
    <w:pPr>
      <w:spacing w:before="100" w:beforeAutospacing="1" w:after="100" w:afterAutospacing="1"/>
    </w:pPr>
    <w:rPr>
      <w:rFonts w:ascii="Times New Roman" w:eastAsia="Times New Roman" w:hAnsi="Times New Roman" w:cs="Times New Roman"/>
      <w:lang w:eastAsia="sv-SE"/>
    </w:rPr>
  </w:style>
  <w:style w:type="character" w:customStyle="1" w:styleId="Rubrik2Char">
    <w:name w:val="Rubrik 2 Char"/>
    <w:basedOn w:val="Standardstycketeckensnitt"/>
    <w:link w:val="Rubrik2"/>
    <w:uiPriority w:val="9"/>
    <w:rsid w:val="00FA77ED"/>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semiHidden/>
    <w:rsid w:val="00FA77ED"/>
    <w:rPr>
      <w:rFonts w:asciiTheme="majorHAnsi" w:eastAsiaTheme="majorEastAsia" w:hAnsiTheme="majorHAnsi" w:cstheme="majorBidi"/>
      <w:color w:val="1F3763" w:themeColor="accent1" w:themeShade="7F"/>
      <w:lang w:eastAsia="sv-SE"/>
    </w:rPr>
  </w:style>
  <w:style w:type="paragraph" w:customStyle="1" w:styleId="font7">
    <w:name w:val="font_7"/>
    <w:basedOn w:val="Normal"/>
    <w:rsid w:val="00FA77ED"/>
    <w:pPr>
      <w:spacing w:before="100" w:beforeAutospacing="1" w:after="100" w:afterAutospacing="1"/>
    </w:pPr>
    <w:rPr>
      <w:rFonts w:ascii="Times New Roman" w:eastAsia="Times New Roman" w:hAnsi="Times New Roman" w:cs="Times New Roman"/>
      <w:lang w:eastAsia="sv-SE"/>
    </w:rPr>
  </w:style>
  <w:style w:type="character" w:styleId="Betoning">
    <w:name w:val="Emphasis"/>
    <w:basedOn w:val="Standardstycketeckensnitt"/>
    <w:uiPriority w:val="20"/>
    <w:qFormat/>
    <w:rsid w:val="00FA77ED"/>
    <w:rPr>
      <w:i/>
      <w:iCs/>
    </w:rPr>
  </w:style>
  <w:style w:type="paragraph" w:customStyle="1" w:styleId="font8">
    <w:name w:val="font_8"/>
    <w:basedOn w:val="Normal"/>
    <w:rsid w:val="00FA77ED"/>
    <w:pPr>
      <w:spacing w:before="100" w:beforeAutospacing="1" w:after="100" w:afterAutospacing="1"/>
    </w:pPr>
    <w:rPr>
      <w:rFonts w:ascii="Times New Roman" w:eastAsia="Times New Roman" w:hAnsi="Times New Roman" w:cs="Times New Roman"/>
      <w:lang w:eastAsia="sv-SE"/>
    </w:rPr>
  </w:style>
  <w:style w:type="paragraph" w:customStyle="1" w:styleId="leadtext">
    <w:name w:val="leadtext"/>
    <w:basedOn w:val="Normal"/>
    <w:rsid w:val="00FA77ED"/>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FA77ED"/>
    <w:rPr>
      <w:b/>
      <w:bCs/>
    </w:rPr>
  </w:style>
  <w:style w:type="paragraph" w:customStyle="1" w:styleId="Normal1">
    <w:name w:val="Normal1"/>
    <w:basedOn w:val="Normal"/>
    <w:rsid w:val="00FA77ED"/>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FA77ED"/>
    <w:rPr>
      <w:color w:val="0000FF"/>
      <w:u w:val="single"/>
    </w:rPr>
  </w:style>
  <w:style w:type="paragraph" w:customStyle="1" w:styleId="o-content-builderpreamble">
    <w:name w:val="o-content-builder__preamble"/>
    <w:basedOn w:val="Normal"/>
    <w:rsid w:val="00FA77ED"/>
    <w:pP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BC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0592">
      <w:bodyDiv w:val="1"/>
      <w:marLeft w:val="0"/>
      <w:marRight w:val="0"/>
      <w:marTop w:val="0"/>
      <w:marBottom w:val="0"/>
      <w:divBdr>
        <w:top w:val="none" w:sz="0" w:space="0" w:color="auto"/>
        <w:left w:val="none" w:sz="0" w:space="0" w:color="auto"/>
        <w:bottom w:val="none" w:sz="0" w:space="0" w:color="auto"/>
        <w:right w:val="none" w:sz="0" w:space="0" w:color="auto"/>
      </w:divBdr>
    </w:div>
    <w:div w:id="231083664">
      <w:bodyDiv w:val="1"/>
      <w:marLeft w:val="0"/>
      <w:marRight w:val="0"/>
      <w:marTop w:val="0"/>
      <w:marBottom w:val="0"/>
      <w:divBdr>
        <w:top w:val="none" w:sz="0" w:space="0" w:color="auto"/>
        <w:left w:val="none" w:sz="0" w:space="0" w:color="auto"/>
        <w:bottom w:val="none" w:sz="0" w:space="0" w:color="auto"/>
        <w:right w:val="none" w:sz="0" w:space="0" w:color="auto"/>
      </w:divBdr>
    </w:div>
    <w:div w:id="1856307519">
      <w:bodyDiv w:val="1"/>
      <w:marLeft w:val="0"/>
      <w:marRight w:val="0"/>
      <w:marTop w:val="0"/>
      <w:marBottom w:val="0"/>
      <w:divBdr>
        <w:top w:val="none" w:sz="0" w:space="0" w:color="auto"/>
        <w:left w:val="none" w:sz="0" w:space="0" w:color="auto"/>
        <w:bottom w:val="none" w:sz="0" w:space="0" w:color="auto"/>
        <w:right w:val="none" w:sz="0" w:space="0" w:color="auto"/>
      </w:divBdr>
    </w:div>
    <w:div w:id="1898972663">
      <w:bodyDiv w:val="1"/>
      <w:marLeft w:val="0"/>
      <w:marRight w:val="0"/>
      <w:marTop w:val="0"/>
      <w:marBottom w:val="0"/>
      <w:divBdr>
        <w:top w:val="none" w:sz="0" w:space="0" w:color="auto"/>
        <w:left w:val="none" w:sz="0" w:space="0" w:color="auto"/>
        <w:bottom w:val="none" w:sz="0" w:space="0" w:color="auto"/>
        <w:right w:val="none" w:sz="0" w:space="0" w:color="auto"/>
      </w:divBdr>
    </w:div>
    <w:div w:id="21150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3368</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Elfving Persson</dc:creator>
  <cp:keywords/>
  <dc:description/>
  <cp:lastModifiedBy>Anna Mård</cp:lastModifiedBy>
  <cp:revision>2</cp:revision>
  <dcterms:created xsi:type="dcterms:W3CDTF">2018-08-31T07:40:00Z</dcterms:created>
  <dcterms:modified xsi:type="dcterms:W3CDTF">2018-08-31T07:40:00Z</dcterms:modified>
</cp:coreProperties>
</file>