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99" w:rsidRDefault="00956199" w:rsidP="009A01BE">
      <w:pPr>
        <w:spacing w:after="0" w:line="360" w:lineRule="auto"/>
        <w:jc w:val="right"/>
        <w:rPr>
          <w:rFonts w:ascii="Arial" w:hAnsi="Arial" w:cs="Arial"/>
          <w:color w:val="7F7F7F"/>
          <w:sz w:val="24"/>
          <w:szCs w:val="24"/>
        </w:rPr>
      </w:pPr>
    </w:p>
    <w:p w:rsidR="00956199" w:rsidRDefault="00956199" w:rsidP="009A01BE">
      <w:pPr>
        <w:spacing w:after="0" w:line="360" w:lineRule="auto"/>
        <w:jc w:val="right"/>
        <w:rPr>
          <w:rFonts w:ascii="Arial" w:hAnsi="Arial" w:cs="Arial"/>
          <w:color w:val="7F7F7F"/>
          <w:sz w:val="24"/>
          <w:szCs w:val="24"/>
        </w:rPr>
      </w:pPr>
    </w:p>
    <w:p w:rsidR="00956199" w:rsidRDefault="00956199" w:rsidP="009A01BE">
      <w:pPr>
        <w:spacing w:after="0" w:line="360" w:lineRule="auto"/>
        <w:jc w:val="right"/>
        <w:rPr>
          <w:rFonts w:ascii="Arial" w:hAnsi="Arial" w:cs="Arial"/>
          <w:color w:val="7F7F7F"/>
          <w:sz w:val="24"/>
          <w:szCs w:val="24"/>
        </w:rPr>
      </w:pPr>
    </w:p>
    <w:p w:rsidR="00956199" w:rsidRDefault="00956199" w:rsidP="009A01BE">
      <w:pPr>
        <w:spacing w:after="0" w:line="360" w:lineRule="auto"/>
        <w:jc w:val="right"/>
        <w:rPr>
          <w:rFonts w:ascii="Arial" w:hAnsi="Arial" w:cs="Arial"/>
          <w:color w:val="7F7F7F"/>
          <w:sz w:val="24"/>
          <w:szCs w:val="24"/>
        </w:rPr>
      </w:pPr>
    </w:p>
    <w:p w:rsidR="009A01BE" w:rsidRPr="00712B17" w:rsidRDefault="00154C1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rFonts w:ascii="Arial" w:hAnsi="Arial" w:cs="Arial"/>
          <w:color w:val="7F7F7F"/>
          <w:sz w:val="24"/>
          <w:szCs w:val="24"/>
          <w:lang w:val="sv-SE"/>
        </w:rPr>
        <w:t>Juni</w:t>
      </w:r>
      <w:r w:rsidR="00F04ACC">
        <w:rPr>
          <w:rFonts w:ascii="Arial" w:hAnsi="Arial" w:cs="Arial"/>
          <w:color w:val="7F7F7F"/>
          <w:sz w:val="24"/>
          <w:szCs w:val="24"/>
          <w:lang w:val="sv-SE"/>
        </w:rPr>
        <w:t xml:space="preserve"> 2018</w:t>
      </w:r>
    </w:p>
    <w:p w:rsidR="00FD4CEA" w:rsidRPr="00712B17" w:rsidRDefault="00956199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AA8C7" wp14:editId="3AC98E5E">
                <wp:simplePos x="0" y="0"/>
                <wp:positionH relativeFrom="column">
                  <wp:posOffset>-121285</wp:posOffset>
                </wp:positionH>
                <wp:positionV relativeFrom="paragraph">
                  <wp:posOffset>16689</wp:posOffset>
                </wp:positionV>
                <wp:extent cx="4836795" cy="5734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EA" w:rsidRPr="00FD4CEA" w:rsidRDefault="00FD4CEA" w:rsidP="00FD4CE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FD4CEA">
                              <w:rPr>
                                <w:rFonts w:ascii="Arial" w:hAnsi="Arial" w:cs="Arial"/>
                                <w:color w:val="7F7F7F" w:themeColor="text1" w:themeTint="80"/>
                                <w:sz w:val="48"/>
                                <w:szCs w:val="48"/>
                              </w:rPr>
                              <w:t>PRESS</w:t>
                            </w:r>
                            <w:r w:rsidR="000C7001">
                              <w:rPr>
                                <w:rFonts w:ascii="Arial" w:hAnsi="Arial" w:cs="Arial"/>
                                <w:color w:val="7F7F7F" w:themeColor="text1" w:themeTint="80"/>
                                <w:sz w:val="48"/>
                                <w:szCs w:val="48"/>
                              </w:rPr>
                              <w:t>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1.3pt;width:380.8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" filled="f" stroked="f">
                <v:textbox>
                  <w:txbxContent>
                    <w:p w:rsidR="00FD4CEA" w:rsidRPr="00FD4CEA" w:rsidRDefault="00FD4CEA" w:rsidP="00FD4CEA">
                      <w:pPr>
                        <w:rPr>
                          <w:rFonts w:ascii="Arial" w:hAnsi="Arial" w:cs="Arial"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FD4CEA">
                        <w:rPr>
                          <w:rFonts w:ascii="Arial" w:hAnsi="Arial" w:cs="Arial"/>
                          <w:color w:val="7F7F7F" w:themeColor="text1" w:themeTint="80"/>
                          <w:sz w:val="48"/>
                          <w:szCs w:val="48"/>
                        </w:rPr>
                        <w:t>PRESS</w:t>
                      </w:r>
                      <w:r w:rsidR="000C7001">
                        <w:rPr>
                          <w:rFonts w:ascii="Arial" w:hAnsi="Arial" w:cs="Arial"/>
                          <w:color w:val="7F7F7F" w:themeColor="text1" w:themeTint="80"/>
                          <w:sz w:val="48"/>
                          <w:szCs w:val="48"/>
                        </w:rPr>
                        <w:t>MEDDELANDE</w:t>
                      </w:r>
                    </w:p>
                  </w:txbxContent>
                </v:textbox>
              </v:shape>
            </w:pict>
          </mc:Fallback>
        </mc:AlternateContent>
      </w:r>
    </w:p>
    <w:p w:rsidR="00956199" w:rsidRPr="00712B17" w:rsidRDefault="00956199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956199" w:rsidRPr="00712B17" w:rsidRDefault="00712B17" w:rsidP="00956199">
      <w:pPr>
        <w:pStyle w:val="Normalwebb"/>
        <w:rPr>
          <w:rFonts w:ascii="Arial" w:hAnsi="Arial" w:cs="Arial"/>
          <w:b/>
          <w:bCs/>
          <w:color w:val="0079C1"/>
          <w:sz w:val="32"/>
          <w:szCs w:val="32"/>
          <w:lang w:val="sv-SE"/>
        </w:rPr>
      </w:pPr>
      <w:r w:rsidRPr="00712B17">
        <w:rPr>
          <w:rFonts w:ascii="Arial" w:hAnsi="Arial" w:cs="Arial"/>
          <w:color w:val="0079C1"/>
          <w:sz w:val="32"/>
          <w:szCs w:val="32"/>
          <w:lang w:val="sv-SE"/>
        </w:rPr>
        <w:t>Nya diamantslipskivor för CNC-slipning av runda verktyg</w:t>
      </w:r>
    </w:p>
    <w:p w:rsidR="00956199" w:rsidRDefault="00712B17" w:rsidP="000C7001">
      <w:pPr>
        <w:rPr>
          <w:lang w:val="sv-SE"/>
        </w:rPr>
      </w:pPr>
      <w:r>
        <w:rPr>
          <w:lang w:val="sv-SE"/>
        </w:rPr>
        <w:t>Vid CNC-slipning av runda verktyg är slipskivans kanthållfasthet och stabilitet avgörande för produktiviteten och kvalitén på de bearbetade detaljerna. Norton Winter lanserar ett nytt sortiment diamantslipskivor</w:t>
      </w:r>
      <w:r w:rsidR="00BF7376">
        <w:rPr>
          <w:lang w:val="sv-SE"/>
        </w:rPr>
        <w:t>, V-Prime,</w:t>
      </w:r>
      <w:r>
        <w:rPr>
          <w:lang w:val="sv-SE"/>
        </w:rPr>
        <w:t xml:space="preserve"> som har </w:t>
      </w:r>
      <w:r w:rsidR="00BF7376">
        <w:rPr>
          <w:lang w:val="sv-SE"/>
        </w:rPr>
        <w:t xml:space="preserve">ett nyutvecklat bindemedel som ger </w:t>
      </w:r>
      <w:r w:rsidR="0054384C">
        <w:rPr>
          <w:lang w:val="sv-SE"/>
        </w:rPr>
        <w:t>bättre kanthållfasthet och som kräver mindre skärpning.</w:t>
      </w:r>
    </w:p>
    <w:p w:rsidR="0054384C" w:rsidRDefault="004B3FB0" w:rsidP="000C7001">
      <w:pPr>
        <w:rPr>
          <w:lang w:val="sv-SE"/>
        </w:rPr>
      </w:pPr>
      <w:r w:rsidRPr="004B3FB0">
        <w:rPr>
          <w:lang w:val="sv-SE"/>
        </w:rPr>
        <w:t xml:space="preserve">Moderna </w:t>
      </w:r>
      <w:r>
        <w:rPr>
          <w:lang w:val="sv-SE"/>
        </w:rPr>
        <w:t>slipskivor</w:t>
      </w:r>
      <w:r w:rsidRPr="004B3FB0">
        <w:rPr>
          <w:lang w:val="sv-SE"/>
        </w:rPr>
        <w:t xml:space="preserve"> för </w:t>
      </w:r>
      <w:r>
        <w:rPr>
          <w:lang w:val="sv-SE"/>
        </w:rPr>
        <w:t>CNC-</w:t>
      </w:r>
      <w:r w:rsidRPr="004B3FB0">
        <w:rPr>
          <w:lang w:val="sv-SE"/>
        </w:rPr>
        <w:t>slipning av tandluckor och urtag måste vara mycket</w:t>
      </w:r>
      <w:r>
        <w:rPr>
          <w:lang w:val="sv-SE"/>
        </w:rPr>
        <w:t xml:space="preserve"> flexibla och samtidigt ge hög</w:t>
      </w:r>
      <w:r w:rsidRPr="004B3FB0">
        <w:rPr>
          <w:lang w:val="sv-SE"/>
        </w:rPr>
        <w:t xml:space="preserve"> effektivitet och kvalititet. Konventionella bakelitbundna slipskivor har begränsad motståndskraft och hybrid- eller metallbundna slipskivor har bra kanthållfasthet men är svåra att skärpa. </w:t>
      </w:r>
      <w:r>
        <w:rPr>
          <w:lang w:val="sv-SE"/>
        </w:rPr>
        <w:t>Norton Winter har utvecklat ett nytt bakelitbindemedel som både har hög kanthållfasthet och är lätt att skärpa och som dessutom har ett bra</w:t>
      </w:r>
      <w:r w:rsidRPr="004B3FB0">
        <w:rPr>
          <w:lang w:val="sv-SE"/>
        </w:rPr>
        <w:t xml:space="preserve"> pris/prestandaförhållande</w:t>
      </w:r>
      <w:r>
        <w:rPr>
          <w:lang w:val="sv-SE"/>
        </w:rPr>
        <w:t xml:space="preserve"> enligt tillverkaren</w:t>
      </w:r>
      <w:r w:rsidRPr="004B3FB0">
        <w:rPr>
          <w:lang w:val="sv-SE"/>
        </w:rPr>
        <w:t>.</w:t>
      </w:r>
    </w:p>
    <w:p w:rsidR="004B3FB0" w:rsidRDefault="00F1137C" w:rsidP="000C7001">
      <w:pPr>
        <w:rPr>
          <w:lang w:val="sv-SE"/>
        </w:rPr>
      </w:pPr>
      <w:r>
        <w:rPr>
          <w:lang w:val="sv-SE"/>
        </w:rPr>
        <w:t>Norton Winters nya diamantslipskivor V-Prime k</w:t>
      </w:r>
      <w:r w:rsidRPr="00F1137C">
        <w:rPr>
          <w:lang w:val="sv-SE"/>
        </w:rPr>
        <w:t>räv</w:t>
      </w:r>
      <w:r>
        <w:rPr>
          <w:lang w:val="sv-SE"/>
        </w:rPr>
        <w:t>er</w:t>
      </w:r>
      <w:r w:rsidRPr="00F1137C">
        <w:rPr>
          <w:lang w:val="sv-SE"/>
        </w:rPr>
        <w:t xml:space="preserve"> lägre sliptryck jämfört med andra bakelitbindemedel som har hög kanthållfasthet.</w:t>
      </w:r>
      <w:r>
        <w:rPr>
          <w:lang w:val="sv-SE"/>
        </w:rPr>
        <w:t xml:space="preserve"> </w:t>
      </w:r>
      <w:r w:rsidR="00667703" w:rsidRPr="00667703">
        <w:rPr>
          <w:lang w:val="sv-SE"/>
        </w:rPr>
        <w:t>V-P</w:t>
      </w:r>
      <w:r w:rsidR="00667703">
        <w:rPr>
          <w:lang w:val="sv-SE"/>
        </w:rPr>
        <w:t>rime</w:t>
      </w:r>
      <w:r w:rsidR="00667703" w:rsidRPr="00667703">
        <w:rPr>
          <w:lang w:val="sv-SE"/>
        </w:rPr>
        <w:t xml:space="preserve"> kombinerar en kanthållfasthet i klass med hybrid- eller metallbundna slipskivor </w:t>
      </w:r>
      <w:r w:rsidR="00667703">
        <w:rPr>
          <w:lang w:val="sv-SE"/>
        </w:rPr>
        <w:t>men</w:t>
      </w:r>
      <w:r w:rsidR="00667703" w:rsidRPr="00667703">
        <w:rPr>
          <w:lang w:val="sv-SE"/>
        </w:rPr>
        <w:t xml:space="preserve"> som är lika friskärande och kan skärpas lika lätt som bakelitbundna slipskivor.</w:t>
      </w:r>
      <w:r w:rsidR="00667703">
        <w:rPr>
          <w:lang w:val="sv-SE"/>
        </w:rPr>
        <w:t xml:space="preserve"> </w:t>
      </w:r>
      <w:r>
        <w:rPr>
          <w:lang w:val="sv-SE"/>
        </w:rPr>
        <w:t>De</w:t>
      </w:r>
      <w:r w:rsidRPr="00F1137C">
        <w:rPr>
          <w:lang w:val="sv-SE"/>
        </w:rPr>
        <w:t xml:space="preserve"> ger en väsentligt ökad produktivitet tack vare att man kan använda högre inmatningshastighet vilket ger kortare cykeltider, färre avb</w:t>
      </w:r>
      <w:r>
        <w:rPr>
          <w:lang w:val="sv-SE"/>
        </w:rPr>
        <w:t>r</w:t>
      </w:r>
      <w:r w:rsidRPr="00F1137C">
        <w:rPr>
          <w:lang w:val="sv-SE"/>
        </w:rPr>
        <w:t>ottstider tack vare längre livslängd och en lägre total processkostnad.</w:t>
      </w:r>
      <w:r>
        <w:rPr>
          <w:lang w:val="sv-SE"/>
        </w:rPr>
        <w:t xml:space="preserve"> </w:t>
      </w:r>
      <w:r w:rsidRPr="00F1137C">
        <w:rPr>
          <w:lang w:val="sv-SE"/>
        </w:rPr>
        <w:t>Norton Winter V-PRIME slipskivor finns i alla vanligt förekommande former och dimensioner. Kundanpassade lösningar kan också tillverkas för att möta speciella krav.</w:t>
      </w:r>
    </w:p>
    <w:p w:rsidR="00F1137C" w:rsidRDefault="00F1137C" w:rsidP="000C7001">
      <w:pPr>
        <w:rPr>
          <w:lang w:val="sv-SE"/>
        </w:rPr>
      </w:pPr>
      <w:r>
        <w:rPr>
          <w:lang w:val="sv-SE"/>
        </w:rPr>
        <w:t>”</w:t>
      </w:r>
      <w:r w:rsidRPr="00F1137C">
        <w:rPr>
          <w:lang w:val="sv-SE"/>
        </w:rPr>
        <w:t>Våra nya slipskivor, Norton Winter V-P</w:t>
      </w:r>
      <w:r>
        <w:rPr>
          <w:lang w:val="sv-SE"/>
        </w:rPr>
        <w:t>rime</w:t>
      </w:r>
      <w:r w:rsidRPr="00F1137C">
        <w:rPr>
          <w:lang w:val="sv-SE"/>
        </w:rPr>
        <w:t>, ger optimal prestanda med ett bättre pris/prestandaförhållande tack vare att slipskivorna har en konstant geometri under längre tid varför tidsödande korrigeringar elimineras vilket ger högre produktivi</w:t>
      </w:r>
      <w:r w:rsidR="00A57969">
        <w:rPr>
          <w:lang w:val="sv-SE"/>
        </w:rPr>
        <w:t>tet och kvalitet. De nya V-Prime</w:t>
      </w:r>
      <w:bookmarkStart w:id="0" w:name="_GoBack"/>
      <w:bookmarkEnd w:id="0"/>
      <w:r w:rsidRPr="00F1137C">
        <w:rPr>
          <w:lang w:val="sv-SE"/>
        </w:rPr>
        <w:t>-skivorna kan enkelt ersätta befintliga slipskivor utan att maskinen eller processen behöver justeras eller anpassas.</w:t>
      </w:r>
      <w:r>
        <w:rPr>
          <w:lang w:val="sv-SE"/>
        </w:rPr>
        <w:t>” säger Gunnar Holstein, försäljningsansvarig på Saint-Gobain Abrasives AB.</w:t>
      </w:r>
    </w:p>
    <w:p w:rsidR="00F1137C" w:rsidRDefault="00F1137C" w:rsidP="000C7001">
      <w:pPr>
        <w:rPr>
          <w:lang w:val="sv-SE"/>
        </w:rPr>
      </w:pPr>
      <w:r>
        <w:rPr>
          <w:lang w:val="sv-SE"/>
        </w:rPr>
        <w:t xml:space="preserve">Se även </w:t>
      </w:r>
      <w:hyperlink r:id="rId9" w:history="1">
        <w:r w:rsidRPr="002820E4">
          <w:rPr>
            <w:rStyle w:val="Hyperlnk"/>
            <w:lang w:val="sv-SE"/>
          </w:rPr>
          <w:t>www.nortonabrasives.com/sv-sv</w:t>
        </w:r>
      </w:hyperlink>
      <w:r>
        <w:rPr>
          <w:lang w:val="sv-SE"/>
        </w:rPr>
        <w:t xml:space="preserve"> </w:t>
      </w:r>
    </w:p>
    <w:p w:rsidR="0054384C" w:rsidRPr="00712B17" w:rsidRDefault="0054384C" w:rsidP="000C7001">
      <w:pPr>
        <w:rPr>
          <w:rFonts w:ascii="Arial" w:hAnsi="Arial" w:cs="Arial"/>
          <w:lang w:val="sv-SE"/>
        </w:rPr>
      </w:pPr>
    </w:p>
    <w:p w:rsidR="00956199" w:rsidRPr="00712B17" w:rsidRDefault="00956199" w:rsidP="00986B76">
      <w:pPr>
        <w:rPr>
          <w:lang w:val="sv-SE"/>
        </w:rPr>
      </w:pPr>
    </w:p>
    <w:sectPr w:rsidR="00956199" w:rsidRPr="00712B17" w:rsidSect="006A3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CF" w:rsidRDefault="008576CF" w:rsidP="000B27D9">
      <w:pPr>
        <w:spacing w:after="0" w:line="240" w:lineRule="auto"/>
      </w:pPr>
      <w:r>
        <w:separator/>
      </w:r>
    </w:p>
  </w:endnote>
  <w:endnote w:type="continuationSeparator" w:id="0">
    <w:p w:rsidR="008576CF" w:rsidRDefault="008576C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01" w:rsidRDefault="000C700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FD4CEA" w:rsidP="00EE74ED">
    <w:pPr>
      <w:pStyle w:val="Sidfot"/>
      <w:ind w:left="709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3A2EF8" wp14:editId="7E28B9B4">
              <wp:simplePos x="0" y="0"/>
              <wp:positionH relativeFrom="column">
                <wp:posOffset>271145</wp:posOffset>
              </wp:positionH>
              <wp:positionV relativeFrom="page">
                <wp:posOffset>9840757</wp:posOffset>
              </wp:positionV>
              <wp:extent cx="3966523" cy="676195"/>
              <wp:effectExtent l="0" t="0" r="0" b="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6523" cy="67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4CEA" w:rsidRPr="00956199" w:rsidRDefault="0074450E" w:rsidP="0074450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B2BA4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sv-SE"/>
                            </w:rPr>
                            <w:t>Saint-Gobain Abrasives AB</w:t>
                          </w:r>
                          <w:r w:rsidRPr="008B2BA4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="008B2BA4"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Gårdsfogdevägen 18 A</w:t>
                          </w:r>
                          <w:r w:rsid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,</w:t>
                          </w:r>
                          <w:r w:rsidR="008B2BA4"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 xml:space="preserve"> 168 66 Bromma </w:t>
                          </w:r>
                          <w:r w:rsidR="000C7001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• Telefon: 08-580 881 00</w:t>
                          </w:r>
                          <w:r w:rsidR="000C7001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Telefax: 08-580 881 01</w:t>
                          </w:r>
                          <w:r w:rsidR="000C7001"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 xml:space="preserve"> • </w:t>
                          </w:r>
                          <w:r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 xml:space="preserve">E-post: </w:t>
                          </w:r>
                          <w:r w:rsidR="000C7001" w:rsidRPr="000C7001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sga.se@saint-gobain.com</w:t>
                          </w:r>
                          <w:r w:rsidR="000C7001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Hemsida: www.saint-gobain-abrasives.com/sv-sv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left:0;text-align:left;margin-left:21.35pt;margin-top:774.85pt;width:312.3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" filled="f" stroked="f">
              <v:textbox>
                <w:txbxContent>
                  <w:p w:rsidR="00FD4CEA" w:rsidRPr="00956199" w:rsidRDefault="0074450E" w:rsidP="0074450E">
                    <w:pPr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</w:pPr>
                    <w:r w:rsidRPr="008B2BA4">
                      <w:rPr>
                        <w:rFonts w:ascii="Arial" w:hAnsi="Arial" w:cs="Arial"/>
                        <w:b/>
                        <w:sz w:val="16"/>
                        <w:szCs w:val="16"/>
                        <w:lang w:val="sv-SE"/>
                      </w:rPr>
                      <w:t>Saint-Gobain Abrasives AB</w:t>
                    </w:r>
                    <w:r w:rsidRPr="008B2BA4">
                      <w:rPr>
                        <w:rFonts w:ascii="Arial" w:hAnsi="Arial" w:cs="Arial"/>
                        <w:b/>
                        <w:sz w:val="16"/>
                        <w:szCs w:val="16"/>
                        <w:lang w:val="sv-SE"/>
                      </w:rPr>
                      <w:br/>
                    </w:r>
                    <w:r w:rsidR="008B2BA4"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Gårdsfogdevägen 18 A</w:t>
                    </w:r>
                    <w:r w:rsid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,</w:t>
                    </w:r>
                    <w:r w:rsidR="008B2BA4"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 xml:space="preserve"> 168 66 Bromma </w:t>
                    </w:r>
                    <w:r w:rsidR="000C7001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• Telefon: 08-580 881 00</w:t>
                    </w:r>
                    <w:r w:rsidR="000C7001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br/>
                    </w:r>
                    <w:r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Telefax: 08-580 881 01</w:t>
                    </w:r>
                    <w:r w:rsidR="000C7001"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 xml:space="preserve"> • </w:t>
                    </w:r>
                    <w:r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 xml:space="preserve">E-post: </w:t>
                    </w:r>
                    <w:r w:rsidR="000C7001" w:rsidRPr="000C7001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sga.se@saint-gobain.com</w:t>
                    </w:r>
                    <w:r w:rsidR="000C7001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br/>
                    </w:r>
                    <w:r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Hemsida: www.saint-gobain-abrasives.com/sv-sv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01" w:rsidRDefault="000C700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CF" w:rsidRDefault="008576CF" w:rsidP="000B27D9">
      <w:pPr>
        <w:spacing w:after="0" w:line="240" w:lineRule="auto"/>
      </w:pPr>
      <w:r>
        <w:separator/>
      </w:r>
    </w:p>
  </w:footnote>
  <w:footnote w:type="continuationSeparator" w:id="0">
    <w:p w:rsidR="008576CF" w:rsidRDefault="008576C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01" w:rsidRDefault="000C700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4403BB8C" wp14:editId="5E3EB888">
          <wp:simplePos x="0" y="0"/>
          <wp:positionH relativeFrom="column">
            <wp:posOffset>-808990</wp:posOffset>
          </wp:positionH>
          <wp:positionV relativeFrom="page">
            <wp:posOffset>-12700</wp:posOffset>
          </wp:positionV>
          <wp:extent cx="7554595" cy="10686415"/>
          <wp:effectExtent l="0" t="0" r="825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01" w:rsidRDefault="000C700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2604"/>
    <w:multiLevelType w:val="hybridMultilevel"/>
    <w:tmpl w:val="A19EC62E"/>
    <w:lvl w:ilvl="0" w:tplc="233AF0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26443"/>
    <w:rsid w:val="000B27D9"/>
    <w:rsid w:val="000C7001"/>
    <w:rsid w:val="000F41E1"/>
    <w:rsid w:val="001466BE"/>
    <w:rsid w:val="00154C1E"/>
    <w:rsid w:val="00175AE6"/>
    <w:rsid w:val="001C3B62"/>
    <w:rsid w:val="0029191B"/>
    <w:rsid w:val="002B6372"/>
    <w:rsid w:val="003E18F4"/>
    <w:rsid w:val="004B3FB0"/>
    <w:rsid w:val="004C791F"/>
    <w:rsid w:val="005064C8"/>
    <w:rsid w:val="00507F44"/>
    <w:rsid w:val="0054384C"/>
    <w:rsid w:val="00667703"/>
    <w:rsid w:val="00683DBE"/>
    <w:rsid w:val="006A381A"/>
    <w:rsid w:val="00712B17"/>
    <w:rsid w:val="0073766D"/>
    <w:rsid w:val="0074450E"/>
    <w:rsid w:val="007A711B"/>
    <w:rsid w:val="007B543D"/>
    <w:rsid w:val="007B7C19"/>
    <w:rsid w:val="008576CF"/>
    <w:rsid w:val="008614C7"/>
    <w:rsid w:val="00894677"/>
    <w:rsid w:val="008B2BA4"/>
    <w:rsid w:val="008D46D9"/>
    <w:rsid w:val="00912F8E"/>
    <w:rsid w:val="00956199"/>
    <w:rsid w:val="00986B76"/>
    <w:rsid w:val="009A01BE"/>
    <w:rsid w:val="009B6B78"/>
    <w:rsid w:val="00A57969"/>
    <w:rsid w:val="00A66E34"/>
    <w:rsid w:val="00AA543E"/>
    <w:rsid w:val="00AB0C56"/>
    <w:rsid w:val="00BF7376"/>
    <w:rsid w:val="00C441D6"/>
    <w:rsid w:val="00C925AF"/>
    <w:rsid w:val="00C97F31"/>
    <w:rsid w:val="00CA7336"/>
    <w:rsid w:val="00CE7FC2"/>
    <w:rsid w:val="00D15F17"/>
    <w:rsid w:val="00EE74ED"/>
    <w:rsid w:val="00F04ACC"/>
    <w:rsid w:val="00F1137C"/>
    <w:rsid w:val="00F41C36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956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stycketeckensnitt"/>
    <w:rsid w:val="00956199"/>
  </w:style>
  <w:style w:type="character" w:styleId="Stark">
    <w:name w:val="Strong"/>
    <w:basedOn w:val="Standardstycketeckensnitt"/>
    <w:uiPriority w:val="22"/>
    <w:qFormat/>
    <w:rsid w:val="00956199"/>
    <w:rPr>
      <w:b/>
      <w:bCs/>
    </w:rPr>
  </w:style>
  <w:style w:type="paragraph" w:styleId="Liststycke">
    <w:name w:val="List Paragraph"/>
    <w:basedOn w:val="Normal"/>
    <w:uiPriority w:val="34"/>
    <w:qFormat/>
    <w:rsid w:val="0095619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956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stycketeckensnitt"/>
    <w:rsid w:val="00956199"/>
  </w:style>
  <w:style w:type="character" w:styleId="Stark">
    <w:name w:val="Strong"/>
    <w:basedOn w:val="Standardstycketeckensnitt"/>
    <w:uiPriority w:val="22"/>
    <w:qFormat/>
    <w:rsid w:val="00956199"/>
    <w:rPr>
      <w:b/>
      <w:bCs/>
    </w:rPr>
  </w:style>
  <w:style w:type="paragraph" w:styleId="Liststycke">
    <w:name w:val="List Paragraph"/>
    <w:basedOn w:val="Normal"/>
    <w:uiPriority w:val="34"/>
    <w:qFormat/>
    <w:rsid w:val="0095619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rtonabrasives.com/sv-s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45B1-C844-4554-9EEA-DBFE10E6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336</Words>
  <Characters>1787</Characters>
  <Application>Microsoft Office Word</Application>
  <DocSecurity>0</DocSecurity>
  <Lines>14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SAINT-GOBAIN 1.6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11</cp:revision>
  <dcterms:created xsi:type="dcterms:W3CDTF">2017-08-25T11:07:00Z</dcterms:created>
  <dcterms:modified xsi:type="dcterms:W3CDTF">2018-04-16T07:41:00Z</dcterms:modified>
</cp:coreProperties>
</file>