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7A375" w14:textId="4AB8B55E" w:rsidR="00392A9A" w:rsidRDefault="008B7E66" w:rsidP="005F473F">
      <w:pPr>
        <w:spacing w:line="276" w:lineRule="auto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Thomas Betong erbjuder </w:t>
      </w:r>
      <w:r w:rsidR="00962942">
        <w:rPr>
          <w:b/>
          <w:bCs/>
          <w:sz w:val="28"/>
          <w:szCs w:val="32"/>
        </w:rPr>
        <w:t xml:space="preserve">digital hållfasthetsmätning </w:t>
      </w:r>
      <w:r w:rsidRPr="008B7E66">
        <w:rPr>
          <w:b/>
          <w:bCs/>
          <w:sz w:val="28"/>
          <w:szCs w:val="32"/>
        </w:rPr>
        <w:t>i realtid</w:t>
      </w:r>
      <w:r w:rsidR="00392A9A">
        <w:rPr>
          <w:b/>
          <w:bCs/>
          <w:sz w:val="28"/>
          <w:szCs w:val="32"/>
        </w:rPr>
        <w:t>.</w:t>
      </w:r>
    </w:p>
    <w:p w14:paraId="040BF820" w14:textId="3D1CFF24" w:rsidR="00392A9A" w:rsidRDefault="00392A9A" w:rsidP="005F473F">
      <w:pPr>
        <w:spacing w:line="276" w:lineRule="auto"/>
        <w:rPr>
          <w:b/>
          <w:bCs/>
          <w:sz w:val="28"/>
          <w:szCs w:val="32"/>
        </w:rPr>
      </w:pPr>
    </w:p>
    <w:p w14:paraId="625DFCD0" w14:textId="77777777" w:rsidR="00C77628" w:rsidRDefault="00C77628" w:rsidP="005F473F">
      <w:pPr>
        <w:spacing w:line="276" w:lineRule="auto"/>
        <w:jc w:val="right"/>
      </w:pPr>
    </w:p>
    <w:p w14:paraId="1C74E225" w14:textId="0AC77F86" w:rsidR="00551819" w:rsidRPr="00551819" w:rsidRDefault="00551819" w:rsidP="005F473F">
      <w:pPr>
        <w:spacing w:line="276" w:lineRule="auto"/>
        <w:jc w:val="right"/>
      </w:pPr>
      <w:r w:rsidRPr="00551819">
        <w:t xml:space="preserve">Göteborg, </w:t>
      </w:r>
      <w:r w:rsidR="00A04C06">
        <w:t>2</w:t>
      </w:r>
      <w:r w:rsidRPr="00551819">
        <w:t xml:space="preserve"> </w:t>
      </w:r>
      <w:r w:rsidR="0081410B">
        <w:t>februari</w:t>
      </w:r>
      <w:r w:rsidRPr="00551819">
        <w:t xml:space="preserve"> 2021</w:t>
      </w:r>
    </w:p>
    <w:p w14:paraId="7644453A" w14:textId="77777777" w:rsidR="00392A9A" w:rsidRDefault="00392A9A" w:rsidP="005F473F">
      <w:pPr>
        <w:spacing w:line="276" w:lineRule="auto"/>
        <w:rPr>
          <w:b/>
          <w:bCs/>
          <w:sz w:val="28"/>
          <w:szCs w:val="32"/>
        </w:rPr>
      </w:pPr>
    </w:p>
    <w:p w14:paraId="50372DAF" w14:textId="1A60492F" w:rsidR="00A5608B" w:rsidRPr="00DF781B" w:rsidRDefault="00DF781B" w:rsidP="005F473F">
      <w:pPr>
        <w:spacing w:line="276" w:lineRule="auto"/>
      </w:pPr>
      <w:r w:rsidRPr="00DF781B">
        <w:rPr>
          <w:b/>
          <w:bCs/>
        </w:rPr>
        <w:t xml:space="preserve">Thomas Betong har lång erfarenhet av hållfasthetsmätning och har </w:t>
      </w:r>
      <w:r w:rsidR="009A6AF7">
        <w:rPr>
          <w:b/>
          <w:bCs/>
        </w:rPr>
        <w:t>under</w:t>
      </w:r>
      <w:r w:rsidRPr="00DF781B">
        <w:rPr>
          <w:b/>
          <w:bCs/>
        </w:rPr>
        <w:t xml:space="preserve"> 25 år erbjudit tjänsten till sina kunder. Nu lanserar företaget en uppgraderad, digital tjänst - monitorering av betongens hållfasthet i realtid. </w:t>
      </w:r>
      <w:r w:rsidR="00A5608B" w:rsidRPr="00DF781B">
        <w:rPr>
          <w:b/>
          <w:bCs/>
        </w:rPr>
        <w:t>All data överförs till portalen Min Betong</w:t>
      </w:r>
      <w:r w:rsidR="00A5608B" w:rsidRPr="00DF781B">
        <w:rPr>
          <w:b/>
          <w:bCs/>
          <w:vertAlign w:val="superscript"/>
        </w:rPr>
        <w:t>®</w:t>
      </w:r>
      <w:r w:rsidR="00A5608B" w:rsidRPr="00DF781B">
        <w:rPr>
          <w:b/>
          <w:bCs/>
        </w:rPr>
        <w:t xml:space="preserve"> och analyseras automatiskt. </w:t>
      </w:r>
      <w:r w:rsidR="007B6A82" w:rsidRPr="00DF781B">
        <w:rPr>
          <w:b/>
          <w:bCs/>
        </w:rPr>
        <w:t>Kunde</w:t>
      </w:r>
      <w:r w:rsidR="00A17789">
        <w:rPr>
          <w:b/>
          <w:bCs/>
        </w:rPr>
        <w:t>n</w:t>
      </w:r>
      <w:r w:rsidR="00A5608B" w:rsidRPr="00DF781B">
        <w:rPr>
          <w:b/>
          <w:bCs/>
        </w:rPr>
        <w:t xml:space="preserve"> har direkt tillgång</w:t>
      </w:r>
      <w:r w:rsidR="00A5608B" w:rsidRPr="00095AD6">
        <w:rPr>
          <w:b/>
          <w:bCs/>
        </w:rPr>
        <w:t xml:space="preserve"> till </w:t>
      </w:r>
      <w:r w:rsidR="007B6A82" w:rsidRPr="00095AD6">
        <w:rPr>
          <w:b/>
          <w:bCs/>
        </w:rPr>
        <w:t>projektets</w:t>
      </w:r>
      <w:r w:rsidR="00A5608B" w:rsidRPr="00095AD6">
        <w:rPr>
          <w:b/>
          <w:bCs/>
        </w:rPr>
        <w:t xml:space="preserve"> mätresultat och kan ladda ner en PDF-rapport med en sammanställning av hållfasthetsmätning</w:t>
      </w:r>
      <w:r w:rsidR="00AD6F8C">
        <w:rPr>
          <w:b/>
          <w:bCs/>
        </w:rPr>
        <w:t>en</w:t>
      </w:r>
      <w:r w:rsidR="00A5608B" w:rsidRPr="00095AD6">
        <w:rPr>
          <w:b/>
          <w:bCs/>
        </w:rPr>
        <w:t>.</w:t>
      </w:r>
    </w:p>
    <w:p w14:paraId="75AF2C93" w14:textId="77777777" w:rsidR="00095AD6" w:rsidRDefault="00095AD6" w:rsidP="005F473F">
      <w:pPr>
        <w:spacing w:line="276" w:lineRule="auto"/>
      </w:pPr>
    </w:p>
    <w:p w14:paraId="1E2CACC7" w14:textId="3369D81D" w:rsidR="007A729A" w:rsidRDefault="00B245AE" w:rsidP="005F473F">
      <w:pPr>
        <w:spacing w:line="276" w:lineRule="auto"/>
      </w:pPr>
      <w:r>
        <w:t xml:space="preserve">Med </w:t>
      </w:r>
      <w:r w:rsidR="00D902C1">
        <w:t>information</w:t>
      </w:r>
      <w:r>
        <w:t xml:space="preserve"> </w:t>
      </w:r>
      <w:r w:rsidR="007852F3">
        <w:t>om</w:t>
      </w:r>
      <w:r>
        <w:t xml:space="preserve"> betongens hållfasthet </w:t>
      </w:r>
      <w:r w:rsidR="005210CD">
        <w:t>får kunde</w:t>
      </w:r>
      <w:r w:rsidR="006E2E28">
        <w:t>n</w:t>
      </w:r>
      <w:r w:rsidR="005210CD">
        <w:t xml:space="preserve"> möjlighet att </w:t>
      </w:r>
      <w:r w:rsidR="00CB0FF4">
        <w:t xml:space="preserve">fortsätta med kritiska aktiviteter som </w:t>
      </w:r>
      <w:proofErr w:type="spellStart"/>
      <w:r w:rsidR="00CB0FF4">
        <w:t>formrivning</w:t>
      </w:r>
      <w:proofErr w:type="spellEnd"/>
      <w:r w:rsidR="00CB0FF4">
        <w:t xml:space="preserve"> och golvläggning</w:t>
      </w:r>
      <w:r w:rsidR="000C6A85">
        <w:t xml:space="preserve"> </w:t>
      </w:r>
      <w:r w:rsidR="00A0040F">
        <w:t>vilket</w:t>
      </w:r>
      <w:r w:rsidR="00725DB9">
        <w:t xml:space="preserve"> i sin tur</w:t>
      </w:r>
      <w:r w:rsidR="000C6A85">
        <w:t xml:space="preserve"> innebär</w:t>
      </w:r>
      <w:r w:rsidR="00CB0FF4">
        <w:t xml:space="preserve"> </w:t>
      </w:r>
      <w:r w:rsidR="00B53B47">
        <w:t xml:space="preserve">potentiella </w:t>
      </w:r>
      <w:r w:rsidR="00D902C1">
        <w:t>besparingar</w:t>
      </w:r>
      <w:r w:rsidR="00B53B47">
        <w:t xml:space="preserve"> i </w:t>
      </w:r>
      <w:r>
        <w:t>både tid och pengar</w:t>
      </w:r>
      <w:r w:rsidR="00D902C1">
        <w:t>.</w:t>
      </w:r>
    </w:p>
    <w:p w14:paraId="0F2F7804" w14:textId="1B1687CF" w:rsidR="001108F3" w:rsidRDefault="00E1675B" w:rsidP="005F473F">
      <w:pPr>
        <w:spacing w:line="276" w:lineRule="auto"/>
      </w:pPr>
      <w:r>
        <w:t>Betongens hållfasthetsutveckling kan följas i realtid och kan distribueras till</w:t>
      </w:r>
      <w:r w:rsidR="006947F3">
        <w:t xml:space="preserve"> alla projektmedlemmar via molnet</w:t>
      </w:r>
      <w:r w:rsidR="00BF6880">
        <w:t xml:space="preserve"> för att underlätta kommunikationen på byggarbetsplatsen</w:t>
      </w:r>
      <w:r w:rsidR="006947F3">
        <w:t>.</w:t>
      </w:r>
    </w:p>
    <w:p w14:paraId="439A4BD3" w14:textId="115BA822" w:rsidR="00906E19" w:rsidRDefault="00906E19" w:rsidP="005F473F">
      <w:pPr>
        <w:spacing w:line="276" w:lineRule="auto"/>
      </w:pPr>
    </w:p>
    <w:p w14:paraId="0AAAF3AE" w14:textId="04BDC111" w:rsidR="00BA3D59" w:rsidRDefault="00084A78" w:rsidP="005F473F">
      <w:pPr>
        <w:spacing w:line="276" w:lineRule="auto"/>
      </w:pPr>
      <w:r>
        <w:t>- Tid</w:t>
      </w:r>
      <w:r w:rsidR="009E5F9F">
        <w:t xml:space="preserve"> är en av de viktigaste faktorerna i byggbranschen idag. </w:t>
      </w:r>
      <w:r w:rsidR="00BA3D59">
        <w:t xml:space="preserve">Att kunna </w:t>
      </w:r>
      <w:r w:rsidR="00FD2351">
        <w:t xml:space="preserve">ge våra kunder möjligheten att </w:t>
      </w:r>
      <w:r w:rsidR="00BA3D59">
        <w:t xml:space="preserve">ta data-baserade beslut </w:t>
      </w:r>
      <w:r w:rsidR="00E82561">
        <w:t xml:space="preserve">och optimera gjutning och härdningsprocessen </w:t>
      </w:r>
      <w:r w:rsidR="002672BE">
        <w:t>känns mer</w:t>
      </w:r>
      <w:r w:rsidR="00DD1773">
        <w:t xml:space="preserve"> än rätt</w:t>
      </w:r>
      <w:r w:rsidR="00E82561">
        <w:t>.</w:t>
      </w:r>
      <w:r w:rsidR="00DD1773">
        <w:t xml:space="preserve"> </w:t>
      </w:r>
      <w:r w:rsidR="007B1981">
        <w:t>Tack vare det kan även vi som betongleverantör</w:t>
      </w:r>
      <w:r w:rsidR="00A47E7D">
        <w:t xml:space="preserve"> fortsätta optimera våra produkter. Ett vinnande koncept för båda pa</w:t>
      </w:r>
      <w:r w:rsidR="00D2680D">
        <w:t>r</w:t>
      </w:r>
      <w:r w:rsidR="00A47E7D">
        <w:t>ter - säger Mats Karlsson, Produktchef på Thomas Betong.</w:t>
      </w:r>
    </w:p>
    <w:p w14:paraId="1F6006A9" w14:textId="77777777" w:rsidR="00BA3D59" w:rsidRDefault="00BA3D59" w:rsidP="005F473F">
      <w:pPr>
        <w:spacing w:line="276" w:lineRule="auto"/>
      </w:pPr>
    </w:p>
    <w:p w14:paraId="54D3D594" w14:textId="28EBD5D8" w:rsidR="00084BEC" w:rsidRDefault="00CE30E0" w:rsidP="005F473F">
      <w:pPr>
        <w:pStyle w:val="Kommentarer"/>
        <w:spacing w:line="276" w:lineRule="auto"/>
      </w:pPr>
      <w:r>
        <w:t>Thomas Betong lansera</w:t>
      </w:r>
      <w:r w:rsidR="004E6B04">
        <w:t>de</w:t>
      </w:r>
      <w:r>
        <w:t xml:space="preserve"> kundportal</w:t>
      </w:r>
      <w:r w:rsidR="00251C7A">
        <w:t>en</w:t>
      </w:r>
      <w:r>
        <w:t xml:space="preserve"> Min Betong</w:t>
      </w:r>
      <w:r w:rsidRPr="003E1A85">
        <w:rPr>
          <w:vertAlign w:val="superscript"/>
        </w:rPr>
        <w:t>®</w:t>
      </w:r>
      <w:r>
        <w:t xml:space="preserve"> </w:t>
      </w:r>
      <w:r w:rsidR="004E6B04">
        <w:t xml:space="preserve">för två år sedan </w:t>
      </w:r>
      <w:r w:rsidR="00D33B78">
        <w:t>för att ge sina kunder ständig tillgång till information om</w:t>
      </w:r>
      <w:r w:rsidR="006A4EE3">
        <w:t xml:space="preserve">, </w:t>
      </w:r>
      <w:r w:rsidR="006A4EE3" w:rsidRPr="006A4EE3">
        <w:t xml:space="preserve">projekt, </w:t>
      </w:r>
      <w:proofErr w:type="spellStart"/>
      <w:r w:rsidR="006A4EE3" w:rsidRPr="006A4EE3">
        <w:t>ordrar</w:t>
      </w:r>
      <w:proofErr w:type="spellEnd"/>
      <w:r w:rsidR="00B54C73">
        <w:t>,</w:t>
      </w:r>
      <w:r w:rsidR="006A4EE3" w:rsidRPr="006A4EE3">
        <w:t xml:space="preserve"> </w:t>
      </w:r>
      <w:r w:rsidR="00B54C73">
        <w:t xml:space="preserve">leveranser </w:t>
      </w:r>
      <w:r w:rsidR="006A4EE3" w:rsidRPr="006A4EE3">
        <w:t>och fakturor</w:t>
      </w:r>
      <w:r w:rsidR="00DB198A">
        <w:t>.</w:t>
      </w:r>
      <w:r w:rsidR="00A55A8D">
        <w:t xml:space="preserve"> </w:t>
      </w:r>
      <w:r w:rsidR="00546366">
        <w:t>Kundportalen fortsätter att utvecklas och Thomas Betong erbjuder kunderna nya tjänster. Exempelvis kan kunderna sedan förra året följa sina betongleveranser i realtid på karta.</w:t>
      </w:r>
    </w:p>
    <w:p w14:paraId="1518C15C" w14:textId="77777777" w:rsidR="00084BEC" w:rsidRDefault="00084BEC" w:rsidP="005F473F">
      <w:pPr>
        <w:spacing w:line="276" w:lineRule="auto"/>
      </w:pPr>
    </w:p>
    <w:p w14:paraId="363C69B5" w14:textId="52E5870B" w:rsidR="00BA1857" w:rsidRPr="00DB200C" w:rsidRDefault="00084BEC" w:rsidP="005F473F">
      <w:pPr>
        <w:spacing w:line="276" w:lineRule="auto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Min Betong</w:t>
      </w:r>
      <w:r w:rsidR="00AD28AB" w:rsidRPr="00AD28AB">
        <w:rPr>
          <w:rFonts w:ascii="Arial" w:hAnsi="Arial" w:cs="Arial"/>
          <w:color w:val="000000"/>
          <w:sz w:val="21"/>
          <w:szCs w:val="21"/>
          <w:shd w:val="clear" w:color="auto" w:fill="FFFFFF"/>
          <w:vertAlign w:val="superscript"/>
        </w:rPr>
        <w:t>®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D28AB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är </w:t>
      </w:r>
      <w:r w:rsidR="00351FBC">
        <w:rPr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 w:rsidR="00AD28AB">
        <w:rPr>
          <w:rFonts w:ascii="Arial" w:hAnsi="Arial" w:cs="Arial"/>
          <w:color w:val="000000"/>
          <w:sz w:val="21"/>
          <w:szCs w:val="21"/>
          <w:shd w:val="clear" w:color="auto" w:fill="FFFFFF"/>
        </w:rPr>
        <w:t>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prenumerationstjänst och </w:t>
      </w:r>
      <w:r w:rsidR="00AD28AB">
        <w:rPr>
          <w:rFonts w:ascii="Arial" w:hAnsi="Arial" w:cs="Arial"/>
          <w:color w:val="000000"/>
          <w:sz w:val="21"/>
          <w:szCs w:val="21"/>
          <w:shd w:val="clear" w:color="auto" w:fill="FFFFFF"/>
        </w:rPr>
        <w:t>finns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 tre nivåer. BASIC är kostnadsfri, STANDARD och PLUS är betaltjänster. </w:t>
      </w:r>
      <w:r w:rsidR="00C17D24">
        <w:rPr>
          <w:rFonts w:ascii="Arial" w:hAnsi="Arial" w:cs="Arial"/>
          <w:color w:val="000000"/>
          <w:sz w:val="21"/>
          <w:szCs w:val="21"/>
          <w:shd w:val="clear" w:color="auto" w:fill="FFFFFF"/>
        </w:rPr>
        <w:t>Digital h</w:t>
      </w:r>
      <w:r w:rsidR="002B55A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ållfasthetsmätning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ingå</w:t>
      </w:r>
      <w:r w:rsidR="002B55A2">
        <w:rPr>
          <w:rFonts w:ascii="Arial" w:hAnsi="Arial" w:cs="Arial"/>
          <w:color w:val="000000"/>
          <w:sz w:val="21"/>
          <w:szCs w:val="21"/>
          <w:shd w:val="clear" w:color="auto" w:fill="FFFFFF"/>
        </w:rPr>
        <w:t>r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 Min Betongs PLUS.</w:t>
      </w:r>
      <w:r w:rsidR="00DB200C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="00BA1857">
        <w:rPr>
          <w:rFonts w:ascii="Arial" w:hAnsi="Arial" w:cs="Arial"/>
          <w:color w:val="000000"/>
          <w:sz w:val="21"/>
          <w:szCs w:val="21"/>
        </w:rPr>
        <w:t>Läs mer här om Min Betong</w:t>
      </w:r>
      <w:r w:rsidR="00BA1857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DB200C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8" w:history="1">
        <w:r w:rsidR="00DB200C" w:rsidRPr="00886B0F">
          <w:rPr>
            <w:rStyle w:val="Hyperlnk"/>
            <w:rFonts w:ascii="Arial" w:hAnsi="Arial" w:cs="Arial"/>
            <w:sz w:val="21"/>
            <w:szCs w:val="21"/>
          </w:rPr>
          <w:t>http://thomasbetong.se/vart-erbjudande/min-betong-portal</w:t>
        </w:r>
      </w:hyperlink>
    </w:p>
    <w:p w14:paraId="2449934E" w14:textId="200E1F33" w:rsidR="004F10A9" w:rsidRDefault="004F10A9" w:rsidP="005F473F">
      <w:pPr>
        <w:pStyle w:val="Normalwebb"/>
        <w:shd w:val="clear" w:color="auto" w:fill="FFFFFF"/>
        <w:spacing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Thomas Betong är Specialisterna </w:t>
      </w:r>
      <w:r w:rsidR="00040628">
        <w:rPr>
          <w:rFonts w:ascii="Arial" w:hAnsi="Arial" w:cs="Arial"/>
          <w:color w:val="000000"/>
          <w:sz w:val="21"/>
          <w:szCs w:val="21"/>
        </w:rPr>
        <w:t>på</w:t>
      </w:r>
      <w:r>
        <w:rPr>
          <w:rFonts w:ascii="Arial" w:hAnsi="Arial" w:cs="Arial"/>
          <w:color w:val="000000"/>
          <w:sz w:val="21"/>
          <w:szCs w:val="21"/>
        </w:rPr>
        <w:t xml:space="preserve"> betong och i en koncern med hög ambitionsnivå som internationellt ligger i framkant gällande digitaliserade processer och tjänster i byggmaterialbranschen. Kundportalen Min Betong</w:t>
      </w:r>
      <w:r w:rsidRPr="003E1A85">
        <w:rPr>
          <w:rFonts w:ascii="Arial" w:hAnsi="Arial" w:cs="Arial"/>
          <w:color w:val="000000"/>
          <w:sz w:val="21"/>
          <w:szCs w:val="21"/>
          <w:vertAlign w:val="superscript"/>
        </w:rPr>
        <w:t>®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13308C">
        <w:rPr>
          <w:rFonts w:ascii="Arial" w:hAnsi="Arial" w:cs="Arial"/>
          <w:color w:val="000000"/>
          <w:sz w:val="21"/>
          <w:szCs w:val="21"/>
        </w:rPr>
        <w:t xml:space="preserve">och digitala tjänster </w:t>
      </w:r>
      <w:r w:rsidR="0054699B">
        <w:rPr>
          <w:rFonts w:ascii="Arial" w:hAnsi="Arial" w:cs="Arial"/>
          <w:color w:val="000000"/>
          <w:sz w:val="21"/>
          <w:szCs w:val="21"/>
        </w:rPr>
        <w:t xml:space="preserve">vi erbjuder våra kunder </w:t>
      </w:r>
      <w:r>
        <w:rPr>
          <w:rFonts w:ascii="Arial" w:hAnsi="Arial" w:cs="Arial"/>
          <w:color w:val="000000"/>
          <w:sz w:val="21"/>
          <w:szCs w:val="21"/>
        </w:rPr>
        <w:t xml:space="preserve">är en viktig del för att förverkliga företagets vision om att </w:t>
      </w:r>
      <w:r w:rsidR="0013308C">
        <w:rPr>
          <w:rFonts w:ascii="Arial" w:hAnsi="Arial" w:cs="Arial"/>
          <w:color w:val="000000"/>
          <w:sz w:val="21"/>
          <w:szCs w:val="21"/>
        </w:rPr>
        <w:t>vara bäst i branschen.</w:t>
      </w:r>
    </w:p>
    <w:p w14:paraId="08454A16" w14:textId="77777777" w:rsidR="00C410E8" w:rsidRPr="00DC6EC1" w:rsidRDefault="00C410E8" w:rsidP="005F473F">
      <w:pPr>
        <w:spacing w:line="276" w:lineRule="auto"/>
        <w:rPr>
          <w:rFonts w:ascii="Arial" w:hAnsi="Arial" w:cs="Arial"/>
          <w:b/>
          <w:bCs/>
          <w:szCs w:val="20"/>
        </w:rPr>
      </w:pPr>
      <w:r w:rsidRPr="00DC6EC1">
        <w:rPr>
          <w:rFonts w:ascii="Arial" w:hAnsi="Arial" w:cs="Arial"/>
          <w:b/>
          <w:bCs/>
          <w:szCs w:val="20"/>
        </w:rPr>
        <w:t xml:space="preserve">För ytterligare information: </w:t>
      </w:r>
    </w:p>
    <w:p w14:paraId="70775F83" w14:textId="4C817788" w:rsidR="00C6419A" w:rsidRPr="008D73C4" w:rsidRDefault="00BA1857" w:rsidP="005F473F">
      <w:pPr>
        <w:spacing w:line="276" w:lineRule="auto"/>
        <w:rPr>
          <w:rFonts w:ascii="Arial" w:eastAsiaTheme="minorHAnsi" w:hAnsi="Arial" w:cs="Arial"/>
          <w:szCs w:val="20"/>
        </w:rPr>
      </w:pPr>
      <w:r w:rsidRPr="00BA1857">
        <w:rPr>
          <w:rFonts w:ascii="Arial" w:eastAsiaTheme="minorHAnsi" w:hAnsi="Arial" w:cs="Arial"/>
          <w:szCs w:val="20"/>
        </w:rPr>
        <w:t>Mats</w:t>
      </w:r>
      <w:r w:rsidR="00C410E8" w:rsidRPr="00BA1857">
        <w:rPr>
          <w:rFonts w:ascii="Arial" w:eastAsiaTheme="minorHAnsi" w:hAnsi="Arial" w:cs="Arial"/>
          <w:szCs w:val="20"/>
        </w:rPr>
        <w:t xml:space="preserve"> </w:t>
      </w:r>
      <w:r w:rsidRPr="00BA1857">
        <w:rPr>
          <w:rFonts w:ascii="Arial" w:eastAsiaTheme="minorHAnsi" w:hAnsi="Arial" w:cs="Arial"/>
          <w:szCs w:val="20"/>
        </w:rPr>
        <w:t>Karlsson</w:t>
      </w:r>
      <w:r w:rsidR="00C410E8" w:rsidRPr="00BA1857">
        <w:rPr>
          <w:rFonts w:ascii="Arial" w:eastAsiaTheme="minorHAnsi" w:hAnsi="Arial" w:cs="Arial"/>
          <w:szCs w:val="20"/>
        </w:rPr>
        <w:t xml:space="preserve">, </w:t>
      </w:r>
      <w:r w:rsidRPr="00BA1857">
        <w:rPr>
          <w:rFonts w:ascii="Arial" w:eastAsiaTheme="minorHAnsi" w:hAnsi="Arial" w:cs="Arial"/>
          <w:szCs w:val="20"/>
        </w:rPr>
        <w:t>Produktchef,</w:t>
      </w:r>
      <w:r w:rsidR="00C410E8" w:rsidRPr="00BA1857">
        <w:rPr>
          <w:rFonts w:ascii="Arial" w:eastAsiaTheme="minorHAnsi" w:hAnsi="Arial" w:cs="Arial"/>
          <w:szCs w:val="20"/>
        </w:rPr>
        <w:t xml:space="preserve"> Thomas </w:t>
      </w:r>
      <w:r w:rsidRPr="00BA1857">
        <w:rPr>
          <w:rFonts w:ascii="Arial" w:eastAsiaTheme="minorHAnsi" w:hAnsi="Arial" w:cs="Arial"/>
          <w:szCs w:val="20"/>
        </w:rPr>
        <w:t>Betong</w:t>
      </w:r>
      <w:r w:rsidR="00C410E8" w:rsidRPr="00BA1857">
        <w:rPr>
          <w:rFonts w:ascii="Arial" w:eastAsiaTheme="minorHAnsi" w:hAnsi="Arial" w:cs="Arial"/>
          <w:szCs w:val="20"/>
        </w:rPr>
        <w:t xml:space="preserve"> AB, </w:t>
      </w:r>
      <w:r w:rsidR="00C410E8" w:rsidRPr="00BA1857">
        <w:rPr>
          <w:rFonts w:ascii="Arial" w:eastAsiaTheme="minorHAnsi" w:hAnsi="Arial" w:cs="Arial"/>
          <w:szCs w:val="20"/>
        </w:rPr>
        <w:br/>
        <w:t xml:space="preserve">010-450 50 </w:t>
      </w:r>
      <w:proofErr w:type="gramStart"/>
      <w:r w:rsidR="00C410E8" w:rsidRPr="00BA1857">
        <w:rPr>
          <w:rFonts w:ascii="Arial" w:eastAsiaTheme="minorHAnsi" w:hAnsi="Arial" w:cs="Arial"/>
          <w:szCs w:val="20"/>
        </w:rPr>
        <w:t>00  |</w:t>
      </w:r>
      <w:proofErr w:type="gramEnd"/>
      <w:r w:rsidR="00C410E8" w:rsidRPr="00BA1857">
        <w:rPr>
          <w:rFonts w:ascii="Arial" w:eastAsiaTheme="minorHAnsi" w:hAnsi="Arial" w:cs="Arial"/>
          <w:szCs w:val="20"/>
        </w:rPr>
        <w:t xml:space="preserve">  </w:t>
      </w:r>
      <w:hyperlink r:id="rId9" w:history="1">
        <w:r w:rsidR="001A4913" w:rsidRPr="00F822C1">
          <w:rPr>
            <w:rStyle w:val="Hyperlnk"/>
            <w:rFonts w:ascii="Arial" w:hAnsi="Arial" w:cs="Arial"/>
            <w:szCs w:val="20"/>
          </w:rPr>
          <w:t>mats.karlsson@thomasbetong.se</w:t>
        </w:r>
      </w:hyperlink>
    </w:p>
    <w:p w14:paraId="193F05BE" w14:textId="21CC134E" w:rsidR="00C6419A" w:rsidRPr="00BA1857" w:rsidRDefault="00C6419A" w:rsidP="005F473F">
      <w:pPr>
        <w:spacing w:line="276" w:lineRule="auto"/>
      </w:pPr>
    </w:p>
    <w:p w14:paraId="75B0748E" w14:textId="77777777" w:rsidR="00C6419A" w:rsidRPr="002975C7" w:rsidRDefault="00C6419A" w:rsidP="005F473F">
      <w:pPr>
        <w:pStyle w:val="Normalwebb"/>
        <w:spacing w:before="0" w:beforeAutospacing="0" w:after="0" w:afterAutospacing="0" w:line="276" w:lineRule="auto"/>
        <w:rPr>
          <w:rFonts w:ascii="Arial" w:hAnsi="Arial" w:cs="Arial"/>
          <w:sz w:val="18"/>
          <w:szCs w:val="18"/>
        </w:rPr>
      </w:pPr>
      <w:r w:rsidRPr="002975C7">
        <w:rPr>
          <w:rFonts w:ascii="Arial" w:hAnsi="Arial" w:cs="Arial"/>
          <w:b/>
          <w:bCs/>
          <w:i/>
          <w:iCs/>
          <w:sz w:val="18"/>
          <w:szCs w:val="18"/>
        </w:rPr>
        <w:t>Om Thomas Betong AB</w:t>
      </w:r>
    </w:p>
    <w:p w14:paraId="6DC67711" w14:textId="255BE3CA" w:rsidR="00FE181E" w:rsidRPr="006A4EE3" w:rsidRDefault="00C6419A" w:rsidP="005F473F">
      <w:pPr>
        <w:pStyle w:val="Normalwebb"/>
        <w:spacing w:before="0" w:beforeAutospacing="0" w:after="0" w:afterAutospacing="0" w:line="276" w:lineRule="auto"/>
        <w:rPr>
          <w:rFonts w:ascii="Arial" w:hAnsi="Arial" w:cs="Arial"/>
          <w:i/>
          <w:iCs/>
          <w:sz w:val="14"/>
          <w:szCs w:val="14"/>
        </w:rPr>
      </w:pPr>
      <w:r w:rsidRPr="00435262">
        <w:rPr>
          <w:rFonts w:ascii="Arial" w:hAnsi="Arial" w:cs="Arial"/>
          <w:i/>
          <w:iCs/>
          <w:sz w:val="18"/>
          <w:szCs w:val="18"/>
        </w:rPr>
        <w:t>Thomas Betong är ett svenskt företag med över 60 års erfarenhet av att producera fabriks- och prefabricerad betong till både husbyggnad och anläggningskonstruktioner. Fabriksbetong tillverkas i 34 betongfabriker och prefabricerade betongelement kommer från tre fabriker. Utöver betong erbjuder företaget bred service inom betongteknisk rådgivning, projektering, transport och pumpning. Antal anställda är 380, omsättning 1,7 miljard</w:t>
      </w:r>
      <w:r>
        <w:rPr>
          <w:rFonts w:ascii="Arial" w:hAnsi="Arial" w:cs="Arial"/>
          <w:i/>
          <w:iCs/>
          <w:sz w:val="18"/>
          <w:szCs w:val="18"/>
        </w:rPr>
        <w:t>er</w:t>
      </w:r>
      <w:r w:rsidRPr="00435262">
        <w:rPr>
          <w:rFonts w:ascii="Arial" w:hAnsi="Arial" w:cs="Arial"/>
          <w:i/>
          <w:iCs/>
          <w:sz w:val="18"/>
          <w:szCs w:val="18"/>
        </w:rPr>
        <w:t xml:space="preserve"> SEK (2019). Thomas Betong ingår i den svenska, familjeägda koncernen Thomas Concrete Group AB med verksamhet i Sverige, Norge, USA, Tyskland och Polen.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10" w:history="1">
        <w:r w:rsidRPr="00AA3640">
          <w:rPr>
            <w:rStyle w:val="Hyperlnk"/>
            <w:rFonts w:ascii="Arial" w:hAnsi="Arial" w:cs="Arial"/>
            <w:i/>
            <w:iCs/>
            <w:sz w:val="18"/>
            <w:szCs w:val="18"/>
          </w:rPr>
          <w:t>www.thomasbetong.se</w:t>
        </w:r>
      </w:hyperlink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FE181E" w:rsidRPr="006A4EE3" w:rsidSect="00141F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C9E1D" w14:textId="77777777" w:rsidR="008B7D27" w:rsidRDefault="008B7D27" w:rsidP="0005368C">
      <w:r>
        <w:separator/>
      </w:r>
    </w:p>
  </w:endnote>
  <w:endnote w:type="continuationSeparator" w:id="0">
    <w:p w14:paraId="4ADA93DD" w14:textId="77777777" w:rsidR="008B7D27" w:rsidRDefault="008B7D27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6F4A8" w14:textId="77777777"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0EB07" w14:textId="77777777"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33E663" wp14:editId="691A2A8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B1809F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A33C" w14:textId="77777777"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D26DC84" wp14:editId="46E6700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B0F504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2C38E" w14:textId="77777777" w:rsidR="008B7D27" w:rsidRDefault="008B7D27" w:rsidP="0005368C">
      <w:r>
        <w:separator/>
      </w:r>
    </w:p>
  </w:footnote>
  <w:footnote w:type="continuationSeparator" w:id="0">
    <w:p w14:paraId="7FDD9CAE" w14:textId="77777777" w:rsidR="008B7D27" w:rsidRDefault="008B7D27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DF7D6" w14:textId="77777777"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21252" w14:textId="77777777"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76E5D3F0" wp14:editId="6A0093D3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68C7" w14:textId="77777777"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2BDF1ABF" wp14:editId="2911DBB8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2E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F66237"/>
    <w:multiLevelType w:val="hybridMultilevel"/>
    <w:tmpl w:val="EEB67606"/>
    <w:lvl w:ilvl="0" w:tplc="A754DF4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27"/>
    <w:rsid w:val="00026DF2"/>
    <w:rsid w:val="00040628"/>
    <w:rsid w:val="0005368C"/>
    <w:rsid w:val="000636BA"/>
    <w:rsid w:val="00065E6C"/>
    <w:rsid w:val="00077D4A"/>
    <w:rsid w:val="00084A78"/>
    <w:rsid w:val="00084BEC"/>
    <w:rsid w:val="00085F2A"/>
    <w:rsid w:val="00095AD6"/>
    <w:rsid w:val="000A3D41"/>
    <w:rsid w:val="000C6A85"/>
    <w:rsid w:val="0010264E"/>
    <w:rsid w:val="001108F3"/>
    <w:rsid w:val="0013308C"/>
    <w:rsid w:val="00141F81"/>
    <w:rsid w:val="00172E93"/>
    <w:rsid w:val="001A4913"/>
    <w:rsid w:val="00203374"/>
    <w:rsid w:val="0020614C"/>
    <w:rsid w:val="00223071"/>
    <w:rsid w:val="00225F9B"/>
    <w:rsid w:val="00251C7A"/>
    <w:rsid w:val="002672BE"/>
    <w:rsid w:val="002921E8"/>
    <w:rsid w:val="002B55A2"/>
    <w:rsid w:val="002B6D17"/>
    <w:rsid w:val="002D0103"/>
    <w:rsid w:val="002D1BDC"/>
    <w:rsid w:val="0035093B"/>
    <w:rsid w:val="00351FBC"/>
    <w:rsid w:val="00392A9A"/>
    <w:rsid w:val="003E1A85"/>
    <w:rsid w:val="00470131"/>
    <w:rsid w:val="004A096A"/>
    <w:rsid w:val="004A7A08"/>
    <w:rsid w:val="004B5014"/>
    <w:rsid w:val="004E109D"/>
    <w:rsid w:val="004E6B04"/>
    <w:rsid w:val="004F10A9"/>
    <w:rsid w:val="005210CD"/>
    <w:rsid w:val="005417B6"/>
    <w:rsid w:val="00542B59"/>
    <w:rsid w:val="00546366"/>
    <w:rsid w:val="0054699B"/>
    <w:rsid w:val="00551819"/>
    <w:rsid w:val="00592EA0"/>
    <w:rsid w:val="005A119D"/>
    <w:rsid w:val="005B01A7"/>
    <w:rsid w:val="005B6DCE"/>
    <w:rsid w:val="005E543B"/>
    <w:rsid w:val="005F473F"/>
    <w:rsid w:val="006040D1"/>
    <w:rsid w:val="00622D6D"/>
    <w:rsid w:val="00634333"/>
    <w:rsid w:val="006947F3"/>
    <w:rsid w:val="006A2DCE"/>
    <w:rsid w:val="006A4EE3"/>
    <w:rsid w:val="006B30C1"/>
    <w:rsid w:val="006C7FA3"/>
    <w:rsid w:val="006E2E28"/>
    <w:rsid w:val="006E4FA3"/>
    <w:rsid w:val="00725DB9"/>
    <w:rsid w:val="007852F3"/>
    <w:rsid w:val="007A729A"/>
    <w:rsid w:val="007B1981"/>
    <w:rsid w:val="007B6A82"/>
    <w:rsid w:val="0080344D"/>
    <w:rsid w:val="00811F9A"/>
    <w:rsid w:val="0081410B"/>
    <w:rsid w:val="00815801"/>
    <w:rsid w:val="008432CE"/>
    <w:rsid w:val="008566C3"/>
    <w:rsid w:val="008A3930"/>
    <w:rsid w:val="008B7D27"/>
    <w:rsid w:val="008B7E66"/>
    <w:rsid w:val="008D73C4"/>
    <w:rsid w:val="008E0AD2"/>
    <w:rsid w:val="0090637A"/>
    <w:rsid w:val="00906E19"/>
    <w:rsid w:val="00942505"/>
    <w:rsid w:val="00962942"/>
    <w:rsid w:val="009A6AF7"/>
    <w:rsid w:val="009C3397"/>
    <w:rsid w:val="009E5F9F"/>
    <w:rsid w:val="00A0040F"/>
    <w:rsid w:val="00A04C06"/>
    <w:rsid w:val="00A05F79"/>
    <w:rsid w:val="00A17789"/>
    <w:rsid w:val="00A2485E"/>
    <w:rsid w:val="00A47E7D"/>
    <w:rsid w:val="00A51863"/>
    <w:rsid w:val="00A55A8D"/>
    <w:rsid w:val="00A5608B"/>
    <w:rsid w:val="00A64E89"/>
    <w:rsid w:val="00A96166"/>
    <w:rsid w:val="00AD28AB"/>
    <w:rsid w:val="00AD6F8C"/>
    <w:rsid w:val="00B245AE"/>
    <w:rsid w:val="00B27362"/>
    <w:rsid w:val="00B30947"/>
    <w:rsid w:val="00B317B0"/>
    <w:rsid w:val="00B31A7C"/>
    <w:rsid w:val="00B53B47"/>
    <w:rsid w:val="00B54C73"/>
    <w:rsid w:val="00B67072"/>
    <w:rsid w:val="00BA1857"/>
    <w:rsid w:val="00BA3D59"/>
    <w:rsid w:val="00BC2AB3"/>
    <w:rsid w:val="00BF6880"/>
    <w:rsid w:val="00C17D24"/>
    <w:rsid w:val="00C27722"/>
    <w:rsid w:val="00C410E8"/>
    <w:rsid w:val="00C6419A"/>
    <w:rsid w:val="00C77628"/>
    <w:rsid w:val="00C96E2B"/>
    <w:rsid w:val="00C972F7"/>
    <w:rsid w:val="00CB0FF4"/>
    <w:rsid w:val="00CB5CB3"/>
    <w:rsid w:val="00CC6893"/>
    <w:rsid w:val="00CE30E0"/>
    <w:rsid w:val="00CF447C"/>
    <w:rsid w:val="00D0251D"/>
    <w:rsid w:val="00D225C8"/>
    <w:rsid w:val="00D2680D"/>
    <w:rsid w:val="00D3234F"/>
    <w:rsid w:val="00D33B78"/>
    <w:rsid w:val="00D506E9"/>
    <w:rsid w:val="00D902C1"/>
    <w:rsid w:val="00D9096C"/>
    <w:rsid w:val="00DA3DB6"/>
    <w:rsid w:val="00DB198A"/>
    <w:rsid w:val="00DB200C"/>
    <w:rsid w:val="00DD1773"/>
    <w:rsid w:val="00DF781B"/>
    <w:rsid w:val="00E0360F"/>
    <w:rsid w:val="00E1675B"/>
    <w:rsid w:val="00E309A4"/>
    <w:rsid w:val="00E35A7F"/>
    <w:rsid w:val="00E62C9B"/>
    <w:rsid w:val="00E82561"/>
    <w:rsid w:val="00EB03C9"/>
    <w:rsid w:val="00EB2540"/>
    <w:rsid w:val="00EB746E"/>
    <w:rsid w:val="00EE123B"/>
    <w:rsid w:val="00F6244D"/>
    <w:rsid w:val="00F73147"/>
    <w:rsid w:val="00F76316"/>
    <w:rsid w:val="00FC2D4F"/>
    <w:rsid w:val="00FD1C2B"/>
    <w:rsid w:val="00FD2351"/>
    <w:rsid w:val="00FD3A86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CB89AA"/>
  <w15:docId w15:val="{5C70CD5A-8112-43DF-A1CC-6BE22FEC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C6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6419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E1A8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185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A4EE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A4EE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A4E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omasbetong.se/vart-erbjudande/min-betong-port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homasbetong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ts.karlsson@thomasbetong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paing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84211-272E-4B9F-B3B4-F3FC3AFC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</Template>
  <TotalTime>115</TotalTime>
  <Pages>1</Pages>
  <Words>497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De Paula</dc:creator>
  <cp:lastModifiedBy>Patrick Ingelsten</cp:lastModifiedBy>
  <cp:revision>120</cp:revision>
  <dcterms:created xsi:type="dcterms:W3CDTF">2021-01-11T10:03:00Z</dcterms:created>
  <dcterms:modified xsi:type="dcterms:W3CDTF">2021-02-01T07:58:00Z</dcterms:modified>
</cp:coreProperties>
</file>