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08C20" w14:textId="77777777" w:rsidR="00CD0354" w:rsidRDefault="00CD0354" w:rsidP="00FF47C8">
      <w:pPr>
        <w:ind w:left="-142" w:right="-285"/>
        <w:jc w:val="center"/>
        <w:rPr>
          <w:rFonts w:asciiTheme="minorHAnsi" w:hAnsiTheme="minorHAnsi"/>
          <w:b/>
          <w:sz w:val="28"/>
          <w:szCs w:val="28"/>
        </w:rPr>
      </w:pPr>
    </w:p>
    <w:p w14:paraId="037C5C01" w14:textId="77777777" w:rsidR="00FF47C8" w:rsidRPr="00B702B1" w:rsidRDefault="006668D0" w:rsidP="00FF47C8">
      <w:pPr>
        <w:ind w:left="-142" w:right="-285"/>
        <w:jc w:val="center"/>
        <w:rPr>
          <w:rFonts w:asciiTheme="minorHAnsi" w:hAnsiTheme="minorHAnsi"/>
          <w:b/>
          <w:sz w:val="28"/>
          <w:szCs w:val="28"/>
        </w:rPr>
      </w:pPr>
      <w:r>
        <w:rPr>
          <w:rFonts w:asciiTheme="minorHAnsi" w:hAnsiTheme="minorHAnsi"/>
          <w:b/>
          <w:sz w:val="28"/>
          <w:szCs w:val="28"/>
        </w:rPr>
        <w:t xml:space="preserve">Cap </w:t>
      </w:r>
      <w:proofErr w:type="spellStart"/>
      <w:r>
        <w:rPr>
          <w:rFonts w:asciiTheme="minorHAnsi" w:hAnsiTheme="minorHAnsi"/>
          <w:b/>
          <w:sz w:val="28"/>
          <w:szCs w:val="28"/>
        </w:rPr>
        <w:t>Ferrat</w:t>
      </w:r>
      <w:proofErr w:type="spellEnd"/>
      <w:r>
        <w:rPr>
          <w:rFonts w:asciiTheme="minorHAnsi" w:hAnsiTheme="minorHAnsi"/>
          <w:b/>
          <w:sz w:val="28"/>
          <w:szCs w:val="28"/>
        </w:rPr>
        <w:t xml:space="preserve"> Building – </w:t>
      </w:r>
      <w:proofErr w:type="spellStart"/>
      <w:r>
        <w:rPr>
          <w:rFonts w:asciiTheme="minorHAnsi" w:hAnsiTheme="minorHAnsi"/>
          <w:b/>
          <w:sz w:val="28"/>
          <w:szCs w:val="28"/>
        </w:rPr>
        <w:t>Dekton</w:t>
      </w:r>
      <w:proofErr w:type="spellEnd"/>
      <w:r>
        <w:rPr>
          <w:rFonts w:asciiTheme="minorHAnsi" w:hAnsiTheme="minorHAnsi"/>
          <w:b/>
          <w:sz w:val="28"/>
          <w:szCs w:val="28"/>
        </w:rPr>
        <w:t>® by Cosentino</w:t>
      </w:r>
    </w:p>
    <w:p w14:paraId="54E24490" w14:textId="77777777" w:rsidR="005A1898" w:rsidRPr="00E2395C" w:rsidRDefault="005A1898" w:rsidP="005A1898">
      <w:pPr>
        <w:jc w:val="center"/>
        <w:rPr>
          <w:rFonts w:asciiTheme="minorHAnsi" w:hAnsiTheme="minorHAnsi"/>
        </w:rPr>
      </w:pPr>
    </w:p>
    <w:p w14:paraId="076D3CFB" w14:textId="2D947018" w:rsidR="00653942" w:rsidRPr="005346B3" w:rsidRDefault="00653942" w:rsidP="005A1898">
      <w:pPr>
        <w:jc w:val="center"/>
        <w:rPr>
          <w:rFonts w:asciiTheme="minorHAnsi" w:hAnsiTheme="minorHAnsi"/>
          <w:lang w:val="es-ES"/>
        </w:rPr>
      </w:pPr>
      <w:proofErr w:type="spellStart"/>
      <w:r w:rsidRPr="005346B3">
        <w:rPr>
          <w:rFonts w:asciiTheme="minorHAnsi" w:hAnsiTheme="minorHAnsi"/>
          <w:lang w:val="es-ES"/>
        </w:rPr>
        <w:t>Photos</w:t>
      </w:r>
      <w:proofErr w:type="spellEnd"/>
      <w:r w:rsidRPr="005346B3">
        <w:rPr>
          <w:rFonts w:asciiTheme="minorHAnsi" w:hAnsiTheme="minorHAnsi"/>
          <w:lang w:val="es-ES"/>
        </w:rPr>
        <w:t xml:space="preserve"> </w:t>
      </w:r>
      <w:hyperlink r:id="rId8" w:history="1">
        <w:r w:rsidR="005346B3" w:rsidRPr="00B54008">
          <w:rPr>
            <w:rStyle w:val="Hyperlink"/>
            <w:rFonts w:asciiTheme="minorHAnsi" w:hAnsiTheme="minorHAnsi"/>
            <w:lang w:val="es-ES"/>
          </w:rPr>
          <w:t>https://cosentino.box.com/s/riqm8d6utke8zv5g017q2wknkp3ynnug</w:t>
        </w:r>
      </w:hyperlink>
      <w:r w:rsidR="005346B3">
        <w:rPr>
          <w:rFonts w:asciiTheme="minorHAnsi" w:hAnsiTheme="minorHAnsi"/>
          <w:lang w:val="es-ES"/>
        </w:rPr>
        <w:t xml:space="preserve"> </w:t>
      </w:r>
    </w:p>
    <w:p w14:paraId="04C9158C" w14:textId="77777777" w:rsidR="005A1898" w:rsidRPr="00E2395C" w:rsidRDefault="005A1898" w:rsidP="004D72C7">
      <w:pPr>
        <w:jc w:val="both"/>
        <w:rPr>
          <w:rFonts w:asciiTheme="minorHAnsi" w:hAnsiTheme="minorHAnsi"/>
          <w:b/>
          <w:lang w:val="es-ES"/>
        </w:rPr>
      </w:pPr>
    </w:p>
    <w:p w14:paraId="314C3D5B" w14:textId="77777777" w:rsidR="00166483" w:rsidRPr="00CD0354" w:rsidRDefault="009C46E1" w:rsidP="0049168D">
      <w:pPr>
        <w:pStyle w:val="ListParagraph"/>
        <w:numPr>
          <w:ilvl w:val="0"/>
          <w:numId w:val="7"/>
        </w:numPr>
        <w:ind w:left="0" w:firstLine="0"/>
        <w:jc w:val="both"/>
        <w:rPr>
          <w:rFonts w:asciiTheme="minorHAnsi" w:hAnsiTheme="minorHAnsi"/>
          <w:b/>
          <w:sz w:val="22"/>
          <w:szCs w:val="22"/>
        </w:rPr>
      </w:pPr>
      <w:r>
        <w:rPr>
          <w:rFonts w:asciiTheme="minorHAnsi" w:hAnsiTheme="minorHAnsi"/>
          <w:b/>
          <w:sz w:val="22"/>
          <w:szCs w:val="22"/>
        </w:rPr>
        <w:t>Project details:</w:t>
      </w:r>
    </w:p>
    <w:p w14:paraId="54DA86F4" w14:textId="77777777" w:rsidR="002F45E3" w:rsidRPr="00CD0354" w:rsidRDefault="0035316D" w:rsidP="006B2A33">
      <w:pPr>
        <w:pStyle w:val="ListParagraph"/>
        <w:ind w:left="0" w:firstLine="708"/>
        <w:jc w:val="both"/>
        <w:rPr>
          <w:rFonts w:asciiTheme="minorHAnsi" w:hAnsiTheme="minorHAnsi"/>
          <w:sz w:val="22"/>
          <w:szCs w:val="22"/>
        </w:rPr>
      </w:pPr>
      <w:r>
        <w:rPr>
          <w:rFonts w:asciiTheme="minorHAnsi" w:hAnsiTheme="minorHAnsi"/>
          <w:b/>
          <w:sz w:val="22"/>
          <w:szCs w:val="22"/>
        </w:rPr>
        <w:t>Name:</w:t>
      </w:r>
      <w:r>
        <w:rPr>
          <w:rFonts w:asciiTheme="minorHAnsi" w:hAnsiTheme="minorHAnsi"/>
          <w:sz w:val="22"/>
          <w:szCs w:val="22"/>
        </w:rPr>
        <w:t xml:space="preserve"> Cap </w:t>
      </w:r>
      <w:proofErr w:type="spellStart"/>
      <w:r>
        <w:rPr>
          <w:rFonts w:asciiTheme="minorHAnsi" w:hAnsiTheme="minorHAnsi"/>
          <w:sz w:val="22"/>
          <w:szCs w:val="22"/>
        </w:rPr>
        <w:t>Ferrat</w:t>
      </w:r>
      <w:proofErr w:type="spellEnd"/>
      <w:r>
        <w:rPr>
          <w:rFonts w:asciiTheme="minorHAnsi" w:hAnsiTheme="minorHAnsi"/>
          <w:sz w:val="22"/>
          <w:szCs w:val="22"/>
        </w:rPr>
        <w:t xml:space="preserve"> Building</w:t>
      </w:r>
    </w:p>
    <w:p w14:paraId="5E780FA3" w14:textId="77777777" w:rsidR="00447205" w:rsidRPr="00CD0354" w:rsidRDefault="0035316D" w:rsidP="006668D0">
      <w:pPr>
        <w:pStyle w:val="ListParagraph"/>
        <w:ind w:left="708"/>
        <w:jc w:val="both"/>
        <w:rPr>
          <w:rFonts w:asciiTheme="minorHAnsi" w:hAnsiTheme="minorHAnsi"/>
          <w:sz w:val="22"/>
          <w:szCs w:val="22"/>
        </w:rPr>
      </w:pPr>
      <w:r>
        <w:rPr>
          <w:rFonts w:asciiTheme="minorHAnsi" w:hAnsiTheme="minorHAnsi"/>
          <w:b/>
          <w:sz w:val="22"/>
          <w:szCs w:val="22"/>
        </w:rPr>
        <w:t>Address/location:</w:t>
      </w:r>
      <w:r>
        <w:rPr>
          <w:rFonts w:asciiTheme="minorHAnsi" w:hAnsiTheme="minorHAnsi"/>
          <w:sz w:val="22"/>
          <w:szCs w:val="22"/>
        </w:rPr>
        <w:t xml:space="preserve"> </w:t>
      </w:r>
      <w:r>
        <w:rPr>
          <w:rFonts w:asciiTheme="minorHAnsi" w:hAnsiTheme="minorHAnsi"/>
          <w:color w:val="222222"/>
          <w:sz w:val="22"/>
          <w:szCs w:val="22"/>
          <w:shd w:val="clear" w:color="auto" w:fill="FFFFFF"/>
        </w:rPr>
        <w:t xml:space="preserve">Av. Vieira </w:t>
      </w:r>
      <w:proofErr w:type="spellStart"/>
      <w:r>
        <w:rPr>
          <w:rFonts w:asciiTheme="minorHAnsi" w:hAnsiTheme="minorHAnsi"/>
          <w:color w:val="222222"/>
          <w:sz w:val="22"/>
          <w:szCs w:val="22"/>
          <w:shd w:val="clear" w:color="auto" w:fill="FFFFFF"/>
        </w:rPr>
        <w:t>Souto</w:t>
      </w:r>
      <w:proofErr w:type="spellEnd"/>
      <w:r>
        <w:rPr>
          <w:rFonts w:asciiTheme="minorHAnsi" w:hAnsiTheme="minorHAnsi"/>
          <w:color w:val="222222"/>
          <w:sz w:val="22"/>
          <w:szCs w:val="22"/>
          <w:shd w:val="clear" w:color="auto" w:fill="FFFFFF"/>
        </w:rPr>
        <w:t>, 564 - Ipanema, Rio de Janeiro, Brazil</w:t>
      </w:r>
    </w:p>
    <w:p w14:paraId="3EFCC79E" w14:textId="77777777" w:rsidR="008F7102" w:rsidRPr="00CD0354" w:rsidRDefault="009C46E1" w:rsidP="006B2A33">
      <w:pPr>
        <w:pStyle w:val="ListParagraph"/>
        <w:ind w:left="0" w:firstLine="708"/>
        <w:jc w:val="both"/>
        <w:rPr>
          <w:rFonts w:asciiTheme="minorHAnsi" w:hAnsiTheme="minorHAnsi"/>
          <w:sz w:val="22"/>
          <w:szCs w:val="22"/>
        </w:rPr>
      </w:pPr>
      <w:r>
        <w:rPr>
          <w:rFonts w:asciiTheme="minorHAnsi" w:hAnsiTheme="minorHAnsi"/>
          <w:b/>
          <w:sz w:val="22"/>
          <w:szCs w:val="22"/>
        </w:rPr>
        <w:t>Project end date:</w:t>
      </w:r>
      <w:r>
        <w:rPr>
          <w:rFonts w:asciiTheme="minorHAnsi" w:hAnsiTheme="minorHAnsi"/>
          <w:sz w:val="22"/>
          <w:szCs w:val="22"/>
        </w:rPr>
        <w:t xml:space="preserve"> 2013-2016</w:t>
      </w:r>
    </w:p>
    <w:p w14:paraId="0282C55B" w14:textId="77777777" w:rsidR="00DD4C7E" w:rsidRPr="00CD0354" w:rsidRDefault="00DD4C7E" w:rsidP="006B2A33">
      <w:pPr>
        <w:pStyle w:val="ListParagraph"/>
        <w:ind w:left="0" w:firstLine="708"/>
        <w:jc w:val="both"/>
        <w:rPr>
          <w:rFonts w:asciiTheme="minorHAnsi" w:hAnsiTheme="minorHAnsi"/>
          <w:sz w:val="22"/>
          <w:szCs w:val="22"/>
        </w:rPr>
      </w:pPr>
      <w:r>
        <w:rPr>
          <w:rFonts w:asciiTheme="minorHAnsi" w:hAnsiTheme="minorHAnsi"/>
          <w:b/>
          <w:sz w:val="22"/>
          <w:szCs w:val="22"/>
        </w:rPr>
        <w:t>Construction schedule:</w:t>
      </w:r>
      <w:r>
        <w:rPr>
          <w:rFonts w:asciiTheme="minorHAnsi" w:hAnsiTheme="minorHAnsi"/>
          <w:sz w:val="22"/>
          <w:szCs w:val="22"/>
        </w:rPr>
        <w:t xml:space="preserve"> 12 months</w:t>
      </w:r>
    </w:p>
    <w:p w14:paraId="6DD9D613" w14:textId="77777777" w:rsidR="005215CA" w:rsidRPr="007504AB" w:rsidRDefault="005215CA" w:rsidP="005215CA">
      <w:pPr>
        <w:pStyle w:val="ListParagraph"/>
        <w:ind w:left="0"/>
        <w:jc w:val="both"/>
        <w:rPr>
          <w:rFonts w:asciiTheme="minorHAnsi" w:hAnsiTheme="minorHAnsi"/>
          <w:sz w:val="22"/>
          <w:szCs w:val="22"/>
          <w:lang w:val="en-US"/>
        </w:rPr>
      </w:pPr>
    </w:p>
    <w:p w14:paraId="58F68293" w14:textId="77777777" w:rsidR="00174D37" w:rsidRPr="00CD0354" w:rsidRDefault="0035316D" w:rsidP="00A448F9">
      <w:pPr>
        <w:pStyle w:val="ListParagraph"/>
        <w:numPr>
          <w:ilvl w:val="0"/>
          <w:numId w:val="7"/>
        </w:numPr>
        <w:ind w:left="0" w:firstLine="0"/>
        <w:jc w:val="both"/>
        <w:rPr>
          <w:rFonts w:asciiTheme="minorHAnsi" w:hAnsiTheme="minorHAnsi"/>
          <w:sz w:val="22"/>
          <w:szCs w:val="22"/>
        </w:rPr>
      </w:pPr>
      <w:r>
        <w:rPr>
          <w:rFonts w:asciiTheme="minorHAnsi" w:hAnsiTheme="minorHAnsi"/>
          <w:b/>
          <w:sz w:val="22"/>
          <w:szCs w:val="22"/>
        </w:rPr>
        <w:t>Architecture studio/architect:</w:t>
      </w:r>
    </w:p>
    <w:p w14:paraId="03FC32EC" w14:textId="77777777" w:rsidR="00A448F9" w:rsidRDefault="00A448F9" w:rsidP="00174D37">
      <w:pPr>
        <w:pStyle w:val="ListParagraph"/>
        <w:ind w:left="0" w:firstLine="708"/>
        <w:jc w:val="both"/>
        <w:rPr>
          <w:rFonts w:asciiTheme="minorHAnsi" w:hAnsiTheme="minorHAnsi"/>
          <w:sz w:val="22"/>
          <w:szCs w:val="22"/>
        </w:rPr>
      </w:pPr>
      <w:r>
        <w:rPr>
          <w:rFonts w:asciiTheme="minorHAnsi" w:hAnsiTheme="minorHAnsi"/>
          <w:sz w:val="22"/>
          <w:szCs w:val="22"/>
        </w:rPr>
        <w:t>DI FILIPPO ARQUITECTURA</w:t>
      </w:r>
    </w:p>
    <w:p w14:paraId="07D348D4" w14:textId="002614D3" w:rsidR="00032857" w:rsidRPr="004E67FF" w:rsidRDefault="00032857" w:rsidP="00174D37">
      <w:pPr>
        <w:pStyle w:val="ListParagraph"/>
        <w:ind w:left="0" w:firstLine="708"/>
        <w:jc w:val="both"/>
        <w:rPr>
          <w:rFonts w:asciiTheme="minorHAnsi" w:hAnsiTheme="minorHAnsi"/>
          <w:sz w:val="22"/>
          <w:szCs w:val="22"/>
        </w:rPr>
      </w:pPr>
      <w:r w:rsidRPr="004E67FF">
        <w:rPr>
          <w:rFonts w:asciiTheme="minorHAnsi" w:hAnsiTheme="minorHAnsi"/>
          <w:sz w:val="22"/>
          <w:szCs w:val="22"/>
        </w:rPr>
        <w:t>Juan Carlos Di Filippo Architect – Rosario-Argentina National University</w:t>
      </w:r>
    </w:p>
    <w:p w14:paraId="4FF98EDC" w14:textId="4392B8C7" w:rsidR="00032857" w:rsidRPr="004E67FF" w:rsidRDefault="00032857" w:rsidP="00174D37">
      <w:pPr>
        <w:pStyle w:val="ListParagraph"/>
        <w:ind w:left="0" w:firstLine="708"/>
        <w:jc w:val="both"/>
        <w:rPr>
          <w:rFonts w:asciiTheme="minorHAnsi" w:hAnsiTheme="minorHAnsi"/>
          <w:sz w:val="22"/>
          <w:szCs w:val="22"/>
        </w:rPr>
      </w:pPr>
      <w:r w:rsidRPr="004E67FF">
        <w:rPr>
          <w:rFonts w:asciiTheme="minorHAnsi" w:hAnsiTheme="minorHAnsi"/>
          <w:sz w:val="22"/>
          <w:szCs w:val="22"/>
        </w:rPr>
        <w:t>Collaborators:</w:t>
      </w:r>
    </w:p>
    <w:p w14:paraId="33EA6E35" w14:textId="74FCF6DA" w:rsidR="00032857" w:rsidRPr="004E67FF" w:rsidRDefault="00032857" w:rsidP="00174D37">
      <w:pPr>
        <w:pStyle w:val="ListParagraph"/>
        <w:ind w:left="0" w:firstLine="708"/>
        <w:jc w:val="both"/>
        <w:rPr>
          <w:rFonts w:asciiTheme="minorHAnsi" w:hAnsiTheme="minorHAnsi"/>
          <w:sz w:val="22"/>
          <w:szCs w:val="22"/>
        </w:rPr>
      </w:pPr>
      <w:r w:rsidRPr="004E67FF">
        <w:rPr>
          <w:rFonts w:asciiTheme="minorHAnsi" w:hAnsiTheme="minorHAnsi"/>
          <w:sz w:val="22"/>
          <w:szCs w:val="22"/>
        </w:rPr>
        <w:t>Gabriela de Lana</w:t>
      </w:r>
    </w:p>
    <w:p w14:paraId="6EC775BE" w14:textId="661CF926" w:rsidR="00032857" w:rsidRPr="004E67FF" w:rsidRDefault="00032857" w:rsidP="00174D37">
      <w:pPr>
        <w:pStyle w:val="ListParagraph"/>
        <w:ind w:left="0" w:firstLine="708"/>
        <w:jc w:val="both"/>
        <w:rPr>
          <w:rFonts w:asciiTheme="minorHAnsi" w:hAnsiTheme="minorHAnsi"/>
          <w:sz w:val="22"/>
          <w:szCs w:val="22"/>
        </w:rPr>
      </w:pPr>
      <w:r w:rsidRPr="004E67FF">
        <w:rPr>
          <w:rFonts w:asciiTheme="minorHAnsi" w:hAnsiTheme="minorHAnsi"/>
          <w:sz w:val="22"/>
          <w:szCs w:val="22"/>
        </w:rPr>
        <w:t>Carolina Luz</w:t>
      </w:r>
    </w:p>
    <w:p w14:paraId="2796FAB7" w14:textId="0A631CBF" w:rsidR="00032857" w:rsidRPr="004E67FF" w:rsidRDefault="00032857" w:rsidP="00174D37">
      <w:pPr>
        <w:pStyle w:val="ListParagraph"/>
        <w:ind w:left="0" w:firstLine="708"/>
        <w:jc w:val="both"/>
        <w:rPr>
          <w:rFonts w:asciiTheme="minorHAnsi" w:hAnsiTheme="minorHAnsi"/>
          <w:sz w:val="22"/>
          <w:szCs w:val="22"/>
        </w:rPr>
      </w:pPr>
      <w:r w:rsidRPr="004E67FF">
        <w:rPr>
          <w:rFonts w:asciiTheme="minorHAnsi" w:hAnsiTheme="minorHAnsi"/>
          <w:sz w:val="22"/>
          <w:szCs w:val="22"/>
        </w:rPr>
        <w:t xml:space="preserve">Renata </w:t>
      </w:r>
      <w:proofErr w:type="spellStart"/>
      <w:r w:rsidRPr="004E67FF">
        <w:rPr>
          <w:rFonts w:asciiTheme="minorHAnsi" w:hAnsiTheme="minorHAnsi"/>
          <w:sz w:val="22"/>
          <w:szCs w:val="22"/>
        </w:rPr>
        <w:t>Martinho</w:t>
      </w:r>
      <w:proofErr w:type="spellEnd"/>
    </w:p>
    <w:p w14:paraId="008F0944" w14:textId="175270DB" w:rsidR="00032857" w:rsidRPr="00CD0354" w:rsidRDefault="00032857" w:rsidP="00174D37">
      <w:pPr>
        <w:pStyle w:val="ListParagraph"/>
        <w:ind w:left="0" w:firstLine="708"/>
        <w:jc w:val="both"/>
        <w:rPr>
          <w:rFonts w:asciiTheme="minorHAnsi" w:hAnsiTheme="minorHAnsi"/>
          <w:sz w:val="22"/>
          <w:szCs w:val="22"/>
        </w:rPr>
      </w:pPr>
      <w:r w:rsidRPr="004E67FF">
        <w:rPr>
          <w:rFonts w:asciiTheme="minorHAnsi" w:hAnsiTheme="minorHAnsi"/>
          <w:sz w:val="22"/>
          <w:szCs w:val="22"/>
        </w:rPr>
        <w:t xml:space="preserve">Marina </w:t>
      </w:r>
      <w:proofErr w:type="spellStart"/>
      <w:r w:rsidRPr="004E67FF">
        <w:rPr>
          <w:rFonts w:asciiTheme="minorHAnsi" w:hAnsiTheme="minorHAnsi"/>
          <w:sz w:val="22"/>
          <w:szCs w:val="22"/>
        </w:rPr>
        <w:t>Accioly</w:t>
      </w:r>
      <w:proofErr w:type="spellEnd"/>
    </w:p>
    <w:p w14:paraId="7D3A4253" w14:textId="77777777" w:rsidR="00174D37" w:rsidRPr="00CD0354" w:rsidRDefault="00174D37" w:rsidP="00174D37">
      <w:pPr>
        <w:jc w:val="both"/>
        <w:rPr>
          <w:rFonts w:asciiTheme="minorHAnsi" w:hAnsiTheme="minorHAnsi"/>
          <w:sz w:val="22"/>
          <w:szCs w:val="22"/>
        </w:rPr>
      </w:pPr>
    </w:p>
    <w:p w14:paraId="3F0F6C01" w14:textId="77777777" w:rsidR="00174D37" w:rsidRPr="00CD0354" w:rsidRDefault="004F3BCB" w:rsidP="00174D37">
      <w:pPr>
        <w:pStyle w:val="ListParagraph"/>
        <w:numPr>
          <w:ilvl w:val="0"/>
          <w:numId w:val="7"/>
        </w:numPr>
        <w:ind w:left="0" w:firstLine="0"/>
        <w:jc w:val="both"/>
        <w:rPr>
          <w:rFonts w:asciiTheme="minorHAnsi" w:hAnsiTheme="minorHAnsi"/>
          <w:b/>
          <w:sz w:val="22"/>
          <w:szCs w:val="22"/>
        </w:rPr>
      </w:pPr>
      <w:r>
        <w:rPr>
          <w:rFonts w:asciiTheme="minorHAnsi" w:hAnsiTheme="minorHAnsi"/>
          <w:b/>
          <w:sz w:val="22"/>
          <w:szCs w:val="22"/>
        </w:rPr>
        <w:t xml:space="preserve">Builder/Cladding installation: </w:t>
      </w:r>
    </w:p>
    <w:p w14:paraId="4DAF33F6" w14:textId="77777777" w:rsidR="00174D37" w:rsidRDefault="00DD4C7E" w:rsidP="00174D37">
      <w:pPr>
        <w:pStyle w:val="ListParagraph"/>
        <w:ind w:left="0" w:firstLine="708"/>
        <w:jc w:val="both"/>
        <w:rPr>
          <w:rFonts w:asciiTheme="minorHAnsi" w:hAnsiTheme="minorHAnsi"/>
          <w:sz w:val="22"/>
          <w:szCs w:val="22"/>
        </w:rPr>
      </w:pPr>
      <w:r>
        <w:rPr>
          <w:rFonts w:asciiTheme="minorHAnsi" w:hAnsiTheme="minorHAnsi"/>
          <w:sz w:val="22"/>
          <w:szCs w:val="22"/>
        </w:rPr>
        <w:t>GMM-ANCHOR SYSTEMS</w:t>
      </w:r>
    </w:p>
    <w:p w14:paraId="50C039A4" w14:textId="6087462D" w:rsidR="00032857" w:rsidRPr="004E67FF" w:rsidRDefault="00032857" w:rsidP="00174D37">
      <w:pPr>
        <w:pStyle w:val="ListParagraph"/>
        <w:ind w:left="0" w:firstLine="708"/>
        <w:jc w:val="both"/>
        <w:rPr>
          <w:rFonts w:asciiTheme="minorHAnsi" w:hAnsiTheme="minorHAnsi"/>
          <w:sz w:val="22"/>
          <w:szCs w:val="22"/>
        </w:rPr>
      </w:pPr>
      <w:r w:rsidRPr="004E67FF">
        <w:rPr>
          <w:rFonts w:asciiTheme="minorHAnsi" w:hAnsiTheme="minorHAnsi"/>
          <w:sz w:val="22"/>
          <w:szCs w:val="22"/>
        </w:rPr>
        <w:t>SA MARTINS SLIDING DOORS</w:t>
      </w:r>
    </w:p>
    <w:p w14:paraId="409C2176" w14:textId="0265894D" w:rsidR="00032857" w:rsidRDefault="005E17A7" w:rsidP="00174D37">
      <w:pPr>
        <w:pStyle w:val="ListParagraph"/>
        <w:ind w:left="0" w:firstLine="708"/>
        <w:jc w:val="both"/>
        <w:rPr>
          <w:rFonts w:asciiTheme="minorHAnsi" w:hAnsiTheme="minorHAnsi"/>
          <w:sz w:val="22"/>
          <w:szCs w:val="22"/>
        </w:rPr>
      </w:pPr>
      <w:r w:rsidRPr="004E67FF">
        <w:rPr>
          <w:rFonts w:asciiTheme="minorHAnsi" w:hAnsiTheme="minorHAnsi"/>
          <w:sz w:val="22"/>
          <w:szCs w:val="22"/>
        </w:rPr>
        <w:t>Q-RAILING - RAILING SYSTEMS</w:t>
      </w:r>
    </w:p>
    <w:p w14:paraId="556936CA" w14:textId="77777777" w:rsidR="0036521F" w:rsidRPr="00CD0354" w:rsidRDefault="0036521F" w:rsidP="0049168D">
      <w:pPr>
        <w:jc w:val="both"/>
        <w:rPr>
          <w:rFonts w:asciiTheme="minorHAnsi" w:hAnsiTheme="minorHAnsi"/>
          <w:sz w:val="22"/>
          <w:szCs w:val="22"/>
          <w:lang w:val="en-US"/>
        </w:rPr>
      </w:pPr>
    </w:p>
    <w:p w14:paraId="4067B5BB" w14:textId="77777777" w:rsidR="00B47EC9" w:rsidRPr="00CD0354" w:rsidRDefault="0035316D" w:rsidP="00B47EC9">
      <w:pPr>
        <w:pStyle w:val="ListParagraph"/>
        <w:numPr>
          <w:ilvl w:val="0"/>
          <w:numId w:val="7"/>
        </w:numPr>
        <w:ind w:left="0" w:firstLine="0"/>
        <w:jc w:val="both"/>
        <w:rPr>
          <w:rFonts w:asciiTheme="minorHAnsi" w:hAnsiTheme="minorHAnsi"/>
          <w:b/>
          <w:sz w:val="22"/>
          <w:szCs w:val="22"/>
        </w:rPr>
      </w:pPr>
      <w:r>
        <w:rPr>
          <w:rFonts w:asciiTheme="minorHAnsi" w:hAnsiTheme="minorHAnsi"/>
          <w:b/>
          <w:sz w:val="22"/>
          <w:szCs w:val="22"/>
        </w:rPr>
        <w:t>Cosentino Materials:</w:t>
      </w:r>
    </w:p>
    <w:p w14:paraId="65B3924F" w14:textId="77777777" w:rsidR="002F45E3" w:rsidRPr="00CD0354" w:rsidRDefault="0035316D" w:rsidP="006B2A33">
      <w:pPr>
        <w:pStyle w:val="ListParagraph"/>
        <w:jc w:val="both"/>
        <w:rPr>
          <w:rFonts w:asciiTheme="minorHAnsi" w:hAnsiTheme="minorHAnsi"/>
          <w:sz w:val="22"/>
          <w:szCs w:val="22"/>
        </w:rPr>
      </w:pPr>
      <w:r>
        <w:rPr>
          <w:rFonts w:asciiTheme="minorHAnsi" w:hAnsiTheme="minorHAnsi"/>
          <w:sz w:val="22"/>
          <w:szCs w:val="22"/>
        </w:rPr>
        <w:t>Application: Façade</w:t>
      </w:r>
    </w:p>
    <w:p w14:paraId="3500D690" w14:textId="77777777" w:rsidR="00B47EC9" w:rsidRPr="00CD0354" w:rsidRDefault="0035316D" w:rsidP="006B2A33">
      <w:pPr>
        <w:pStyle w:val="ListParagraph"/>
        <w:jc w:val="both"/>
        <w:rPr>
          <w:rFonts w:asciiTheme="minorHAnsi" w:hAnsiTheme="minorHAnsi"/>
          <w:sz w:val="22"/>
          <w:szCs w:val="22"/>
        </w:rPr>
      </w:pPr>
      <w:r>
        <w:rPr>
          <w:rFonts w:asciiTheme="minorHAnsi" w:hAnsiTheme="minorHAnsi"/>
          <w:sz w:val="22"/>
          <w:szCs w:val="22"/>
        </w:rPr>
        <w:t>Material: Dekton® by Cosentino</w:t>
      </w:r>
    </w:p>
    <w:p w14:paraId="7C34216F" w14:textId="77777777" w:rsidR="00B47EC9" w:rsidRPr="00CD0354" w:rsidRDefault="0035316D" w:rsidP="006B2A33">
      <w:pPr>
        <w:pStyle w:val="ListParagraph"/>
        <w:jc w:val="both"/>
        <w:rPr>
          <w:rFonts w:asciiTheme="minorHAnsi" w:hAnsiTheme="minorHAnsi"/>
          <w:sz w:val="22"/>
          <w:szCs w:val="22"/>
        </w:rPr>
      </w:pPr>
      <w:r>
        <w:rPr>
          <w:rFonts w:asciiTheme="minorHAnsi" w:hAnsiTheme="minorHAnsi"/>
          <w:sz w:val="22"/>
          <w:szCs w:val="22"/>
        </w:rPr>
        <w:t>Colour: Danae</w:t>
      </w:r>
    </w:p>
    <w:p w14:paraId="76F39855" w14:textId="77777777" w:rsidR="000B33A7" w:rsidRPr="00CD0354" w:rsidRDefault="0035316D" w:rsidP="006B2A33">
      <w:pPr>
        <w:pStyle w:val="ListParagraph"/>
        <w:jc w:val="both"/>
        <w:rPr>
          <w:rFonts w:asciiTheme="minorHAnsi" w:hAnsiTheme="minorHAnsi"/>
          <w:sz w:val="22"/>
          <w:szCs w:val="22"/>
        </w:rPr>
      </w:pPr>
      <w:r>
        <w:rPr>
          <w:rFonts w:asciiTheme="minorHAnsi" w:hAnsiTheme="minorHAnsi"/>
          <w:sz w:val="22"/>
          <w:szCs w:val="22"/>
        </w:rPr>
        <w:t>Thickness: 12mm</w:t>
      </w:r>
    </w:p>
    <w:p w14:paraId="7A27DC34" w14:textId="77777777" w:rsidR="00B47EC9" w:rsidRPr="00CD0354" w:rsidRDefault="0035316D" w:rsidP="006B2A33">
      <w:pPr>
        <w:pStyle w:val="ListParagraph"/>
        <w:jc w:val="both"/>
        <w:rPr>
          <w:rFonts w:asciiTheme="minorHAnsi" w:hAnsiTheme="minorHAnsi"/>
          <w:sz w:val="22"/>
          <w:szCs w:val="22"/>
        </w:rPr>
      </w:pPr>
      <w:r>
        <w:rPr>
          <w:rFonts w:asciiTheme="minorHAnsi" w:hAnsiTheme="minorHAnsi"/>
          <w:sz w:val="22"/>
          <w:szCs w:val="22"/>
        </w:rPr>
        <w:t>Quantity (m2): 3,800 m2</w:t>
      </w:r>
    </w:p>
    <w:p w14:paraId="6637A34F" w14:textId="77777777" w:rsidR="00ED30F9" w:rsidRPr="00CD0354" w:rsidRDefault="0035316D" w:rsidP="006B2A33">
      <w:pPr>
        <w:pStyle w:val="ListParagraph"/>
        <w:jc w:val="both"/>
        <w:rPr>
          <w:rFonts w:asciiTheme="minorHAnsi" w:hAnsiTheme="minorHAnsi" w:cs="Oswald-Regular"/>
          <w:sz w:val="22"/>
          <w:szCs w:val="22"/>
        </w:rPr>
      </w:pPr>
      <w:r>
        <w:rPr>
          <w:rFonts w:asciiTheme="minorHAnsi" w:hAnsiTheme="minorHAnsi"/>
          <w:sz w:val="22"/>
          <w:szCs w:val="22"/>
        </w:rPr>
        <w:t>Format:  Custom</w:t>
      </w:r>
    </w:p>
    <w:p w14:paraId="7F81079B" w14:textId="77777777" w:rsidR="00A448F9" w:rsidRPr="00CD0354" w:rsidRDefault="00A448F9" w:rsidP="006B2A33">
      <w:pPr>
        <w:pStyle w:val="ListParagraph"/>
        <w:jc w:val="both"/>
        <w:rPr>
          <w:rFonts w:asciiTheme="minorHAnsi" w:hAnsiTheme="minorHAnsi"/>
          <w:sz w:val="22"/>
          <w:szCs w:val="22"/>
        </w:rPr>
      </w:pPr>
      <w:r>
        <w:rPr>
          <w:rFonts w:asciiTheme="minorHAnsi" w:hAnsiTheme="minorHAnsi"/>
          <w:sz w:val="22"/>
          <w:szCs w:val="22"/>
        </w:rPr>
        <w:t xml:space="preserve">Installation system: </w:t>
      </w:r>
      <w:proofErr w:type="spellStart"/>
      <w:r>
        <w:rPr>
          <w:rFonts w:asciiTheme="minorHAnsi" w:hAnsiTheme="minorHAnsi"/>
          <w:sz w:val="22"/>
          <w:szCs w:val="22"/>
        </w:rPr>
        <w:t>Keil</w:t>
      </w:r>
      <w:proofErr w:type="spellEnd"/>
      <w:r>
        <w:rPr>
          <w:rFonts w:asciiTheme="minorHAnsi" w:hAnsiTheme="minorHAnsi"/>
          <w:sz w:val="22"/>
          <w:szCs w:val="22"/>
        </w:rPr>
        <w:t xml:space="preserve"> anchors, metallic insert</w:t>
      </w:r>
    </w:p>
    <w:p w14:paraId="140DB375" w14:textId="77777777" w:rsidR="00A448F9" w:rsidRPr="007504AB" w:rsidRDefault="00A448F9" w:rsidP="006B2A33">
      <w:pPr>
        <w:pStyle w:val="ListParagraph"/>
        <w:jc w:val="both"/>
        <w:rPr>
          <w:rFonts w:asciiTheme="minorHAnsi" w:hAnsiTheme="minorHAnsi"/>
          <w:i/>
          <w:sz w:val="22"/>
          <w:szCs w:val="22"/>
          <w:lang w:val="en-US"/>
        </w:rPr>
      </w:pPr>
    </w:p>
    <w:p w14:paraId="6CAA4394" w14:textId="77777777" w:rsidR="0067402A" w:rsidRPr="007504AB" w:rsidRDefault="0067402A" w:rsidP="0067402A">
      <w:pPr>
        <w:pStyle w:val="ListParagraph"/>
        <w:ind w:left="0"/>
        <w:jc w:val="both"/>
        <w:rPr>
          <w:rFonts w:asciiTheme="minorHAnsi" w:hAnsiTheme="minorHAnsi"/>
          <w:b/>
          <w:sz w:val="22"/>
          <w:szCs w:val="22"/>
          <w:lang w:val="en-US"/>
        </w:rPr>
      </w:pPr>
    </w:p>
    <w:p w14:paraId="5AEF67D2" w14:textId="77777777" w:rsidR="006668D0" w:rsidRPr="00CD0354" w:rsidRDefault="00653942" w:rsidP="00653942">
      <w:pPr>
        <w:pStyle w:val="ListParagraph"/>
        <w:ind w:left="0"/>
        <w:jc w:val="center"/>
        <w:rPr>
          <w:rFonts w:asciiTheme="minorHAnsi" w:hAnsiTheme="minorHAnsi"/>
          <w:sz w:val="22"/>
          <w:szCs w:val="22"/>
          <w:u w:val="single"/>
        </w:rPr>
      </w:pPr>
      <w:r>
        <w:rPr>
          <w:rFonts w:asciiTheme="minorHAnsi" w:hAnsiTheme="minorHAnsi"/>
          <w:b/>
          <w:sz w:val="22"/>
          <w:szCs w:val="22"/>
          <w:u w:val="single"/>
        </w:rPr>
        <w:t>Project Definition</w:t>
      </w:r>
    </w:p>
    <w:p w14:paraId="2D6EC23A" w14:textId="77777777" w:rsidR="00DA3A51" w:rsidRPr="007504AB" w:rsidRDefault="00DA3A51" w:rsidP="00DA3A51">
      <w:pPr>
        <w:pStyle w:val="ListParagraph"/>
        <w:ind w:left="0"/>
        <w:jc w:val="both"/>
        <w:rPr>
          <w:rFonts w:asciiTheme="minorHAnsi" w:hAnsiTheme="minorHAnsi"/>
          <w:sz w:val="22"/>
          <w:szCs w:val="22"/>
          <w:lang w:val="en-US"/>
        </w:rPr>
      </w:pPr>
    </w:p>
    <w:p w14:paraId="0D1DE3DF" w14:textId="77777777" w:rsidR="00CD0354" w:rsidRPr="00CD0354" w:rsidRDefault="00CD0354" w:rsidP="00CD0354">
      <w:pPr>
        <w:pStyle w:val="ListParagraph"/>
        <w:ind w:left="0"/>
        <w:jc w:val="both"/>
        <w:rPr>
          <w:rFonts w:asciiTheme="minorHAnsi" w:hAnsiTheme="minorHAnsi"/>
          <w:b/>
          <w:sz w:val="22"/>
          <w:szCs w:val="22"/>
        </w:rPr>
      </w:pPr>
      <w:r>
        <w:rPr>
          <w:rFonts w:asciiTheme="minorHAnsi" w:hAnsiTheme="minorHAnsi"/>
          <w:b/>
          <w:sz w:val="22"/>
          <w:szCs w:val="22"/>
        </w:rPr>
        <w:t xml:space="preserve">3,800 m2 of the ultracompact surface Dekton® by Cosentino have been used in the remodelling of the façade of the iconic Cap </w:t>
      </w:r>
      <w:proofErr w:type="spellStart"/>
      <w:r>
        <w:rPr>
          <w:rFonts w:asciiTheme="minorHAnsi" w:hAnsiTheme="minorHAnsi"/>
          <w:b/>
          <w:sz w:val="22"/>
          <w:szCs w:val="22"/>
        </w:rPr>
        <w:t>Ferrat</w:t>
      </w:r>
      <w:proofErr w:type="spellEnd"/>
      <w:r>
        <w:rPr>
          <w:rFonts w:asciiTheme="minorHAnsi" w:hAnsiTheme="minorHAnsi"/>
          <w:b/>
          <w:sz w:val="22"/>
          <w:szCs w:val="22"/>
        </w:rPr>
        <w:t xml:space="preserve"> building</w:t>
      </w:r>
      <w:r>
        <w:rPr>
          <w:rFonts w:asciiTheme="minorHAnsi" w:hAnsiTheme="minorHAnsi"/>
          <w:sz w:val="22"/>
          <w:szCs w:val="22"/>
        </w:rPr>
        <w:t>.</w:t>
      </w:r>
    </w:p>
    <w:p w14:paraId="4EBB8959" w14:textId="77777777" w:rsidR="00CD0354" w:rsidRPr="007504AB" w:rsidRDefault="00CD0354" w:rsidP="00DA3A51">
      <w:pPr>
        <w:pStyle w:val="ListParagraph"/>
        <w:ind w:left="0"/>
        <w:jc w:val="both"/>
        <w:rPr>
          <w:rFonts w:asciiTheme="minorHAnsi" w:hAnsiTheme="minorHAnsi"/>
          <w:sz w:val="22"/>
          <w:szCs w:val="22"/>
          <w:lang w:val="en-US"/>
        </w:rPr>
      </w:pPr>
    </w:p>
    <w:p w14:paraId="0B910309" w14:textId="77777777" w:rsidR="00DA3A51" w:rsidRPr="00CD0354" w:rsidRDefault="006668D0" w:rsidP="00DA3A51">
      <w:pPr>
        <w:pStyle w:val="ListParagraph"/>
        <w:ind w:left="0"/>
        <w:jc w:val="both"/>
        <w:rPr>
          <w:rFonts w:asciiTheme="minorHAnsi" w:hAnsiTheme="minorHAnsi"/>
          <w:sz w:val="22"/>
          <w:szCs w:val="22"/>
        </w:rPr>
      </w:pPr>
      <w:r>
        <w:rPr>
          <w:rFonts w:asciiTheme="minorHAnsi" w:hAnsiTheme="minorHAnsi"/>
          <w:sz w:val="22"/>
          <w:szCs w:val="22"/>
        </w:rPr>
        <w:t xml:space="preserve">Cap </w:t>
      </w:r>
      <w:proofErr w:type="spellStart"/>
      <w:r>
        <w:rPr>
          <w:rFonts w:asciiTheme="minorHAnsi" w:hAnsiTheme="minorHAnsi"/>
          <w:sz w:val="22"/>
          <w:szCs w:val="22"/>
        </w:rPr>
        <w:t>Ferrat</w:t>
      </w:r>
      <w:proofErr w:type="spellEnd"/>
      <w:r>
        <w:rPr>
          <w:rFonts w:asciiTheme="minorHAnsi" w:hAnsiTheme="minorHAnsi"/>
          <w:sz w:val="22"/>
          <w:szCs w:val="22"/>
        </w:rPr>
        <w:t xml:space="preserve"> is an iconic residential building located on the exclusive Avenida Vieira </w:t>
      </w:r>
      <w:proofErr w:type="spellStart"/>
      <w:r>
        <w:rPr>
          <w:rFonts w:asciiTheme="minorHAnsi" w:hAnsiTheme="minorHAnsi"/>
          <w:sz w:val="22"/>
          <w:szCs w:val="22"/>
        </w:rPr>
        <w:t>Souto</w:t>
      </w:r>
      <w:proofErr w:type="spellEnd"/>
      <w:r>
        <w:rPr>
          <w:rFonts w:asciiTheme="minorHAnsi" w:hAnsiTheme="minorHAnsi"/>
          <w:sz w:val="22"/>
          <w:szCs w:val="22"/>
        </w:rPr>
        <w:t xml:space="preserve"> in Ipanema, Rio de Janeiro. Built in 1976, this iconic feature of the Brazilian neighbourhood of Ipanema has a surface area of 2,000 m2 and is 20 floors high. It includes flats, duplexes, garages and spaces for public use.</w:t>
      </w:r>
    </w:p>
    <w:p w14:paraId="552E32BB" w14:textId="77777777" w:rsidR="00994CCC" w:rsidRPr="007504AB" w:rsidRDefault="00994CCC" w:rsidP="00DA3A51">
      <w:pPr>
        <w:pStyle w:val="ListParagraph"/>
        <w:ind w:left="0"/>
        <w:jc w:val="both"/>
        <w:rPr>
          <w:rFonts w:asciiTheme="minorHAnsi" w:hAnsiTheme="minorHAnsi"/>
          <w:sz w:val="22"/>
          <w:szCs w:val="22"/>
          <w:lang w:val="en-US"/>
        </w:rPr>
      </w:pPr>
    </w:p>
    <w:p w14:paraId="685D0E31" w14:textId="57703F39" w:rsidR="00CD0354" w:rsidRDefault="00994CCC" w:rsidP="00B702B1">
      <w:pPr>
        <w:pStyle w:val="PlainText"/>
        <w:jc w:val="both"/>
        <w:rPr>
          <w:rFonts w:asciiTheme="minorHAnsi" w:hAnsiTheme="minorHAnsi" w:cs="Times New Roman"/>
          <w:szCs w:val="22"/>
        </w:rPr>
      </w:pPr>
      <w:r>
        <w:rPr>
          <w:rFonts w:asciiTheme="minorHAnsi" w:hAnsiTheme="minorHAnsi"/>
          <w:szCs w:val="22"/>
        </w:rPr>
        <w:t>Between 2013 and 2016, forty years after it was built</w:t>
      </w:r>
      <w:r w:rsidRPr="004E67FF">
        <w:rPr>
          <w:rFonts w:asciiTheme="minorHAnsi" w:hAnsiTheme="minorHAnsi"/>
          <w:szCs w:val="22"/>
        </w:rPr>
        <w:t>, a remodelling project was carr</w:t>
      </w:r>
      <w:r w:rsidR="007504AB" w:rsidRPr="004E67FF">
        <w:rPr>
          <w:rFonts w:asciiTheme="minorHAnsi" w:hAnsiTheme="minorHAnsi"/>
          <w:szCs w:val="22"/>
        </w:rPr>
        <w:t xml:space="preserve">ied out on the building’s </w:t>
      </w:r>
      <w:r w:rsidR="00750898" w:rsidRPr="004E67FF">
        <w:rPr>
          <w:rFonts w:asciiTheme="minorHAnsi" w:hAnsiTheme="minorHAnsi"/>
          <w:szCs w:val="22"/>
        </w:rPr>
        <w:t>balconies cladding</w:t>
      </w:r>
      <w:r w:rsidRPr="004E67FF">
        <w:rPr>
          <w:rFonts w:asciiTheme="minorHAnsi" w:hAnsiTheme="minorHAnsi"/>
          <w:szCs w:val="22"/>
        </w:rPr>
        <w:t xml:space="preserve"> due to the deterioration caused by the galvanic corrosion of the </w:t>
      </w:r>
      <w:r w:rsidR="00A8150D" w:rsidRPr="004E67FF">
        <w:rPr>
          <w:rFonts w:asciiTheme="minorHAnsi" w:hAnsiTheme="minorHAnsi"/>
          <w:szCs w:val="22"/>
        </w:rPr>
        <w:t>aluminium parts of the railings, which caused cracking of the original granite pieces</w:t>
      </w:r>
      <w:r w:rsidRPr="004E67FF">
        <w:rPr>
          <w:rFonts w:asciiTheme="minorHAnsi" w:hAnsiTheme="minorHAnsi"/>
          <w:szCs w:val="22"/>
        </w:rPr>
        <w:t xml:space="preserve"> that sheathed the perimeter beams of the tower’s six balconies.</w:t>
      </w:r>
      <w:r>
        <w:rPr>
          <w:rFonts w:asciiTheme="minorHAnsi" w:hAnsiTheme="minorHAnsi"/>
          <w:szCs w:val="22"/>
        </w:rPr>
        <w:t xml:space="preserve"> The galvanic corrosion was caused by the anchoring system</w:t>
      </w:r>
      <w:r w:rsidR="00DF73EB">
        <w:rPr>
          <w:rFonts w:asciiTheme="minorHAnsi" w:hAnsiTheme="minorHAnsi"/>
          <w:szCs w:val="22"/>
        </w:rPr>
        <w:t xml:space="preserve"> of</w:t>
      </w:r>
      <w:r>
        <w:rPr>
          <w:rFonts w:asciiTheme="minorHAnsi" w:hAnsiTheme="minorHAnsi"/>
          <w:szCs w:val="22"/>
        </w:rPr>
        <w:t xml:space="preserve"> the aluminium railings, which used pieces of iron. The combination </w:t>
      </w:r>
      <w:r>
        <w:rPr>
          <w:rFonts w:asciiTheme="minorHAnsi" w:hAnsiTheme="minorHAnsi"/>
          <w:szCs w:val="22"/>
        </w:rPr>
        <w:lastRenderedPageBreak/>
        <w:t>of different metals caused the corrosion. The resulting expansion of the mortar that held the granite pieces caused the original material to crack and break in many areas.</w:t>
      </w:r>
    </w:p>
    <w:p w14:paraId="54F65AF8" w14:textId="77777777" w:rsidR="00CD0354" w:rsidRDefault="00CD0354" w:rsidP="00B702B1">
      <w:pPr>
        <w:pStyle w:val="PlainText"/>
        <w:jc w:val="both"/>
        <w:rPr>
          <w:rFonts w:asciiTheme="minorHAnsi" w:hAnsiTheme="minorHAnsi" w:cs="Times New Roman"/>
          <w:szCs w:val="22"/>
          <w:lang w:eastAsia="en-GB" w:bidi="en-GB"/>
        </w:rPr>
      </w:pPr>
    </w:p>
    <w:p w14:paraId="0A0CCEE3" w14:textId="77777777" w:rsidR="00B702B1" w:rsidRDefault="00CD0354" w:rsidP="00B702B1">
      <w:pPr>
        <w:pStyle w:val="PlainText"/>
        <w:jc w:val="both"/>
        <w:rPr>
          <w:rFonts w:asciiTheme="minorHAnsi" w:hAnsiTheme="minorHAnsi"/>
          <w:szCs w:val="22"/>
        </w:rPr>
      </w:pPr>
      <w:r>
        <w:rPr>
          <w:rFonts w:asciiTheme="minorHAnsi" w:hAnsiTheme="minorHAnsi"/>
          <w:szCs w:val="22"/>
        </w:rPr>
        <w:t xml:space="preserve">The architecture studio in charge of the project, Di Filippo Arquitectura, studied the behaviour of various materials and decided that Dekton® brought together all the necessary and indispensable requirements for the rehabilitation work on the façade. </w:t>
      </w:r>
    </w:p>
    <w:p w14:paraId="2869986F" w14:textId="77777777" w:rsidR="00CD0354" w:rsidRDefault="00CD0354" w:rsidP="00B702B1">
      <w:pPr>
        <w:pStyle w:val="PlainText"/>
        <w:jc w:val="both"/>
        <w:rPr>
          <w:rFonts w:asciiTheme="minorHAnsi" w:hAnsiTheme="minorHAnsi"/>
          <w:szCs w:val="22"/>
        </w:rPr>
      </w:pPr>
    </w:p>
    <w:p w14:paraId="7609961D" w14:textId="70BB20B8" w:rsidR="00994CCC" w:rsidRDefault="00CD0354" w:rsidP="00B702B1">
      <w:pPr>
        <w:pStyle w:val="PlainText"/>
        <w:jc w:val="both"/>
        <w:rPr>
          <w:rFonts w:asciiTheme="minorHAnsi" w:hAnsiTheme="minorHAnsi"/>
          <w:szCs w:val="22"/>
        </w:rPr>
      </w:pPr>
      <w:r>
        <w:rPr>
          <w:rFonts w:asciiTheme="minorHAnsi" w:hAnsiTheme="minorHAnsi"/>
          <w:szCs w:val="22"/>
        </w:rPr>
        <w:t xml:space="preserve">The project was completed </w:t>
      </w:r>
      <w:r w:rsidRPr="004E67FF">
        <w:rPr>
          <w:rFonts w:asciiTheme="minorHAnsi" w:hAnsiTheme="minorHAnsi"/>
          <w:szCs w:val="22"/>
        </w:rPr>
        <w:t>with the</w:t>
      </w:r>
      <w:r w:rsidR="00DF73EB" w:rsidRPr="004E67FF">
        <w:rPr>
          <w:rFonts w:asciiTheme="minorHAnsi" w:hAnsiTheme="minorHAnsi"/>
          <w:szCs w:val="22"/>
        </w:rPr>
        <w:t xml:space="preserve"> installation of new balconies</w:t>
      </w:r>
      <w:r w:rsidR="007F2271" w:rsidRPr="004E67FF">
        <w:rPr>
          <w:rFonts w:asciiTheme="minorHAnsi" w:hAnsiTheme="minorHAnsi"/>
          <w:szCs w:val="22"/>
        </w:rPr>
        <w:t xml:space="preserve"> in laminated-tempered </w:t>
      </w:r>
      <w:proofErr w:type="spellStart"/>
      <w:r w:rsidR="007F2271" w:rsidRPr="004E67FF">
        <w:rPr>
          <w:rFonts w:asciiTheme="minorHAnsi" w:hAnsiTheme="minorHAnsi"/>
          <w:szCs w:val="22"/>
        </w:rPr>
        <w:t>galss</w:t>
      </w:r>
      <w:proofErr w:type="spellEnd"/>
      <w:r w:rsidR="007F2271" w:rsidRPr="004E67FF">
        <w:rPr>
          <w:rFonts w:asciiTheme="minorHAnsi" w:hAnsiTheme="minorHAnsi"/>
          <w:szCs w:val="22"/>
        </w:rPr>
        <w:t xml:space="preserve">, and large format sliding </w:t>
      </w:r>
      <w:proofErr w:type="gramStart"/>
      <w:r w:rsidR="007F2271" w:rsidRPr="004E67FF">
        <w:rPr>
          <w:rFonts w:asciiTheme="minorHAnsi" w:hAnsiTheme="minorHAnsi"/>
          <w:szCs w:val="22"/>
        </w:rPr>
        <w:t>doors</w:t>
      </w:r>
      <w:r w:rsidR="00982C92" w:rsidRPr="004E67FF">
        <w:rPr>
          <w:rFonts w:asciiTheme="minorHAnsi" w:hAnsiTheme="minorHAnsi"/>
          <w:szCs w:val="22"/>
        </w:rPr>
        <w:t>,</w:t>
      </w:r>
      <w:r w:rsidR="007F2271" w:rsidRPr="004E67FF">
        <w:rPr>
          <w:rFonts w:asciiTheme="minorHAnsi" w:hAnsiTheme="minorHAnsi"/>
          <w:szCs w:val="22"/>
        </w:rPr>
        <w:t xml:space="preserve"> </w:t>
      </w:r>
      <w:r w:rsidRPr="004E67FF">
        <w:rPr>
          <w:rFonts w:asciiTheme="minorHAnsi" w:hAnsiTheme="minorHAnsi"/>
          <w:szCs w:val="22"/>
        </w:rPr>
        <w:t xml:space="preserve"> </w:t>
      </w:r>
      <w:r w:rsidR="007F2271" w:rsidRPr="004E67FF">
        <w:rPr>
          <w:rFonts w:asciiTheme="minorHAnsi" w:hAnsiTheme="minorHAnsi"/>
          <w:szCs w:val="22"/>
        </w:rPr>
        <w:t>which</w:t>
      </w:r>
      <w:proofErr w:type="gramEnd"/>
      <w:r w:rsidR="005D0929" w:rsidRPr="004E67FF">
        <w:rPr>
          <w:rFonts w:asciiTheme="minorHAnsi" w:hAnsiTheme="minorHAnsi"/>
          <w:szCs w:val="22"/>
        </w:rPr>
        <w:t xml:space="preserve"> me</w:t>
      </w:r>
      <w:r w:rsidR="002E3EE2" w:rsidRPr="004E67FF">
        <w:rPr>
          <w:rFonts w:asciiTheme="minorHAnsi" w:hAnsiTheme="minorHAnsi"/>
          <w:szCs w:val="22"/>
        </w:rPr>
        <w:t>ant the addition of more than 40m2</w:t>
      </w:r>
      <w:r w:rsidR="00982C92" w:rsidRPr="004E67FF">
        <w:rPr>
          <w:rFonts w:asciiTheme="minorHAnsi" w:hAnsiTheme="minorHAnsi"/>
          <w:szCs w:val="22"/>
        </w:rPr>
        <w:t xml:space="preserve"> (for private use) to </w:t>
      </w:r>
      <w:r w:rsidR="00D2226B" w:rsidRPr="004E67FF">
        <w:rPr>
          <w:rFonts w:asciiTheme="minorHAnsi" w:hAnsiTheme="minorHAnsi"/>
          <w:szCs w:val="22"/>
        </w:rPr>
        <w:t>each</w:t>
      </w:r>
      <w:r w:rsidR="00982C92" w:rsidRPr="004E67FF">
        <w:rPr>
          <w:rFonts w:asciiTheme="minorHAnsi" w:hAnsiTheme="minorHAnsi"/>
          <w:szCs w:val="22"/>
        </w:rPr>
        <w:t xml:space="preserve"> housing</w:t>
      </w:r>
      <w:r w:rsidR="00D2226B" w:rsidRPr="004E67FF">
        <w:rPr>
          <w:rFonts w:asciiTheme="minorHAnsi" w:hAnsiTheme="minorHAnsi"/>
          <w:szCs w:val="22"/>
        </w:rPr>
        <w:t xml:space="preserve"> unit</w:t>
      </w:r>
      <w:r w:rsidR="00982C92" w:rsidRPr="004E67FF">
        <w:rPr>
          <w:rFonts w:asciiTheme="minorHAnsi" w:hAnsiTheme="minorHAnsi"/>
          <w:szCs w:val="22"/>
        </w:rPr>
        <w:t>.</w:t>
      </w:r>
    </w:p>
    <w:p w14:paraId="28F03EE5" w14:textId="77777777" w:rsidR="00982C92" w:rsidRPr="00CD0354" w:rsidRDefault="00982C92" w:rsidP="00B702B1">
      <w:pPr>
        <w:pStyle w:val="PlainText"/>
        <w:jc w:val="both"/>
        <w:rPr>
          <w:rFonts w:asciiTheme="minorHAnsi" w:hAnsiTheme="minorHAnsi" w:cs="Times New Roman"/>
          <w:szCs w:val="22"/>
        </w:rPr>
      </w:pPr>
    </w:p>
    <w:p w14:paraId="68D0D4CA" w14:textId="77777777" w:rsidR="0067402A" w:rsidRPr="00CD0354" w:rsidRDefault="0067402A" w:rsidP="00653942">
      <w:pPr>
        <w:pStyle w:val="ListParagraph"/>
        <w:ind w:left="0"/>
        <w:jc w:val="center"/>
        <w:rPr>
          <w:rFonts w:asciiTheme="minorHAnsi" w:hAnsiTheme="minorHAnsi"/>
          <w:b/>
          <w:sz w:val="22"/>
          <w:szCs w:val="22"/>
          <w:u w:val="single"/>
        </w:rPr>
      </w:pPr>
      <w:r>
        <w:rPr>
          <w:rFonts w:asciiTheme="minorHAnsi" w:hAnsiTheme="minorHAnsi"/>
          <w:b/>
          <w:sz w:val="22"/>
          <w:szCs w:val="22"/>
          <w:u w:val="single"/>
        </w:rPr>
        <w:t xml:space="preserve">Dekton® by Cosentino -&gt; Cap </w:t>
      </w:r>
      <w:proofErr w:type="spellStart"/>
      <w:r>
        <w:rPr>
          <w:rFonts w:asciiTheme="minorHAnsi" w:hAnsiTheme="minorHAnsi"/>
          <w:b/>
          <w:sz w:val="22"/>
          <w:szCs w:val="22"/>
          <w:u w:val="single"/>
        </w:rPr>
        <w:t>Ferrat</w:t>
      </w:r>
      <w:proofErr w:type="spellEnd"/>
      <w:r>
        <w:rPr>
          <w:rFonts w:asciiTheme="minorHAnsi" w:hAnsiTheme="minorHAnsi"/>
          <w:b/>
          <w:sz w:val="22"/>
          <w:szCs w:val="22"/>
          <w:u w:val="single"/>
        </w:rPr>
        <w:t xml:space="preserve"> façade</w:t>
      </w:r>
    </w:p>
    <w:p w14:paraId="2E8025C5" w14:textId="77777777" w:rsidR="00994CCC" w:rsidRPr="007504AB" w:rsidRDefault="00994CCC" w:rsidP="00994CCC">
      <w:pPr>
        <w:jc w:val="both"/>
        <w:rPr>
          <w:rFonts w:asciiTheme="minorHAnsi" w:hAnsiTheme="minorHAnsi"/>
          <w:b/>
          <w:sz w:val="22"/>
          <w:szCs w:val="22"/>
          <w:lang w:val="en-US"/>
        </w:rPr>
      </w:pPr>
    </w:p>
    <w:p w14:paraId="0535CEFC" w14:textId="19F3A531" w:rsidR="00D920FA" w:rsidRPr="00CD0354" w:rsidRDefault="00B702B1" w:rsidP="00C93DE4">
      <w:pPr>
        <w:pStyle w:val="PlainText"/>
        <w:jc w:val="both"/>
        <w:rPr>
          <w:rFonts w:asciiTheme="minorHAnsi" w:hAnsiTheme="minorHAnsi"/>
          <w:szCs w:val="22"/>
        </w:rPr>
      </w:pPr>
      <w:r>
        <w:rPr>
          <w:rFonts w:asciiTheme="minorHAnsi" w:hAnsiTheme="minorHAnsi"/>
          <w:szCs w:val="22"/>
        </w:rPr>
        <w:t>When work began on the rehabilitation project, a</w:t>
      </w:r>
      <w:r w:rsidR="007504AB">
        <w:rPr>
          <w:rFonts w:asciiTheme="minorHAnsi" w:hAnsiTheme="minorHAnsi"/>
          <w:szCs w:val="22"/>
        </w:rPr>
        <w:t>n</w:t>
      </w:r>
      <w:r>
        <w:rPr>
          <w:rFonts w:asciiTheme="minorHAnsi" w:hAnsiTheme="minorHAnsi"/>
          <w:szCs w:val="22"/>
        </w:rPr>
        <w:t xml:space="preserve"> original idea was distinguished by the need to remove the original damaged pieces. However, this would have meant costs and timeframes unacceptable to the property owners. Given this situation, the great challenge faced by the working team was searching for a new cladding that could be installed over the original and that would weigh no more than 90 kg per square meter. At the same time, due to its proximity to the ocean, the material chosen needed to suit the aesthetics of the outside environment, offering gentle, agreeable colours for its surroundings, as well as offering mechanical properties that could resist the deterioration that this type of area often produces. </w:t>
      </w:r>
    </w:p>
    <w:p w14:paraId="7C5259E8" w14:textId="77777777" w:rsidR="00D920FA" w:rsidRPr="00CD0354" w:rsidRDefault="00D920FA" w:rsidP="00D920FA">
      <w:pPr>
        <w:pStyle w:val="PlainText"/>
        <w:jc w:val="both"/>
        <w:rPr>
          <w:rFonts w:asciiTheme="minorHAnsi" w:hAnsiTheme="minorHAnsi"/>
          <w:szCs w:val="22"/>
        </w:rPr>
      </w:pPr>
    </w:p>
    <w:p w14:paraId="7E501A9B" w14:textId="77777777" w:rsidR="00D920FA" w:rsidRPr="00CD0354" w:rsidRDefault="00D920FA" w:rsidP="00D920FA">
      <w:pPr>
        <w:pStyle w:val="PlainText"/>
        <w:jc w:val="both"/>
        <w:rPr>
          <w:rFonts w:asciiTheme="minorHAnsi" w:hAnsiTheme="minorHAnsi"/>
          <w:szCs w:val="22"/>
        </w:rPr>
      </w:pPr>
      <w:r>
        <w:rPr>
          <w:rFonts w:asciiTheme="minorHAnsi" w:hAnsiTheme="minorHAnsi"/>
          <w:szCs w:val="22"/>
        </w:rPr>
        <w:t xml:space="preserve">Juan Carlos Di Filippo. Architect: </w:t>
      </w:r>
      <w:r>
        <w:rPr>
          <w:rFonts w:asciiTheme="minorHAnsi" w:hAnsiTheme="minorHAnsi"/>
          <w:i/>
          <w:szCs w:val="22"/>
        </w:rPr>
        <w:t xml:space="preserve">“As we had decided to keep the existing cladding, we had to choose a cladding material with very particular properties: its porosity needed to be as low as possible in order to resist the damage caused by a seafront environment; it needed to weigh as little as possible, but have large dimensions; and it needed to be able to be installed using the system of stainless steel inserts. Last, but not least, it needed to have a low level of solar absorption (characteristic of the area), as well as to suit the chromatic tones of the beach sand, as the Cap </w:t>
      </w:r>
      <w:proofErr w:type="spellStart"/>
      <w:r>
        <w:rPr>
          <w:rFonts w:asciiTheme="minorHAnsi" w:hAnsiTheme="minorHAnsi"/>
          <w:i/>
          <w:szCs w:val="22"/>
        </w:rPr>
        <w:t>Ferrat</w:t>
      </w:r>
      <w:proofErr w:type="spellEnd"/>
      <w:r>
        <w:rPr>
          <w:rFonts w:asciiTheme="minorHAnsi" w:hAnsiTheme="minorHAnsi"/>
          <w:i/>
          <w:szCs w:val="22"/>
        </w:rPr>
        <w:t xml:space="preserve"> is located on Ipanema Beach. After analysing several materials, the choice fell on the ultracompact surface Dekton® by Cosentino. It united all the requirements set for the project.”</w:t>
      </w:r>
    </w:p>
    <w:p w14:paraId="621999ED" w14:textId="77777777" w:rsidR="00D920FA" w:rsidRPr="00CD0354" w:rsidRDefault="00D920FA" w:rsidP="00D920FA">
      <w:pPr>
        <w:pStyle w:val="PlainText"/>
        <w:jc w:val="both"/>
        <w:rPr>
          <w:rFonts w:asciiTheme="minorHAnsi" w:hAnsiTheme="minorHAnsi"/>
          <w:szCs w:val="22"/>
        </w:rPr>
      </w:pPr>
    </w:p>
    <w:p w14:paraId="0B330F6A" w14:textId="77777777" w:rsidR="0067402A" w:rsidRPr="00CD0354" w:rsidRDefault="00AE1285" w:rsidP="00AE1285">
      <w:pPr>
        <w:jc w:val="both"/>
        <w:rPr>
          <w:rFonts w:asciiTheme="minorHAnsi" w:hAnsiTheme="minorHAnsi"/>
          <w:sz w:val="22"/>
          <w:szCs w:val="22"/>
        </w:rPr>
      </w:pPr>
      <w:r>
        <w:rPr>
          <w:rFonts w:asciiTheme="minorHAnsi" w:hAnsiTheme="minorHAnsi"/>
          <w:sz w:val="22"/>
          <w:szCs w:val="22"/>
        </w:rPr>
        <w:t xml:space="preserve">Di Filippo Arquitectura chose Dekton® by Cosentino for the façade because it represented 50% of the weight permissible for the material, because it could be made in large-format slabs (3.2 m x 1.44 m) and custom sizes, for the cutting precision of the pieces, for its ideal performance when faced with erosion caused by beach sand and salt residue, and other exceptional qualities such as its high resistance to UV radiation, colour stability and high stain resistance. </w:t>
      </w:r>
    </w:p>
    <w:p w14:paraId="40E301B7" w14:textId="77777777" w:rsidR="00A908FC" w:rsidRPr="007504AB" w:rsidRDefault="00A908FC" w:rsidP="00AE1285">
      <w:pPr>
        <w:jc w:val="both"/>
        <w:rPr>
          <w:rFonts w:asciiTheme="minorHAnsi" w:hAnsiTheme="minorHAnsi"/>
          <w:sz w:val="22"/>
          <w:szCs w:val="22"/>
          <w:lang w:val="en-US"/>
        </w:rPr>
      </w:pPr>
    </w:p>
    <w:p w14:paraId="5FC5A9C3" w14:textId="33151142" w:rsidR="00A908FC" w:rsidRPr="00CD0354" w:rsidRDefault="00A908FC" w:rsidP="00F0066E">
      <w:pPr>
        <w:jc w:val="both"/>
        <w:rPr>
          <w:rFonts w:asciiTheme="minorHAnsi" w:hAnsiTheme="minorHAnsi"/>
          <w:sz w:val="22"/>
          <w:szCs w:val="22"/>
        </w:rPr>
      </w:pPr>
      <w:r>
        <w:rPr>
          <w:rFonts w:asciiTheme="minorHAnsi" w:hAnsiTheme="minorHAnsi"/>
          <w:sz w:val="22"/>
          <w:szCs w:val="22"/>
        </w:rPr>
        <w:t>The custom cutting of the 12 mm-thick pieces, as well as their number, dimension, and the precise location of the holes, was carried out at the Cosentino factory in Cantoria, Almeria</w:t>
      </w:r>
      <w:r w:rsidR="007504AB">
        <w:rPr>
          <w:rFonts w:asciiTheme="minorHAnsi" w:hAnsiTheme="minorHAnsi"/>
          <w:sz w:val="22"/>
          <w:szCs w:val="22"/>
        </w:rPr>
        <w:t xml:space="preserve"> (Spain)</w:t>
      </w:r>
      <w:r>
        <w:rPr>
          <w:rFonts w:asciiTheme="minorHAnsi" w:hAnsiTheme="minorHAnsi"/>
          <w:sz w:val="22"/>
          <w:szCs w:val="22"/>
        </w:rPr>
        <w:t xml:space="preserve">, for later shipment by boat to Brazil. The holes were made through a novel anchoring technique designed for the project by the company GMM Anchor Systems with the ongoing collaboration of the Cosentino engineering department. </w:t>
      </w:r>
      <w:proofErr w:type="spellStart"/>
      <w:r>
        <w:rPr>
          <w:rFonts w:asciiTheme="minorHAnsi" w:hAnsiTheme="minorHAnsi"/>
          <w:sz w:val="22"/>
          <w:szCs w:val="22"/>
        </w:rPr>
        <w:t>Keil</w:t>
      </w:r>
      <w:proofErr w:type="spellEnd"/>
      <w:r>
        <w:rPr>
          <w:rFonts w:asciiTheme="minorHAnsi" w:hAnsiTheme="minorHAnsi"/>
          <w:sz w:val="22"/>
          <w:szCs w:val="22"/>
        </w:rPr>
        <w:t xml:space="preserve"> pieces provided by Cosentino were used for the anchoring. The rest of the pieces and metal accessories were made by GMM.</w:t>
      </w:r>
    </w:p>
    <w:p w14:paraId="3D0E8757" w14:textId="77777777" w:rsidR="00C93DE4" w:rsidRPr="007504AB" w:rsidRDefault="00C93DE4" w:rsidP="00F0066E">
      <w:pPr>
        <w:jc w:val="both"/>
        <w:rPr>
          <w:rFonts w:asciiTheme="minorHAnsi" w:hAnsiTheme="minorHAnsi"/>
          <w:sz w:val="22"/>
          <w:szCs w:val="22"/>
          <w:lang w:val="en-US"/>
        </w:rPr>
      </w:pPr>
    </w:p>
    <w:p w14:paraId="716AE4DA" w14:textId="77777777" w:rsidR="00C93DE4" w:rsidRPr="00CD0354" w:rsidRDefault="00C93DE4" w:rsidP="00C93DE4">
      <w:pPr>
        <w:pStyle w:val="ListParagraph"/>
        <w:ind w:left="0"/>
        <w:jc w:val="center"/>
        <w:rPr>
          <w:rFonts w:asciiTheme="minorHAnsi" w:hAnsiTheme="minorHAnsi"/>
          <w:b/>
          <w:i/>
          <w:sz w:val="22"/>
          <w:szCs w:val="22"/>
        </w:rPr>
      </w:pPr>
      <w:r>
        <w:rPr>
          <w:rFonts w:asciiTheme="minorHAnsi" w:hAnsiTheme="minorHAnsi"/>
          <w:b/>
          <w:i/>
          <w:sz w:val="22"/>
          <w:szCs w:val="22"/>
        </w:rPr>
        <w:t xml:space="preserve">Dekton® by Cosentino has </w:t>
      </w:r>
      <w:hyperlink r:id="rId9" w:history="1">
        <w:r>
          <w:rPr>
            <w:rFonts w:asciiTheme="minorHAnsi" w:hAnsiTheme="minorHAnsi"/>
            <w:b/>
            <w:i/>
            <w:sz w:val="22"/>
            <w:szCs w:val="22"/>
          </w:rPr>
          <w:t>ETA 14/0413</w:t>
        </w:r>
      </w:hyperlink>
      <w:r>
        <w:rPr>
          <w:rFonts w:asciiTheme="minorHAnsi" w:hAnsiTheme="minorHAnsi"/>
          <w:b/>
          <w:i/>
          <w:sz w:val="22"/>
          <w:szCs w:val="22"/>
        </w:rPr>
        <w:t xml:space="preserve"> (European Technical Assessment) and CE (for ventilated façades in accordance with ETAG 034) certifications that attest to its ideal nature as a cladding for ventilated façades.</w:t>
      </w:r>
    </w:p>
    <w:p w14:paraId="2CDA6DA4" w14:textId="77777777" w:rsidR="00C93DE4" w:rsidRPr="007504AB" w:rsidRDefault="00C93DE4" w:rsidP="00F0066E">
      <w:pPr>
        <w:jc w:val="both"/>
        <w:rPr>
          <w:rFonts w:asciiTheme="minorHAnsi" w:hAnsiTheme="minorHAnsi"/>
          <w:sz w:val="22"/>
          <w:szCs w:val="22"/>
          <w:lang w:val="en-US"/>
        </w:rPr>
      </w:pPr>
    </w:p>
    <w:p w14:paraId="52ACFC87" w14:textId="77777777" w:rsidR="002E0048" w:rsidRPr="007504AB" w:rsidRDefault="002E0048" w:rsidP="00F0066E">
      <w:pPr>
        <w:jc w:val="both"/>
        <w:rPr>
          <w:rFonts w:asciiTheme="minorHAnsi" w:hAnsiTheme="minorHAnsi"/>
          <w:sz w:val="22"/>
          <w:szCs w:val="22"/>
          <w:lang w:val="en-US"/>
        </w:rPr>
      </w:pPr>
    </w:p>
    <w:p w14:paraId="5160999D" w14:textId="77777777" w:rsidR="002E0048" w:rsidRPr="00CD0354" w:rsidRDefault="002E0048" w:rsidP="002E0048">
      <w:pPr>
        <w:jc w:val="both"/>
        <w:rPr>
          <w:rFonts w:asciiTheme="minorHAnsi" w:hAnsiTheme="minorHAnsi"/>
          <w:sz w:val="22"/>
          <w:szCs w:val="22"/>
        </w:rPr>
      </w:pPr>
      <w:r>
        <w:rPr>
          <w:rFonts w:asciiTheme="minorHAnsi" w:hAnsiTheme="minorHAnsi"/>
          <w:sz w:val="22"/>
          <w:szCs w:val="22"/>
        </w:rPr>
        <w:lastRenderedPageBreak/>
        <w:t xml:space="preserve">The Dekton® colour chosen for the façade cladding was the cream colour Danae for its elegance and chromatic similarity to the colour of the beach sand. Dekton® Danae also blends perfectly with the rest of the materials that shape the </w:t>
      </w:r>
      <w:proofErr w:type="gramStart"/>
      <w:r>
        <w:rPr>
          <w:rFonts w:asciiTheme="minorHAnsi" w:hAnsiTheme="minorHAnsi"/>
          <w:sz w:val="22"/>
          <w:szCs w:val="22"/>
        </w:rPr>
        <w:t>covering as a whole</w:t>
      </w:r>
      <w:proofErr w:type="gramEnd"/>
      <w:r>
        <w:rPr>
          <w:rFonts w:asciiTheme="minorHAnsi" w:hAnsiTheme="minorHAnsi"/>
          <w:sz w:val="22"/>
          <w:szCs w:val="22"/>
        </w:rPr>
        <w:t xml:space="preserve">. </w:t>
      </w:r>
    </w:p>
    <w:p w14:paraId="01F1FC52" w14:textId="77777777" w:rsidR="00C93DE4" w:rsidRPr="007504AB" w:rsidRDefault="00C93DE4" w:rsidP="002E0048">
      <w:pPr>
        <w:jc w:val="both"/>
        <w:rPr>
          <w:rFonts w:asciiTheme="minorHAnsi" w:hAnsiTheme="minorHAnsi"/>
          <w:sz w:val="22"/>
          <w:szCs w:val="22"/>
          <w:lang w:val="en-US"/>
        </w:rPr>
      </w:pPr>
    </w:p>
    <w:p w14:paraId="3B6998ED" w14:textId="77777777" w:rsidR="00C93DE4" w:rsidRPr="00CD0354" w:rsidRDefault="00C93DE4" w:rsidP="00C93DE4">
      <w:pPr>
        <w:pStyle w:val="PlainText"/>
        <w:jc w:val="both"/>
        <w:rPr>
          <w:rFonts w:asciiTheme="minorHAnsi" w:hAnsiTheme="minorHAnsi"/>
          <w:szCs w:val="22"/>
        </w:rPr>
      </w:pPr>
      <w:r>
        <w:rPr>
          <w:rFonts w:asciiTheme="minorHAnsi" w:hAnsiTheme="minorHAnsi"/>
          <w:szCs w:val="22"/>
        </w:rPr>
        <w:t xml:space="preserve">Juan Carlos Di Filippo. Architect: </w:t>
      </w:r>
      <w:r>
        <w:rPr>
          <w:rFonts w:asciiTheme="minorHAnsi" w:hAnsiTheme="minorHAnsi"/>
          <w:i/>
          <w:szCs w:val="22"/>
        </w:rPr>
        <w:t>“Dekton® was the right solution, and the installation of the 3,800 m2 of material happened smoothly and on schedule.”</w:t>
      </w:r>
    </w:p>
    <w:p w14:paraId="5D1C8C59" w14:textId="77777777" w:rsidR="00C93DE4" w:rsidRPr="007504AB" w:rsidRDefault="00C93DE4" w:rsidP="002E0048">
      <w:pPr>
        <w:jc w:val="both"/>
        <w:rPr>
          <w:rFonts w:asciiTheme="minorHAnsi" w:hAnsiTheme="minorHAnsi"/>
          <w:sz w:val="22"/>
          <w:szCs w:val="22"/>
          <w:lang w:val="en-US"/>
        </w:rPr>
      </w:pPr>
    </w:p>
    <w:p w14:paraId="2B41116B" w14:textId="77777777" w:rsidR="002E0048" w:rsidRPr="007504AB" w:rsidRDefault="002E0048" w:rsidP="00F0066E">
      <w:pPr>
        <w:jc w:val="both"/>
        <w:rPr>
          <w:rFonts w:asciiTheme="minorHAnsi" w:hAnsiTheme="minorHAnsi"/>
          <w:sz w:val="22"/>
          <w:szCs w:val="22"/>
          <w:lang w:val="en-US"/>
        </w:rPr>
      </w:pPr>
    </w:p>
    <w:p w14:paraId="7A45FC9A" w14:textId="77777777" w:rsidR="00542E32" w:rsidRPr="007504AB" w:rsidRDefault="00542E32" w:rsidP="00F0066E">
      <w:pPr>
        <w:jc w:val="both"/>
        <w:rPr>
          <w:rFonts w:asciiTheme="minorHAnsi" w:hAnsiTheme="minorHAnsi"/>
          <w:sz w:val="22"/>
          <w:szCs w:val="22"/>
          <w:lang w:val="en-US"/>
        </w:rPr>
      </w:pPr>
    </w:p>
    <w:p w14:paraId="69F88BC4" w14:textId="77777777" w:rsidR="00006C9F" w:rsidRPr="00CD0354" w:rsidRDefault="002E0048" w:rsidP="002E0048">
      <w:pPr>
        <w:pStyle w:val="PlainText"/>
        <w:jc w:val="both"/>
        <w:rPr>
          <w:rFonts w:asciiTheme="minorHAnsi" w:hAnsiTheme="minorHAnsi"/>
          <w:b/>
          <w:szCs w:val="22"/>
        </w:rPr>
      </w:pPr>
      <w:r>
        <w:rPr>
          <w:rFonts w:asciiTheme="minorHAnsi" w:hAnsiTheme="minorHAnsi"/>
          <w:b/>
          <w:szCs w:val="22"/>
        </w:rPr>
        <w:t>The work on the building was carried out with...</w:t>
      </w:r>
    </w:p>
    <w:p w14:paraId="7F16C6B9" w14:textId="77777777" w:rsidR="00006C9F" w:rsidRPr="00CD0354" w:rsidRDefault="00006C9F" w:rsidP="002E0048">
      <w:pPr>
        <w:pStyle w:val="PlainText"/>
        <w:jc w:val="both"/>
        <w:rPr>
          <w:rFonts w:asciiTheme="minorHAnsi" w:hAnsiTheme="minorHAnsi"/>
          <w:szCs w:val="22"/>
        </w:rPr>
      </w:pPr>
    </w:p>
    <w:p w14:paraId="27D2B652" w14:textId="77777777" w:rsidR="00006C9F" w:rsidRPr="00CD0354" w:rsidRDefault="002E0048" w:rsidP="002E0048">
      <w:pPr>
        <w:pStyle w:val="PlainText"/>
        <w:jc w:val="both"/>
        <w:rPr>
          <w:rFonts w:asciiTheme="minorHAnsi" w:hAnsiTheme="minorHAnsi"/>
          <w:szCs w:val="22"/>
        </w:rPr>
      </w:pPr>
      <w:r>
        <w:rPr>
          <w:rFonts w:asciiTheme="minorHAnsi" w:hAnsiTheme="minorHAnsi"/>
          <w:szCs w:val="22"/>
        </w:rPr>
        <w:t>the installation of new balcony railings in pieces of 20-mm thick colourless glass set into aluminium profiles provided by Q-railing. Broad sliding doors were installed on the frontal balconies. The frontal side columns, originally tilted at 45 degrees, were squared to the upper floor of the garage.</w:t>
      </w:r>
    </w:p>
    <w:p w14:paraId="59A93F3B" w14:textId="77777777" w:rsidR="00006C9F" w:rsidRPr="00CD0354" w:rsidRDefault="00006C9F" w:rsidP="002E0048">
      <w:pPr>
        <w:pStyle w:val="PlainText"/>
        <w:jc w:val="both"/>
        <w:rPr>
          <w:rFonts w:asciiTheme="minorHAnsi" w:hAnsiTheme="minorHAnsi"/>
          <w:szCs w:val="22"/>
        </w:rPr>
      </w:pPr>
    </w:p>
    <w:p w14:paraId="4CEB934C" w14:textId="77777777" w:rsidR="002E0048" w:rsidRPr="00CD0354" w:rsidRDefault="00C93DE4" w:rsidP="002E0048">
      <w:pPr>
        <w:pStyle w:val="PlainText"/>
        <w:jc w:val="both"/>
        <w:rPr>
          <w:rFonts w:asciiTheme="minorHAnsi" w:hAnsiTheme="minorHAnsi"/>
          <w:i/>
          <w:szCs w:val="22"/>
        </w:rPr>
      </w:pPr>
      <w:r>
        <w:rPr>
          <w:rFonts w:asciiTheme="minorHAnsi" w:hAnsiTheme="minorHAnsi"/>
          <w:szCs w:val="22"/>
        </w:rPr>
        <w:t xml:space="preserve">Juan Carlos Di Filippo. Architect: </w:t>
      </w:r>
      <w:r>
        <w:rPr>
          <w:rFonts w:asciiTheme="minorHAnsi" w:hAnsiTheme="minorHAnsi"/>
          <w:i/>
          <w:szCs w:val="22"/>
        </w:rPr>
        <w:t>“The set of interventions carried out provide the contemporary look that we wanted when we started this project.”</w:t>
      </w:r>
    </w:p>
    <w:p w14:paraId="047EB4C9" w14:textId="77777777" w:rsidR="002E0048" w:rsidRPr="007504AB" w:rsidRDefault="002E0048" w:rsidP="00F0066E">
      <w:pPr>
        <w:jc w:val="both"/>
        <w:rPr>
          <w:rFonts w:asciiTheme="minorHAnsi" w:hAnsiTheme="minorHAnsi"/>
          <w:sz w:val="22"/>
          <w:szCs w:val="22"/>
          <w:lang w:val="en-US"/>
        </w:rPr>
      </w:pPr>
    </w:p>
    <w:p w14:paraId="0BEA4542" w14:textId="77777777" w:rsidR="0067402A" w:rsidRPr="007504AB" w:rsidRDefault="0067402A" w:rsidP="00AE1285">
      <w:pPr>
        <w:jc w:val="both"/>
        <w:rPr>
          <w:rFonts w:asciiTheme="minorHAnsi" w:hAnsiTheme="minorHAnsi"/>
          <w:sz w:val="22"/>
          <w:szCs w:val="22"/>
          <w:lang w:val="en-US"/>
        </w:rPr>
      </w:pPr>
    </w:p>
    <w:p w14:paraId="356FBE55" w14:textId="77777777" w:rsidR="0075432F" w:rsidRPr="00CD0354" w:rsidRDefault="0067402A" w:rsidP="0075432F">
      <w:pPr>
        <w:jc w:val="both"/>
        <w:rPr>
          <w:rFonts w:asciiTheme="minorHAnsi" w:hAnsiTheme="minorHAnsi"/>
          <w:b/>
          <w:sz w:val="22"/>
          <w:szCs w:val="22"/>
        </w:rPr>
      </w:pPr>
      <w:r>
        <w:rPr>
          <w:rFonts w:asciiTheme="minorHAnsi" w:hAnsiTheme="minorHAnsi"/>
          <w:b/>
          <w:sz w:val="22"/>
          <w:szCs w:val="22"/>
        </w:rPr>
        <w:t xml:space="preserve">A total of 3,800 m2 of Dekton® Danae forms part of the remodelled Cap </w:t>
      </w:r>
      <w:proofErr w:type="spellStart"/>
      <w:r>
        <w:rPr>
          <w:rFonts w:asciiTheme="minorHAnsi" w:hAnsiTheme="minorHAnsi"/>
          <w:b/>
          <w:sz w:val="22"/>
          <w:szCs w:val="22"/>
        </w:rPr>
        <w:t>Ferrat</w:t>
      </w:r>
      <w:proofErr w:type="spellEnd"/>
      <w:r>
        <w:rPr>
          <w:rFonts w:asciiTheme="minorHAnsi" w:hAnsiTheme="minorHAnsi"/>
          <w:b/>
          <w:sz w:val="22"/>
          <w:szCs w:val="22"/>
        </w:rPr>
        <w:t xml:space="preserve"> building at Ipanema, an architectural icon that will continue its history with a new aesthetic identity.</w:t>
      </w:r>
    </w:p>
    <w:p w14:paraId="1AE5960D" w14:textId="77777777" w:rsidR="00ED30F9" w:rsidRPr="007504AB" w:rsidRDefault="00ED30F9" w:rsidP="008637B5">
      <w:pPr>
        <w:jc w:val="both"/>
        <w:rPr>
          <w:rFonts w:asciiTheme="minorHAnsi" w:hAnsiTheme="minorHAnsi"/>
          <w:sz w:val="22"/>
          <w:szCs w:val="22"/>
          <w:lang w:val="en-US"/>
        </w:rPr>
      </w:pPr>
    </w:p>
    <w:p w14:paraId="126FF069" w14:textId="77777777" w:rsidR="00C846BB" w:rsidRDefault="00C846BB" w:rsidP="00C846BB">
      <w:pPr>
        <w:pStyle w:val="PlainText"/>
        <w:jc w:val="both"/>
        <w:rPr>
          <w:rFonts w:asciiTheme="minorHAnsi" w:hAnsiTheme="minorHAnsi"/>
          <w:b/>
          <w:sz w:val="18"/>
          <w:szCs w:val="18"/>
          <w:lang w:val="en-US"/>
        </w:rPr>
      </w:pPr>
      <w:r>
        <w:rPr>
          <w:rFonts w:asciiTheme="minorHAnsi" w:hAnsiTheme="minorHAnsi"/>
          <w:b/>
          <w:sz w:val="18"/>
          <w:szCs w:val="18"/>
          <w:lang w:val="en-US"/>
        </w:rPr>
        <w:t xml:space="preserve">About </w:t>
      </w:r>
      <w:proofErr w:type="spellStart"/>
      <w:r>
        <w:rPr>
          <w:rFonts w:asciiTheme="minorHAnsi" w:hAnsiTheme="minorHAnsi"/>
          <w:b/>
          <w:sz w:val="18"/>
          <w:szCs w:val="18"/>
          <w:lang w:val="en-US"/>
        </w:rPr>
        <w:t>Dekton</w:t>
      </w:r>
      <w:proofErr w:type="spellEnd"/>
      <w:r>
        <w:rPr>
          <w:rFonts w:asciiTheme="minorHAnsi" w:hAnsiTheme="minorHAnsi"/>
          <w:b/>
          <w:sz w:val="18"/>
          <w:szCs w:val="18"/>
          <w:lang w:val="en-US"/>
        </w:rPr>
        <w:t>® by Cosentino</w:t>
      </w:r>
    </w:p>
    <w:p w14:paraId="6B66A384" w14:textId="77777777" w:rsidR="00C846BB" w:rsidRDefault="00C846BB" w:rsidP="00C846BB">
      <w:pPr>
        <w:pStyle w:val="PlainText"/>
        <w:jc w:val="both"/>
        <w:rPr>
          <w:rFonts w:asciiTheme="minorHAnsi" w:hAnsiTheme="minorHAnsi"/>
          <w:b/>
          <w:bCs/>
          <w:sz w:val="18"/>
          <w:szCs w:val="18"/>
          <w:lang w:val="en-US"/>
        </w:rPr>
      </w:pPr>
    </w:p>
    <w:p w14:paraId="5B9BE1B5" w14:textId="77777777" w:rsidR="00C846BB" w:rsidRDefault="00C846BB" w:rsidP="00C846BB">
      <w:pPr>
        <w:jc w:val="both"/>
        <w:rPr>
          <w:rFonts w:asciiTheme="minorHAnsi" w:hAnsiTheme="minorHAnsi"/>
          <w:sz w:val="18"/>
          <w:szCs w:val="18"/>
          <w:lang w:val="en-US"/>
        </w:rPr>
      </w:pPr>
      <w:r>
        <w:rPr>
          <w:rFonts w:asciiTheme="minorHAnsi" w:hAnsiTheme="minorHAnsi"/>
          <w:sz w:val="18"/>
          <w:szCs w:val="18"/>
          <w:lang w:val="en-US"/>
        </w:rPr>
        <w:t xml:space="preserve">The </w:t>
      </w:r>
      <w:proofErr w:type="spellStart"/>
      <w:r>
        <w:rPr>
          <w:rFonts w:asciiTheme="minorHAnsi" w:hAnsiTheme="minorHAnsi"/>
          <w:sz w:val="18"/>
          <w:szCs w:val="18"/>
          <w:lang w:val="en-US"/>
        </w:rPr>
        <w:t>Dekton</w:t>
      </w:r>
      <w:proofErr w:type="spellEnd"/>
      <w:r>
        <w:rPr>
          <w:rFonts w:asciiTheme="minorHAnsi" w:hAnsiTheme="minorHAnsi"/>
          <w:sz w:val="18"/>
          <w:szCs w:val="18"/>
          <w:lang w:val="en-US"/>
        </w:rPr>
        <w:t xml:space="preserve">® by Cosentino ultra-compact surface is a new and innovative category of surfaces created with the objective of becoming a global leader in the world of architecture and design both for indoor and outdoor spaces. </w:t>
      </w:r>
    </w:p>
    <w:p w14:paraId="062EC62F" w14:textId="77777777" w:rsidR="00C846BB" w:rsidRDefault="00C846BB" w:rsidP="00C846BB">
      <w:pPr>
        <w:jc w:val="both"/>
        <w:rPr>
          <w:rFonts w:asciiTheme="minorHAnsi" w:hAnsiTheme="minorHAnsi"/>
          <w:sz w:val="18"/>
          <w:szCs w:val="18"/>
          <w:lang w:val="en-US"/>
        </w:rPr>
      </w:pPr>
    </w:p>
    <w:p w14:paraId="4B759BFE" w14:textId="77777777" w:rsidR="00C846BB" w:rsidRDefault="00C846BB" w:rsidP="00C846BB">
      <w:pPr>
        <w:jc w:val="both"/>
        <w:rPr>
          <w:rFonts w:asciiTheme="minorHAnsi" w:hAnsiTheme="minorHAnsi"/>
          <w:sz w:val="18"/>
          <w:szCs w:val="18"/>
          <w:lang w:val="en-US"/>
        </w:rPr>
      </w:pPr>
      <w:proofErr w:type="spellStart"/>
      <w:r>
        <w:rPr>
          <w:rFonts w:asciiTheme="minorHAnsi" w:hAnsiTheme="minorHAnsi"/>
          <w:sz w:val="18"/>
          <w:szCs w:val="18"/>
          <w:lang w:val="en-US"/>
        </w:rPr>
        <w:t>Dekton</w:t>
      </w:r>
      <w:proofErr w:type="spellEnd"/>
      <w:r>
        <w:rPr>
          <w:rFonts w:asciiTheme="minorHAnsi" w:hAnsiTheme="minorHAnsi"/>
          <w:sz w:val="18"/>
          <w:szCs w:val="18"/>
          <w:lang w:val="en-US"/>
        </w:rPr>
        <w:t xml:space="preserve">® is a sophisticated mixture of the raw materials that is used to manufacture glass, porcelain materials and quartz surfaces. The </w:t>
      </w:r>
      <w:proofErr w:type="spellStart"/>
      <w:r>
        <w:rPr>
          <w:rFonts w:asciiTheme="minorHAnsi" w:hAnsiTheme="minorHAnsi"/>
          <w:sz w:val="18"/>
          <w:szCs w:val="18"/>
          <w:lang w:val="en-US"/>
        </w:rPr>
        <w:t>Dekton</w:t>
      </w:r>
      <w:proofErr w:type="spellEnd"/>
      <w:r>
        <w:rPr>
          <w:rFonts w:asciiTheme="minorHAnsi" w:hAnsiTheme="minorHAnsi"/>
          <w:sz w:val="18"/>
          <w:szCs w:val="18"/>
          <w:lang w:val="en-US"/>
        </w:rPr>
        <w:t>® surface can recreate any type of material with a high level of quality. It is manufactured in large format (up to 320 cm x 144 cm) and thin thicknesses (0.8 cm, 1.2 cm and 2 cm). It as superior technical characteristics: resistance to UV rays, scratches, stains, thermal shock and very low water absorption.</w:t>
      </w:r>
    </w:p>
    <w:p w14:paraId="79EE2B79" w14:textId="77777777" w:rsidR="00C846BB" w:rsidRDefault="00C846BB" w:rsidP="00C846BB">
      <w:pPr>
        <w:jc w:val="both"/>
        <w:rPr>
          <w:rFonts w:asciiTheme="minorHAnsi" w:hAnsiTheme="minorHAnsi"/>
          <w:sz w:val="18"/>
          <w:szCs w:val="18"/>
          <w:lang w:val="en-US"/>
        </w:rPr>
      </w:pPr>
    </w:p>
    <w:p w14:paraId="4106B6BF" w14:textId="77777777" w:rsidR="00C846BB" w:rsidRDefault="00C846BB" w:rsidP="00C846BB">
      <w:pPr>
        <w:jc w:val="both"/>
        <w:rPr>
          <w:rFonts w:asciiTheme="minorHAnsi" w:hAnsiTheme="minorHAnsi"/>
          <w:sz w:val="18"/>
          <w:szCs w:val="18"/>
          <w:lang w:val="en-US"/>
        </w:rPr>
      </w:pPr>
      <w:proofErr w:type="gramStart"/>
      <w:r>
        <w:rPr>
          <w:rFonts w:asciiTheme="minorHAnsi" w:hAnsiTheme="minorHAnsi"/>
          <w:sz w:val="18"/>
          <w:szCs w:val="18"/>
          <w:lang w:val="en-US"/>
        </w:rPr>
        <w:t>All of</w:t>
      </w:r>
      <w:proofErr w:type="gramEnd"/>
      <w:r>
        <w:rPr>
          <w:rFonts w:asciiTheme="minorHAnsi" w:hAnsiTheme="minorHAnsi"/>
          <w:sz w:val="18"/>
          <w:szCs w:val="18"/>
          <w:lang w:val="en-US"/>
        </w:rPr>
        <w:t xml:space="preserve"> these characteristics unique to </w:t>
      </w:r>
      <w:proofErr w:type="spellStart"/>
      <w:r>
        <w:rPr>
          <w:rFonts w:asciiTheme="minorHAnsi" w:hAnsiTheme="minorHAnsi"/>
          <w:sz w:val="18"/>
          <w:szCs w:val="18"/>
          <w:lang w:val="en-US"/>
        </w:rPr>
        <w:t>Dekton</w:t>
      </w:r>
      <w:proofErr w:type="spellEnd"/>
      <w:r>
        <w:rPr>
          <w:rFonts w:asciiTheme="minorHAnsi" w:hAnsiTheme="minorHAnsi"/>
          <w:sz w:val="18"/>
          <w:szCs w:val="18"/>
          <w:lang w:val="en-US"/>
        </w:rPr>
        <w:t xml:space="preserve">® are present thanks to the technology used in its production, which has been developed exclusively by the Cosentino Group’s R&amp;D department. </w:t>
      </w:r>
      <w:proofErr w:type="spellStart"/>
      <w:r>
        <w:rPr>
          <w:rFonts w:asciiTheme="minorHAnsi" w:hAnsiTheme="minorHAnsi"/>
          <w:sz w:val="18"/>
          <w:szCs w:val="18"/>
          <w:lang w:val="en-US"/>
        </w:rPr>
        <w:t>Dekton</w:t>
      </w:r>
      <w:proofErr w:type="spellEnd"/>
      <w:r>
        <w:rPr>
          <w:rFonts w:asciiTheme="minorHAnsi" w:hAnsiTheme="minorHAnsi"/>
          <w:sz w:val="18"/>
          <w:szCs w:val="18"/>
          <w:lang w:val="en-US"/>
        </w:rPr>
        <w:t xml:space="preserve">® is manufactured with Technology of </w:t>
      </w:r>
      <w:proofErr w:type="spellStart"/>
      <w:r>
        <w:rPr>
          <w:rFonts w:asciiTheme="minorHAnsi" w:hAnsiTheme="minorHAnsi"/>
          <w:sz w:val="18"/>
          <w:szCs w:val="18"/>
          <w:lang w:val="en-US"/>
        </w:rPr>
        <w:t>Sinterized</w:t>
      </w:r>
      <w:proofErr w:type="spellEnd"/>
      <w:r>
        <w:rPr>
          <w:rFonts w:asciiTheme="minorHAnsi" w:hAnsiTheme="minorHAnsi"/>
          <w:sz w:val="18"/>
          <w:szCs w:val="18"/>
          <w:lang w:val="en-US"/>
        </w:rPr>
        <w:t xml:space="preserve"> Particles (TSP), an innovative ultra-compaction process. This contributes greatly to the fact that </w:t>
      </w:r>
      <w:proofErr w:type="spellStart"/>
      <w:r>
        <w:rPr>
          <w:rFonts w:asciiTheme="minorHAnsi" w:hAnsiTheme="minorHAnsi"/>
          <w:sz w:val="18"/>
          <w:szCs w:val="18"/>
          <w:lang w:val="en-US"/>
        </w:rPr>
        <w:t>Dekton</w:t>
      </w:r>
      <w:proofErr w:type="spellEnd"/>
      <w:r>
        <w:rPr>
          <w:rFonts w:asciiTheme="minorHAnsi" w:hAnsiTheme="minorHAnsi"/>
          <w:sz w:val="18"/>
          <w:szCs w:val="18"/>
          <w:lang w:val="en-US"/>
        </w:rPr>
        <w:t>® is a completely revolutionary product; it is durable, very easy to maintain, and has potential for both indoor and outdoor uses including flooring, façades, wall cladding and worktops.</w:t>
      </w:r>
    </w:p>
    <w:p w14:paraId="399D858B" w14:textId="77777777" w:rsidR="00C846BB" w:rsidRDefault="00C846BB" w:rsidP="00C846BB">
      <w:pPr>
        <w:jc w:val="both"/>
        <w:rPr>
          <w:rFonts w:asciiTheme="minorHAnsi" w:hAnsiTheme="minorHAnsi"/>
          <w:sz w:val="18"/>
          <w:szCs w:val="18"/>
          <w:lang w:val="en-US"/>
        </w:rPr>
      </w:pPr>
    </w:p>
    <w:p w14:paraId="6B18FC43" w14:textId="77777777" w:rsidR="00C846BB" w:rsidRDefault="00C846BB" w:rsidP="00C846BB">
      <w:pPr>
        <w:jc w:val="both"/>
        <w:rPr>
          <w:rFonts w:asciiTheme="minorHAnsi" w:hAnsiTheme="minorHAnsi"/>
          <w:sz w:val="18"/>
          <w:szCs w:val="18"/>
          <w:lang w:val="en-US"/>
        </w:rPr>
      </w:pPr>
      <w:r>
        <w:rPr>
          <w:rFonts w:asciiTheme="minorHAnsi" w:hAnsiTheme="minorHAnsi"/>
          <w:sz w:val="18"/>
          <w:szCs w:val="18"/>
          <w:lang w:val="en-US"/>
        </w:rPr>
        <w:t xml:space="preserve">The prestigious architect and designer Daniel </w:t>
      </w:r>
      <w:proofErr w:type="spellStart"/>
      <w:r>
        <w:rPr>
          <w:rFonts w:asciiTheme="minorHAnsi" w:hAnsiTheme="minorHAnsi"/>
          <w:sz w:val="18"/>
          <w:szCs w:val="18"/>
          <w:lang w:val="en-US"/>
        </w:rPr>
        <w:t>Libeskind</w:t>
      </w:r>
      <w:proofErr w:type="spellEnd"/>
      <w:r>
        <w:rPr>
          <w:rFonts w:asciiTheme="minorHAnsi" w:hAnsiTheme="minorHAnsi"/>
          <w:sz w:val="18"/>
          <w:szCs w:val="18"/>
          <w:lang w:val="en-US"/>
        </w:rPr>
        <w:t xml:space="preserve"> used </w:t>
      </w:r>
      <w:proofErr w:type="spellStart"/>
      <w:r>
        <w:rPr>
          <w:rFonts w:asciiTheme="minorHAnsi" w:hAnsiTheme="minorHAnsi"/>
          <w:sz w:val="18"/>
          <w:szCs w:val="18"/>
          <w:lang w:val="en-US"/>
        </w:rPr>
        <w:t>Dekton</w:t>
      </w:r>
      <w:proofErr w:type="spellEnd"/>
      <w:r>
        <w:rPr>
          <w:rFonts w:asciiTheme="minorHAnsi" w:hAnsiTheme="minorHAnsi"/>
          <w:sz w:val="18"/>
          <w:szCs w:val="18"/>
          <w:lang w:val="en-US"/>
        </w:rPr>
        <w:t xml:space="preserve"> in the creation of “Beyond </w:t>
      </w:r>
      <w:proofErr w:type="gramStart"/>
      <w:r>
        <w:rPr>
          <w:rFonts w:asciiTheme="minorHAnsi" w:hAnsiTheme="minorHAnsi"/>
          <w:sz w:val="18"/>
          <w:szCs w:val="18"/>
          <w:lang w:val="en-US"/>
        </w:rPr>
        <w:t>The</w:t>
      </w:r>
      <w:proofErr w:type="gramEnd"/>
      <w:r>
        <w:rPr>
          <w:rFonts w:asciiTheme="minorHAnsi" w:hAnsiTheme="minorHAnsi"/>
          <w:sz w:val="18"/>
          <w:szCs w:val="18"/>
          <w:lang w:val="en-US"/>
        </w:rPr>
        <w:t xml:space="preserve"> Wall”, his only work in the Iberian Peninsula. </w:t>
      </w:r>
      <w:proofErr w:type="spellStart"/>
      <w:r>
        <w:rPr>
          <w:rFonts w:asciiTheme="minorHAnsi" w:hAnsiTheme="minorHAnsi"/>
          <w:sz w:val="18"/>
          <w:szCs w:val="18"/>
          <w:lang w:val="en-US"/>
        </w:rPr>
        <w:t>Dekton</w:t>
      </w:r>
      <w:proofErr w:type="spellEnd"/>
      <w:r>
        <w:rPr>
          <w:rFonts w:asciiTheme="minorHAnsi" w:hAnsiTheme="minorHAnsi"/>
          <w:sz w:val="18"/>
          <w:szCs w:val="18"/>
          <w:lang w:val="en-US"/>
        </w:rPr>
        <w:t>® is sponsor of the “</w:t>
      </w:r>
      <w:proofErr w:type="spellStart"/>
      <w:r>
        <w:rPr>
          <w:rFonts w:asciiTheme="minorHAnsi" w:hAnsiTheme="minorHAnsi"/>
          <w:sz w:val="18"/>
          <w:szCs w:val="18"/>
          <w:lang w:val="en-US"/>
        </w:rPr>
        <w:t>Rafa</w:t>
      </w:r>
      <w:proofErr w:type="spellEnd"/>
      <w:r>
        <w:rPr>
          <w:rFonts w:asciiTheme="minorHAnsi" w:hAnsiTheme="minorHAnsi"/>
          <w:sz w:val="18"/>
          <w:szCs w:val="18"/>
          <w:lang w:val="en-US"/>
        </w:rPr>
        <w:t xml:space="preserve"> Nadal Academy by Movistar”, where more than 40.000 m2 of the product have been used in different areas such as the façades, flooring and other coverings. </w:t>
      </w:r>
    </w:p>
    <w:p w14:paraId="38927D38" w14:textId="77777777" w:rsidR="00C846BB" w:rsidRDefault="00C846BB" w:rsidP="00C846BB">
      <w:pPr>
        <w:jc w:val="both"/>
        <w:rPr>
          <w:rFonts w:asciiTheme="minorHAnsi" w:hAnsiTheme="minorHAnsi"/>
          <w:sz w:val="18"/>
          <w:szCs w:val="18"/>
          <w:lang w:val="en-US"/>
        </w:rPr>
      </w:pPr>
    </w:p>
    <w:p w14:paraId="66DA8FF4" w14:textId="77777777" w:rsidR="00C846BB" w:rsidRDefault="00C846BB" w:rsidP="00C846BB">
      <w:pPr>
        <w:jc w:val="both"/>
        <w:rPr>
          <w:rFonts w:asciiTheme="minorHAnsi" w:hAnsiTheme="minorHAnsi"/>
          <w:sz w:val="18"/>
          <w:szCs w:val="18"/>
          <w:lang w:val="en-US"/>
        </w:rPr>
      </w:pPr>
      <w:proofErr w:type="spellStart"/>
      <w:r>
        <w:rPr>
          <w:rFonts w:asciiTheme="minorHAnsi" w:hAnsiTheme="minorHAnsi"/>
          <w:sz w:val="18"/>
          <w:szCs w:val="18"/>
          <w:lang w:val="en-US"/>
        </w:rPr>
        <w:t>Dekton</w:t>
      </w:r>
      <w:proofErr w:type="spellEnd"/>
      <w:r>
        <w:rPr>
          <w:rFonts w:asciiTheme="minorHAnsi" w:hAnsiTheme="minorHAnsi"/>
          <w:sz w:val="18"/>
          <w:szCs w:val="18"/>
          <w:lang w:val="en-US"/>
        </w:rPr>
        <w:t xml:space="preserve"> </w:t>
      </w:r>
      <w:proofErr w:type="spellStart"/>
      <w:r>
        <w:rPr>
          <w:rFonts w:asciiTheme="minorHAnsi" w:hAnsiTheme="minorHAnsi"/>
          <w:sz w:val="18"/>
          <w:szCs w:val="18"/>
          <w:lang w:val="en-US"/>
        </w:rPr>
        <w:t>XGloss</w:t>
      </w:r>
      <w:proofErr w:type="spellEnd"/>
      <w:r>
        <w:rPr>
          <w:rFonts w:asciiTheme="minorHAnsi" w:hAnsiTheme="minorHAnsi"/>
          <w:sz w:val="18"/>
          <w:szCs w:val="18"/>
          <w:lang w:val="en-US"/>
        </w:rPr>
        <w:t xml:space="preserve"> has obtained Red Dot Award: Product Design 2016</w:t>
      </w:r>
    </w:p>
    <w:p w14:paraId="69D16FD6" w14:textId="77777777" w:rsidR="00C846BB" w:rsidRDefault="00C846BB" w:rsidP="00C846BB">
      <w:pPr>
        <w:jc w:val="both"/>
        <w:rPr>
          <w:rFonts w:asciiTheme="minorHAnsi" w:hAnsiTheme="minorHAnsi"/>
          <w:sz w:val="18"/>
          <w:szCs w:val="18"/>
          <w:lang w:val="en-US"/>
        </w:rPr>
      </w:pPr>
    </w:p>
    <w:p w14:paraId="22BC49AC" w14:textId="77777777" w:rsidR="00C846BB" w:rsidRDefault="00C846BB" w:rsidP="00C846BB">
      <w:pPr>
        <w:jc w:val="both"/>
        <w:rPr>
          <w:rStyle w:val="Hyperlink"/>
        </w:rPr>
      </w:pPr>
      <w:hyperlink r:id="rId10" w:history="1">
        <w:r>
          <w:rPr>
            <w:rStyle w:val="Hyperlink"/>
            <w:rFonts w:asciiTheme="minorHAnsi" w:hAnsiTheme="minorHAnsi"/>
            <w:sz w:val="18"/>
            <w:szCs w:val="18"/>
            <w:lang w:val="en-US"/>
          </w:rPr>
          <w:t>www.dekton.com</w:t>
        </w:r>
      </w:hyperlink>
    </w:p>
    <w:p w14:paraId="279DA113" w14:textId="1E600114" w:rsidR="00F57763" w:rsidRPr="007504AB" w:rsidRDefault="00F57763" w:rsidP="008637B5">
      <w:pPr>
        <w:jc w:val="both"/>
        <w:rPr>
          <w:rFonts w:asciiTheme="minorHAnsi" w:hAnsiTheme="minorHAnsi"/>
          <w:lang w:val="en-US"/>
        </w:rPr>
      </w:pPr>
      <w:bookmarkStart w:id="0" w:name="_GoBack"/>
      <w:bookmarkEnd w:id="0"/>
    </w:p>
    <w:sectPr w:rsidR="00F57763" w:rsidRPr="007504AB" w:rsidSect="00C93DE4">
      <w:headerReference w:type="default" r:id="rId11"/>
      <w:pgSz w:w="11906" w:h="16838"/>
      <w:pgMar w:top="1560"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15815" w14:textId="77777777" w:rsidR="00FB6A75" w:rsidRDefault="00FB6A75" w:rsidP="00142B68">
      <w:r>
        <w:separator/>
      </w:r>
    </w:p>
  </w:endnote>
  <w:endnote w:type="continuationSeparator" w:id="0">
    <w:p w14:paraId="655DD5F9" w14:textId="77777777" w:rsidR="00FB6A75" w:rsidRDefault="00FB6A75" w:rsidP="0014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swald-Regular">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14352" w14:textId="77777777" w:rsidR="00FB6A75" w:rsidRDefault="00FB6A75" w:rsidP="00142B68">
      <w:r>
        <w:separator/>
      </w:r>
    </w:p>
  </w:footnote>
  <w:footnote w:type="continuationSeparator" w:id="0">
    <w:p w14:paraId="5FB0FBAE" w14:textId="77777777" w:rsidR="00FB6A75" w:rsidRDefault="00FB6A75" w:rsidP="00142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F2A9C" w14:textId="77777777" w:rsidR="006B2A33" w:rsidRDefault="006B2A33">
    <w:pPr>
      <w:pStyle w:val="Header"/>
    </w:pPr>
    <w:r>
      <w:rPr>
        <w:noProof/>
        <w:lang w:val="es-ES_tradnl" w:eastAsia="es-ES_tradnl" w:bidi="ar-SA"/>
      </w:rPr>
      <w:drawing>
        <wp:inline distT="0" distB="0" distL="0" distR="0" wp14:anchorId="2048B528" wp14:editId="205A8584">
          <wp:extent cx="5400040" cy="296545"/>
          <wp:effectExtent l="0" t="0" r="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KTON 2013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2965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648BA"/>
    <w:multiLevelType w:val="hybridMultilevel"/>
    <w:tmpl w:val="6D12E99A"/>
    <w:lvl w:ilvl="0" w:tplc="0C0A000F">
      <w:start w:val="1"/>
      <w:numFmt w:val="decimal"/>
      <w:lvlText w:val="%1."/>
      <w:lvlJc w:val="left"/>
      <w:pPr>
        <w:ind w:left="502"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8875934"/>
    <w:multiLevelType w:val="hybridMultilevel"/>
    <w:tmpl w:val="CC080DC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8B37AB2"/>
    <w:multiLevelType w:val="hybridMultilevel"/>
    <w:tmpl w:val="A3801344"/>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27B272D"/>
    <w:multiLevelType w:val="hybridMultilevel"/>
    <w:tmpl w:val="6D12E9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92D7E2F"/>
    <w:multiLevelType w:val="hybridMultilevel"/>
    <w:tmpl w:val="3D9CDF22"/>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B942CE1"/>
    <w:multiLevelType w:val="hybridMultilevel"/>
    <w:tmpl w:val="2B70CAF6"/>
    <w:lvl w:ilvl="0" w:tplc="C17079DA">
      <w:numFmt w:val="bullet"/>
      <w:lvlText w:val="-"/>
      <w:lvlJc w:val="left"/>
      <w:pPr>
        <w:ind w:left="720" w:hanging="360"/>
      </w:pPr>
      <w:rPr>
        <w:rFonts w:ascii="Calibri" w:eastAsiaTheme="minorHAns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4BF6374"/>
    <w:multiLevelType w:val="hybridMultilevel"/>
    <w:tmpl w:val="F364E4CA"/>
    <w:lvl w:ilvl="0" w:tplc="0C0A000B">
      <w:start w:val="1"/>
      <w:numFmt w:val="bullet"/>
      <w:lvlText w:val=""/>
      <w:lvlJc w:val="left"/>
      <w:pPr>
        <w:ind w:left="5676" w:hanging="360"/>
      </w:pPr>
      <w:rPr>
        <w:rFonts w:ascii="Wingdings" w:hAnsi="Wingdings" w:hint="default"/>
      </w:rPr>
    </w:lvl>
    <w:lvl w:ilvl="1" w:tplc="0C0A0003">
      <w:start w:val="1"/>
      <w:numFmt w:val="bullet"/>
      <w:lvlText w:val="o"/>
      <w:lvlJc w:val="left"/>
      <w:pPr>
        <w:ind w:left="6396" w:hanging="360"/>
      </w:pPr>
      <w:rPr>
        <w:rFonts w:ascii="Courier New" w:hAnsi="Courier New" w:cs="Courier New" w:hint="default"/>
      </w:rPr>
    </w:lvl>
    <w:lvl w:ilvl="2" w:tplc="0C0A0005" w:tentative="1">
      <w:start w:val="1"/>
      <w:numFmt w:val="bullet"/>
      <w:lvlText w:val=""/>
      <w:lvlJc w:val="left"/>
      <w:pPr>
        <w:ind w:left="7116" w:hanging="360"/>
      </w:pPr>
      <w:rPr>
        <w:rFonts w:ascii="Wingdings" w:hAnsi="Wingdings" w:hint="default"/>
      </w:rPr>
    </w:lvl>
    <w:lvl w:ilvl="3" w:tplc="0C0A0001" w:tentative="1">
      <w:start w:val="1"/>
      <w:numFmt w:val="bullet"/>
      <w:lvlText w:val=""/>
      <w:lvlJc w:val="left"/>
      <w:pPr>
        <w:ind w:left="7836" w:hanging="360"/>
      </w:pPr>
      <w:rPr>
        <w:rFonts w:ascii="Symbol" w:hAnsi="Symbol" w:hint="default"/>
      </w:rPr>
    </w:lvl>
    <w:lvl w:ilvl="4" w:tplc="0C0A0003" w:tentative="1">
      <w:start w:val="1"/>
      <w:numFmt w:val="bullet"/>
      <w:lvlText w:val="o"/>
      <w:lvlJc w:val="left"/>
      <w:pPr>
        <w:ind w:left="8556" w:hanging="360"/>
      </w:pPr>
      <w:rPr>
        <w:rFonts w:ascii="Courier New" w:hAnsi="Courier New" w:cs="Courier New" w:hint="default"/>
      </w:rPr>
    </w:lvl>
    <w:lvl w:ilvl="5" w:tplc="0C0A0005" w:tentative="1">
      <w:start w:val="1"/>
      <w:numFmt w:val="bullet"/>
      <w:lvlText w:val=""/>
      <w:lvlJc w:val="left"/>
      <w:pPr>
        <w:ind w:left="9276" w:hanging="360"/>
      </w:pPr>
      <w:rPr>
        <w:rFonts w:ascii="Wingdings" w:hAnsi="Wingdings" w:hint="default"/>
      </w:rPr>
    </w:lvl>
    <w:lvl w:ilvl="6" w:tplc="0C0A0001" w:tentative="1">
      <w:start w:val="1"/>
      <w:numFmt w:val="bullet"/>
      <w:lvlText w:val=""/>
      <w:lvlJc w:val="left"/>
      <w:pPr>
        <w:ind w:left="9996" w:hanging="360"/>
      </w:pPr>
      <w:rPr>
        <w:rFonts w:ascii="Symbol" w:hAnsi="Symbol" w:hint="default"/>
      </w:rPr>
    </w:lvl>
    <w:lvl w:ilvl="7" w:tplc="0C0A0003" w:tentative="1">
      <w:start w:val="1"/>
      <w:numFmt w:val="bullet"/>
      <w:lvlText w:val="o"/>
      <w:lvlJc w:val="left"/>
      <w:pPr>
        <w:ind w:left="10716" w:hanging="360"/>
      </w:pPr>
      <w:rPr>
        <w:rFonts w:ascii="Courier New" w:hAnsi="Courier New" w:cs="Courier New" w:hint="default"/>
      </w:rPr>
    </w:lvl>
    <w:lvl w:ilvl="8" w:tplc="0C0A0005" w:tentative="1">
      <w:start w:val="1"/>
      <w:numFmt w:val="bullet"/>
      <w:lvlText w:val=""/>
      <w:lvlJc w:val="left"/>
      <w:pPr>
        <w:ind w:left="11436" w:hanging="360"/>
      </w:pPr>
      <w:rPr>
        <w:rFonts w:ascii="Wingdings" w:hAnsi="Wingdings" w:hint="default"/>
      </w:rPr>
    </w:lvl>
  </w:abstractNum>
  <w:abstractNum w:abstractNumId="7" w15:restartNumberingAfterBreak="0">
    <w:nsid w:val="5D610CB6"/>
    <w:multiLevelType w:val="hybridMultilevel"/>
    <w:tmpl w:val="D82A54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1DA2B20"/>
    <w:multiLevelType w:val="hybridMultilevel"/>
    <w:tmpl w:val="3B0CC7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EC06B80"/>
    <w:multiLevelType w:val="hybridMultilevel"/>
    <w:tmpl w:val="C7CEE000"/>
    <w:lvl w:ilvl="0" w:tplc="0C0A000B">
      <w:start w:val="1"/>
      <w:numFmt w:val="bullet"/>
      <w:lvlText w:val=""/>
      <w:lvlJc w:val="left"/>
      <w:pPr>
        <w:ind w:left="786" w:hanging="360"/>
      </w:pPr>
      <w:rPr>
        <w:rFonts w:ascii="Wingdings" w:hAnsi="Wingdings" w:hint="default"/>
      </w:rPr>
    </w:lvl>
    <w:lvl w:ilvl="1" w:tplc="0C0A0003">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1"/>
  </w:num>
  <w:num w:numId="6">
    <w:abstractNumId w:val="9"/>
  </w:num>
  <w:num w:numId="7">
    <w:abstractNumId w:val="0"/>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4C7"/>
    <w:rsid w:val="00006C9F"/>
    <w:rsid w:val="0001566B"/>
    <w:rsid w:val="00015B39"/>
    <w:rsid w:val="00016BEC"/>
    <w:rsid w:val="00021740"/>
    <w:rsid w:val="000227D1"/>
    <w:rsid w:val="00022B32"/>
    <w:rsid w:val="00032857"/>
    <w:rsid w:val="00032EAE"/>
    <w:rsid w:val="0003440B"/>
    <w:rsid w:val="000578D1"/>
    <w:rsid w:val="00061D42"/>
    <w:rsid w:val="00086B4A"/>
    <w:rsid w:val="000878EC"/>
    <w:rsid w:val="00096674"/>
    <w:rsid w:val="000A5CBB"/>
    <w:rsid w:val="000B3241"/>
    <w:rsid w:val="000B33A7"/>
    <w:rsid w:val="000C76CE"/>
    <w:rsid w:val="000D4033"/>
    <w:rsid w:val="000F37D5"/>
    <w:rsid w:val="001025BF"/>
    <w:rsid w:val="001069AF"/>
    <w:rsid w:val="00123C7B"/>
    <w:rsid w:val="001345F0"/>
    <w:rsid w:val="00136AB4"/>
    <w:rsid w:val="001404C2"/>
    <w:rsid w:val="0014157B"/>
    <w:rsid w:val="00142B68"/>
    <w:rsid w:val="001450C7"/>
    <w:rsid w:val="00157B47"/>
    <w:rsid w:val="00157F6B"/>
    <w:rsid w:val="00166483"/>
    <w:rsid w:val="001721B7"/>
    <w:rsid w:val="00173096"/>
    <w:rsid w:val="00174D37"/>
    <w:rsid w:val="00176FF9"/>
    <w:rsid w:val="00184638"/>
    <w:rsid w:val="001955CB"/>
    <w:rsid w:val="001A429B"/>
    <w:rsid w:val="001B3FAE"/>
    <w:rsid w:val="001B5D20"/>
    <w:rsid w:val="001B692B"/>
    <w:rsid w:val="001C4B53"/>
    <w:rsid w:val="001D411A"/>
    <w:rsid w:val="00211C0A"/>
    <w:rsid w:val="0023599D"/>
    <w:rsid w:val="00247317"/>
    <w:rsid w:val="0025215B"/>
    <w:rsid w:val="00270D27"/>
    <w:rsid w:val="0027315A"/>
    <w:rsid w:val="00283CE7"/>
    <w:rsid w:val="00286DA1"/>
    <w:rsid w:val="0028796D"/>
    <w:rsid w:val="00290967"/>
    <w:rsid w:val="002939A4"/>
    <w:rsid w:val="002A3BBE"/>
    <w:rsid w:val="002A5E0E"/>
    <w:rsid w:val="002B0E76"/>
    <w:rsid w:val="002B42FB"/>
    <w:rsid w:val="002C2A81"/>
    <w:rsid w:val="002C7B61"/>
    <w:rsid w:val="002E0048"/>
    <w:rsid w:val="002E3EE2"/>
    <w:rsid w:val="002F0334"/>
    <w:rsid w:val="002F45E3"/>
    <w:rsid w:val="0032551A"/>
    <w:rsid w:val="00340EBC"/>
    <w:rsid w:val="00352906"/>
    <w:rsid w:val="0035316D"/>
    <w:rsid w:val="00353974"/>
    <w:rsid w:val="0036521F"/>
    <w:rsid w:val="003720C0"/>
    <w:rsid w:val="00375EDD"/>
    <w:rsid w:val="00381556"/>
    <w:rsid w:val="003965A4"/>
    <w:rsid w:val="003A1BFE"/>
    <w:rsid w:val="003B5195"/>
    <w:rsid w:val="003E430E"/>
    <w:rsid w:val="003F3027"/>
    <w:rsid w:val="003F31E6"/>
    <w:rsid w:val="003F5376"/>
    <w:rsid w:val="004005E9"/>
    <w:rsid w:val="00401AC3"/>
    <w:rsid w:val="00404AEA"/>
    <w:rsid w:val="00412E68"/>
    <w:rsid w:val="00412F8F"/>
    <w:rsid w:val="00420E73"/>
    <w:rsid w:val="0042299E"/>
    <w:rsid w:val="00423F48"/>
    <w:rsid w:val="00432706"/>
    <w:rsid w:val="00433D40"/>
    <w:rsid w:val="004351DF"/>
    <w:rsid w:val="00441F1A"/>
    <w:rsid w:val="004454F1"/>
    <w:rsid w:val="00447205"/>
    <w:rsid w:val="00461D7A"/>
    <w:rsid w:val="0046615D"/>
    <w:rsid w:val="00470CFE"/>
    <w:rsid w:val="0048484F"/>
    <w:rsid w:val="0049168D"/>
    <w:rsid w:val="004A1DE7"/>
    <w:rsid w:val="004A4EF2"/>
    <w:rsid w:val="004B0160"/>
    <w:rsid w:val="004C72C9"/>
    <w:rsid w:val="004D65E6"/>
    <w:rsid w:val="004D72C7"/>
    <w:rsid w:val="004E67FF"/>
    <w:rsid w:val="004F3BCB"/>
    <w:rsid w:val="0050729C"/>
    <w:rsid w:val="005215CA"/>
    <w:rsid w:val="005258E6"/>
    <w:rsid w:val="00531BBA"/>
    <w:rsid w:val="005346B3"/>
    <w:rsid w:val="005376AE"/>
    <w:rsid w:val="00542E32"/>
    <w:rsid w:val="0054413D"/>
    <w:rsid w:val="00554D6C"/>
    <w:rsid w:val="00555558"/>
    <w:rsid w:val="005571BF"/>
    <w:rsid w:val="00571E50"/>
    <w:rsid w:val="00583777"/>
    <w:rsid w:val="0058650F"/>
    <w:rsid w:val="00593657"/>
    <w:rsid w:val="0059643A"/>
    <w:rsid w:val="005A1898"/>
    <w:rsid w:val="005A24F9"/>
    <w:rsid w:val="005B0D7D"/>
    <w:rsid w:val="005C3FBB"/>
    <w:rsid w:val="005D0929"/>
    <w:rsid w:val="005D7329"/>
    <w:rsid w:val="005E17A7"/>
    <w:rsid w:val="005E50BA"/>
    <w:rsid w:val="00605224"/>
    <w:rsid w:val="00620A2F"/>
    <w:rsid w:val="00627D5A"/>
    <w:rsid w:val="00632C66"/>
    <w:rsid w:val="006472C7"/>
    <w:rsid w:val="0064781F"/>
    <w:rsid w:val="006514FD"/>
    <w:rsid w:val="00653942"/>
    <w:rsid w:val="0065454A"/>
    <w:rsid w:val="00655607"/>
    <w:rsid w:val="0065590B"/>
    <w:rsid w:val="00661833"/>
    <w:rsid w:val="00666148"/>
    <w:rsid w:val="006668D0"/>
    <w:rsid w:val="006706E1"/>
    <w:rsid w:val="0067402A"/>
    <w:rsid w:val="006813F8"/>
    <w:rsid w:val="00683569"/>
    <w:rsid w:val="00693E4C"/>
    <w:rsid w:val="006949D9"/>
    <w:rsid w:val="006A06F6"/>
    <w:rsid w:val="006B2A33"/>
    <w:rsid w:val="006B65D8"/>
    <w:rsid w:val="006E5C3F"/>
    <w:rsid w:val="006E6954"/>
    <w:rsid w:val="006F1E09"/>
    <w:rsid w:val="006F3562"/>
    <w:rsid w:val="006F76C8"/>
    <w:rsid w:val="007004C7"/>
    <w:rsid w:val="007067B3"/>
    <w:rsid w:val="00713D7C"/>
    <w:rsid w:val="00723515"/>
    <w:rsid w:val="007257F6"/>
    <w:rsid w:val="0073374D"/>
    <w:rsid w:val="007504AB"/>
    <w:rsid w:val="00750898"/>
    <w:rsid w:val="00753C11"/>
    <w:rsid w:val="0075432F"/>
    <w:rsid w:val="00754381"/>
    <w:rsid w:val="00775BEB"/>
    <w:rsid w:val="007A66DB"/>
    <w:rsid w:val="007B21A1"/>
    <w:rsid w:val="007B389E"/>
    <w:rsid w:val="007C04A1"/>
    <w:rsid w:val="007C3B75"/>
    <w:rsid w:val="007D7F9C"/>
    <w:rsid w:val="007E06DA"/>
    <w:rsid w:val="007F2271"/>
    <w:rsid w:val="00812235"/>
    <w:rsid w:val="00814F16"/>
    <w:rsid w:val="00821AA0"/>
    <w:rsid w:val="008279DB"/>
    <w:rsid w:val="00834040"/>
    <w:rsid w:val="00840AC4"/>
    <w:rsid w:val="0084330B"/>
    <w:rsid w:val="00843761"/>
    <w:rsid w:val="008601FA"/>
    <w:rsid w:val="00861B69"/>
    <w:rsid w:val="008637B5"/>
    <w:rsid w:val="00884DFA"/>
    <w:rsid w:val="00887C94"/>
    <w:rsid w:val="00893D8E"/>
    <w:rsid w:val="008A2CE3"/>
    <w:rsid w:val="008D328B"/>
    <w:rsid w:val="008E2C83"/>
    <w:rsid w:val="008E67C8"/>
    <w:rsid w:val="008F7102"/>
    <w:rsid w:val="00903531"/>
    <w:rsid w:val="00905E50"/>
    <w:rsid w:val="0092263F"/>
    <w:rsid w:val="00922D23"/>
    <w:rsid w:val="009253AD"/>
    <w:rsid w:val="00955CDA"/>
    <w:rsid w:val="00962EA6"/>
    <w:rsid w:val="00964300"/>
    <w:rsid w:val="009729E6"/>
    <w:rsid w:val="00974BDD"/>
    <w:rsid w:val="00982C92"/>
    <w:rsid w:val="00987157"/>
    <w:rsid w:val="009932A6"/>
    <w:rsid w:val="00994CCC"/>
    <w:rsid w:val="00994FB4"/>
    <w:rsid w:val="009B15CD"/>
    <w:rsid w:val="009C46E1"/>
    <w:rsid w:val="009C4F18"/>
    <w:rsid w:val="009C4FAD"/>
    <w:rsid w:val="009E39BC"/>
    <w:rsid w:val="00A13845"/>
    <w:rsid w:val="00A222E9"/>
    <w:rsid w:val="00A27738"/>
    <w:rsid w:val="00A30044"/>
    <w:rsid w:val="00A42DB2"/>
    <w:rsid w:val="00A448F9"/>
    <w:rsid w:val="00A77ED3"/>
    <w:rsid w:val="00A8150D"/>
    <w:rsid w:val="00A85EA8"/>
    <w:rsid w:val="00A908FC"/>
    <w:rsid w:val="00A90B1B"/>
    <w:rsid w:val="00AC70ED"/>
    <w:rsid w:val="00AC7357"/>
    <w:rsid w:val="00AE1285"/>
    <w:rsid w:val="00AE20DC"/>
    <w:rsid w:val="00AE52DE"/>
    <w:rsid w:val="00B0284D"/>
    <w:rsid w:val="00B04AE7"/>
    <w:rsid w:val="00B10A43"/>
    <w:rsid w:val="00B2055C"/>
    <w:rsid w:val="00B207F0"/>
    <w:rsid w:val="00B422FF"/>
    <w:rsid w:val="00B45079"/>
    <w:rsid w:val="00B47EC9"/>
    <w:rsid w:val="00B55B05"/>
    <w:rsid w:val="00B56E22"/>
    <w:rsid w:val="00B6455F"/>
    <w:rsid w:val="00B702B1"/>
    <w:rsid w:val="00B907BD"/>
    <w:rsid w:val="00BA6DC4"/>
    <w:rsid w:val="00BA7F13"/>
    <w:rsid w:val="00BB27A4"/>
    <w:rsid w:val="00BB4E77"/>
    <w:rsid w:val="00BC0293"/>
    <w:rsid w:val="00BC0861"/>
    <w:rsid w:val="00BC138D"/>
    <w:rsid w:val="00BC2651"/>
    <w:rsid w:val="00BC4EBC"/>
    <w:rsid w:val="00BC6A5B"/>
    <w:rsid w:val="00BE08E0"/>
    <w:rsid w:val="00BE587E"/>
    <w:rsid w:val="00C06212"/>
    <w:rsid w:val="00C261DF"/>
    <w:rsid w:val="00C26447"/>
    <w:rsid w:val="00C3279A"/>
    <w:rsid w:val="00C41A09"/>
    <w:rsid w:val="00C52713"/>
    <w:rsid w:val="00C559A3"/>
    <w:rsid w:val="00C815B3"/>
    <w:rsid w:val="00C846BB"/>
    <w:rsid w:val="00C910F6"/>
    <w:rsid w:val="00C93DE4"/>
    <w:rsid w:val="00C95BBB"/>
    <w:rsid w:val="00C96DC8"/>
    <w:rsid w:val="00CA0C35"/>
    <w:rsid w:val="00CB5E99"/>
    <w:rsid w:val="00CC235E"/>
    <w:rsid w:val="00CC249D"/>
    <w:rsid w:val="00CD0354"/>
    <w:rsid w:val="00CE261A"/>
    <w:rsid w:val="00CE3BD3"/>
    <w:rsid w:val="00CE6A06"/>
    <w:rsid w:val="00CF4360"/>
    <w:rsid w:val="00CF43C6"/>
    <w:rsid w:val="00D045D5"/>
    <w:rsid w:val="00D15D70"/>
    <w:rsid w:val="00D17D72"/>
    <w:rsid w:val="00D2226B"/>
    <w:rsid w:val="00D34F2D"/>
    <w:rsid w:val="00D36465"/>
    <w:rsid w:val="00D4105E"/>
    <w:rsid w:val="00D42E4B"/>
    <w:rsid w:val="00D43253"/>
    <w:rsid w:val="00D4737D"/>
    <w:rsid w:val="00D47AAD"/>
    <w:rsid w:val="00D60981"/>
    <w:rsid w:val="00D62EFA"/>
    <w:rsid w:val="00D63B96"/>
    <w:rsid w:val="00D652E3"/>
    <w:rsid w:val="00D843D6"/>
    <w:rsid w:val="00D920FA"/>
    <w:rsid w:val="00D97C5A"/>
    <w:rsid w:val="00DA3A51"/>
    <w:rsid w:val="00DA5354"/>
    <w:rsid w:val="00DB62C0"/>
    <w:rsid w:val="00DC6254"/>
    <w:rsid w:val="00DD08BB"/>
    <w:rsid w:val="00DD4C7E"/>
    <w:rsid w:val="00DD612F"/>
    <w:rsid w:val="00DF1821"/>
    <w:rsid w:val="00DF1CEA"/>
    <w:rsid w:val="00DF73EB"/>
    <w:rsid w:val="00E00D5C"/>
    <w:rsid w:val="00E1314C"/>
    <w:rsid w:val="00E164A0"/>
    <w:rsid w:val="00E226A6"/>
    <w:rsid w:val="00E2395C"/>
    <w:rsid w:val="00E24970"/>
    <w:rsid w:val="00E24AC1"/>
    <w:rsid w:val="00E33C1C"/>
    <w:rsid w:val="00E43980"/>
    <w:rsid w:val="00E4679D"/>
    <w:rsid w:val="00E60135"/>
    <w:rsid w:val="00E7475A"/>
    <w:rsid w:val="00E83AE1"/>
    <w:rsid w:val="00EA4A94"/>
    <w:rsid w:val="00EC03AF"/>
    <w:rsid w:val="00ED30F9"/>
    <w:rsid w:val="00EF1878"/>
    <w:rsid w:val="00F0066E"/>
    <w:rsid w:val="00F05E75"/>
    <w:rsid w:val="00F13E3A"/>
    <w:rsid w:val="00F158C9"/>
    <w:rsid w:val="00F2599E"/>
    <w:rsid w:val="00F27AF4"/>
    <w:rsid w:val="00F37A0B"/>
    <w:rsid w:val="00F55C4F"/>
    <w:rsid w:val="00F57763"/>
    <w:rsid w:val="00F64C6C"/>
    <w:rsid w:val="00F85349"/>
    <w:rsid w:val="00F863E1"/>
    <w:rsid w:val="00F870E6"/>
    <w:rsid w:val="00F928B4"/>
    <w:rsid w:val="00F932D5"/>
    <w:rsid w:val="00F95C26"/>
    <w:rsid w:val="00FA6573"/>
    <w:rsid w:val="00FB6A75"/>
    <w:rsid w:val="00FB7E91"/>
    <w:rsid w:val="00FC2C59"/>
    <w:rsid w:val="00FC763D"/>
    <w:rsid w:val="00FD5FC2"/>
    <w:rsid w:val="00FE2F4F"/>
    <w:rsid w:val="00FE444C"/>
    <w:rsid w:val="00FF47C8"/>
    <w:rsid w:val="00FF57BB"/>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2F7E7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04C7"/>
    <w:pPr>
      <w:spacing w:after="0" w:line="240" w:lineRule="auto"/>
    </w:pPr>
    <w:rPr>
      <w:rFonts w:ascii="Times New Roman" w:hAnsi="Times New Roman" w:cs="Times New Roman"/>
      <w:sz w:val="24"/>
      <w:szCs w:val="24"/>
    </w:rPr>
  </w:style>
  <w:style w:type="paragraph" w:styleId="Heading3">
    <w:name w:val="heading 3"/>
    <w:basedOn w:val="Normal"/>
    <w:next w:val="Normal"/>
    <w:link w:val="Heading3Char"/>
    <w:semiHidden/>
    <w:unhideWhenUsed/>
    <w:qFormat/>
    <w:rsid w:val="00BC2651"/>
    <w:pPr>
      <w:keepNext/>
      <w:spacing w:before="240" w:after="60" w:line="260" w:lineRule="exact"/>
      <w:outlineLvl w:val="2"/>
    </w:pPr>
    <w:rPr>
      <w:rFonts w:ascii="Arial" w:eastAsia="Batang" w:hAnsi="Arial"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04C7"/>
    <w:rPr>
      <w:color w:val="0000FF"/>
      <w:u w:val="single"/>
    </w:rPr>
  </w:style>
  <w:style w:type="character" w:customStyle="1" w:styleId="Heading3Char">
    <w:name w:val="Heading 3 Char"/>
    <w:basedOn w:val="DefaultParagraphFont"/>
    <w:link w:val="Heading3"/>
    <w:semiHidden/>
    <w:rsid w:val="00BC2651"/>
    <w:rPr>
      <w:rFonts w:ascii="Arial" w:eastAsia="Batang" w:hAnsi="Arial" w:cs="Arial"/>
      <w:b/>
      <w:bCs/>
      <w:sz w:val="20"/>
      <w:szCs w:val="26"/>
      <w:lang w:val="en-GB"/>
    </w:rPr>
  </w:style>
  <w:style w:type="paragraph" w:styleId="ListParagraph">
    <w:name w:val="List Paragraph"/>
    <w:basedOn w:val="Normal"/>
    <w:uiPriority w:val="34"/>
    <w:qFormat/>
    <w:rsid w:val="00F870E6"/>
    <w:pPr>
      <w:ind w:left="720"/>
      <w:contextualSpacing/>
    </w:pPr>
  </w:style>
  <w:style w:type="paragraph" w:styleId="Header">
    <w:name w:val="header"/>
    <w:basedOn w:val="Normal"/>
    <w:link w:val="HeaderChar"/>
    <w:uiPriority w:val="99"/>
    <w:unhideWhenUsed/>
    <w:rsid w:val="00142B68"/>
    <w:pPr>
      <w:tabs>
        <w:tab w:val="center" w:pos="4252"/>
        <w:tab w:val="right" w:pos="8504"/>
      </w:tabs>
    </w:pPr>
  </w:style>
  <w:style w:type="character" w:customStyle="1" w:styleId="HeaderChar">
    <w:name w:val="Header Char"/>
    <w:basedOn w:val="DefaultParagraphFont"/>
    <w:link w:val="Header"/>
    <w:uiPriority w:val="99"/>
    <w:rsid w:val="00142B68"/>
    <w:rPr>
      <w:rFonts w:ascii="Times New Roman" w:hAnsi="Times New Roman" w:cs="Times New Roman"/>
      <w:sz w:val="24"/>
      <w:szCs w:val="24"/>
      <w:lang w:eastAsia="en-GB"/>
    </w:rPr>
  </w:style>
  <w:style w:type="paragraph" w:styleId="Footer">
    <w:name w:val="footer"/>
    <w:basedOn w:val="Normal"/>
    <w:link w:val="FooterChar"/>
    <w:uiPriority w:val="99"/>
    <w:unhideWhenUsed/>
    <w:rsid w:val="00142B68"/>
    <w:pPr>
      <w:tabs>
        <w:tab w:val="center" w:pos="4252"/>
        <w:tab w:val="right" w:pos="8504"/>
      </w:tabs>
    </w:pPr>
  </w:style>
  <w:style w:type="character" w:customStyle="1" w:styleId="FooterChar">
    <w:name w:val="Footer Char"/>
    <w:basedOn w:val="DefaultParagraphFont"/>
    <w:link w:val="Footer"/>
    <w:uiPriority w:val="99"/>
    <w:rsid w:val="00142B68"/>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B15CD"/>
    <w:rPr>
      <w:rFonts w:ascii="Tahoma" w:hAnsi="Tahoma" w:cs="Tahoma"/>
      <w:sz w:val="16"/>
      <w:szCs w:val="16"/>
    </w:rPr>
  </w:style>
  <w:style w:type="character" w:customStyle="1" w:styleId="BalloonTextChar">
    <w:name w:val="Balloon Text Char"/>
    <w:basedOn w:val="DefaultParagraphFont"/>
    <w:link w:val="BalloonText"/>
    <w:uiPriority w:val="99"/>
    <w:semiHidden/>
    <w:rsid w:val="009B15CD"/>
    <w:rPr>
      <w:rFonts w:ascii="Tahoma" w:hAnsi="Tahoma" w:cs="Tahoma"/>
      <w:sz w:val="16"/>
      <w:szCs w:val="16"/>
      <w:lang w:eastAsia="en-GB"/>
    </w:rPr>
  </w:style>
  <w:style w:type="character" w:styleId="CommentReference">
    <w:name w:val="annotation reference"/>
    <w:basedOn w:val="DefaultParagraphFont"/>
    <w:uiPriority w:val="99"/>
    <w:semiHidden/>
    <w:unhideWhenUsed/>
    <w:rsid w:val="00A30044"/>
    <w:rPr>
      <w:sz w:val="16"/>
      <w:szCs w:val="16"/>
    </w:rPr>
  </w:style>
  <w:style w:type="paragraph" w:styleId="CommentText">
    <w:name w:val="annotation text"/>
    <w:basedOn w:val="Normal"/>
    <w:link w:val="CommentTextChar"/>
    <w:uiPriority w:val="99"/>
    <w:semiHidden/>
    <w:unhideWhenUsed/>
    <w:rsid w:val="00A30044"/>
    <w:rPr>
      <w:sz w:val="20"/>
      <w:szCs w:val="20"/>
    </w:rPr>
  </w:style>
  <w:style w:type="character" w:customStyle="1" w:styleId="CommentTextChar">
    <w:name w:val="Comment Text Char"/>
    <w:basedOn w:val="DefaultParagraphFont"/>
    <w:link w:val="CommentText"/>
    <w:uiPriority w:val="99"/>
    <w:semiHidden/>
    <w:rsid w:val="00A30044"/>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30044"/>
    <w:rPr>
      <w:b/>
      <w:bCs/>
    </w:rPr>
  </w:style>
  <w:style w:type="character" w:customStyle="1" w:styleId="CommentSubjectChar">
    <w:name w:val="Comment Subject Char"/>
    <w:basedOn w:val="CommentTextChar"/>
    <w:link w:val="CommentSubject"/>
    <w:uiPriority w:val="99"/>
    <w:semiHidden/>
    <w:rsid w:val="00A30044"/>
    <w:rPr>
      <w:rFonts w:ascii="Times New Roman" w:hAnsi="Times New Roman" w:cs="Times New Roman"/>
      <w:b/>
      <w:bCs/>
      <w:sz w:val="20"/>
      <w:szCs w:val="20"/>
      <w:lang w:eastAsia="en-GB"/>
    </w:rPr>
  </w:style>
  <w:style w:type="paragraph" w:styleId="Revision">
    <w:name w:val="Revision"/>
    <w:hidden/>
    <w:uiPriority w:val="99"/>
    <w:semiHidden/>
    <w:rsid w:val="00F55C4F"/>
    <w:pPr>
      <w:spacing w:after="0" w:line="240" w:lineRule="auto"/>
    </w:pPr>
    <w:rPr>
      <w:rFonts w:ascii="Times New Roman" w:hAnsi="Times New Roman" w:cs="Times New Roman"/>
      <w:sz w:val="24"/>
      <w:szCs w:val="24"/>
    </w:rPr>
  </w:style>
  <w:style w:type="paragraph" w:styleId="PlainText">
    <w:name w:val="Plain Text"/>
    <w:basedOn w:val="Normal"/>
    <w:link w:val="PlainTextChar"/>
    <w:uiPriority w:val="99"/>
    <w:unhideWhenUsed/>
    <w:rsid w:val="00A448F9"/>
    <w:rPr>
      <w:rFonts w:ascii="Calibri" w:hAnsi="Calibri" w:cs="Consolas"/>
      <w:sz w:val="22"/>
      <w:szCs w:val="21"/>
      <w:lang w:eastAsia="en-US" w:bidi="ar-SA"/>
    </w:rPr>
  </w:style>
  <w:style w:type="character" w:customStyle="1" w:styleId="PlainTextChar">
    <w:name w:val="Plain Text Char"/>
    <w:basedOn w:val="DefaultParagraphFont"/>
    <w:link w:val="PlainText"/>
    <w:uiPriority w:val="99"/>
    <w:rsid w:val="00A448F9"/>
    <w:rPr>
      <w:rFonts w:ascii="Calibri" w:hAnsi="Calibri" w:cs="Consolas"/>
      <w:szCs w:val="21"/>
      <w:lang w:val="en-GB" w:eastAsia="en-US" w:bidi="ar-SA"/>
    </w:rPr>
  </w:style>
  <w:style w:type="character" w:customStyle="1" w:styleId="Mencinsinresolver1">
    <w:name w:val="Mención sin resolver1"/>
    <w:basedOn w:val="DefaultParagraphFont"/>
    <w:uiPriority w:val="99"/>
    <w:rsid w:val="00653942"/>
    <w:rPr>
      <w:color w:val="808080"/>
      <w:shd w:val="clear" w:color="auto" w:fill="E6E6E6"/>
    </w:rPr>
  </w:style>
  <w:style w:type="character" w:customStyle="1" w:styleId="UnresolvedMention1">
    <w:name w:val="Unresolved Mention1"/>
    <w:basedOn w:val="DefaultParagraphFont"/>
    <w:uiPriority w:val="99"/>
    <w:rsid w:val="005346B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007057">
      <w:bodyDiv w:val="1"/>
      <w:marLeft w:val="0"/>
      <w:marRight w:val="0"/>
      <w:marTop w:val="0"/>
      <w:marBottom w:val="0"/>
      <w:divBdr>
        <w:top w:val="none" w:sz="0" w:space="0" w:color="auto"/>
        <w:left w:val="none" w:sz="0" w:space="0" w:color="auto"/>
        <w:bottom w:val="none" w:sz="0" w:space="0" w:color="auto"/>
        <w:right w:val="none" w:sz="0" w:space="0" w:color="auto"/>
      </w:divBdr>
    </w:div>
    <w:div w:id="749426640">
      <w:bodyDiv w:val="1"/>
      <w:marLeft w:val="0"/>
      <w:marRight w:val="0"/>
      <w:marTop w:val="0"/>
      <w:marBottom w:val="0"/>
      <w:divBdr>
        <w:top w:val="none" w:sz="0" w:space="0" w:color="auto"/>
        <w:left w:val="none" w:sz="0" w:space="0" w:color="auto"/>
        <w:bottom w:val="none" w:sz="0" w:space="0" w:color="auto"/>
        <w:right w:val="none" w:sz="0" w:space="0" w:color="auto"/>
      </w:divBdr>
    </w:div>
    <w:div w:id="775907623">
      <w:bodyDiv w:val="1"/>
      <w:marLeft w:val="0"/>
      <w:marRight w:val="0"/>
      <w:marTop w:val="0"/>
      <w:marBottom w:val="0"/>
      <w:divBdr>
        <w:top w:val="none" w:sz="0" w:space="0" w:color="auto"/>
        <w:left w:val="none" w:sz="0" w:space="0" w:color="auto"/>
        <w:bottom w:val="none" w:sz="0" w:space="0" w:color="auto"/>
        <w:right w:val="none" w:sz="0" w:space="0" w:color="auto"/>
      </w:divBdr>
    </w:div>
    <w:div w:id="1034306649">
      <w:bodyDiv w:val="1"/>
      <w:marLeft w:val="0"/>
      <w:marRight w:val="0"/>
      <w:marTop w:val="0"/>
      <w:marBottom w:val="0"/>
      <w:divBdr>
        <w:top w:val="none" w:sz="0" w:space="0" w:color="auto"/>
        <w:left w:val="none" w:sz="0" w:space="0" w:color="auto"/>
        <w:bottom w:val="none" w:sz="0" w:space="0" w:color="auto"/>
        <w:right w:val="none" w:sz="0" w:space="0" w:color="auto"/>
      </w:divBdr>
    </w:div>
    <w:div w:id="1207991030">
      <w:bodyDiv w:val="1"/>
      <w:marLeft w:val="0"/>
      <w:marRight w:val="0"/>
      <w:marTop w:val="0"/>
      <w:marBottom w:val="0"/>
      <w:divBdr>
        <w:top w:val="none" w:sz="0" w:space="0" w:color="auto"/>
        <w:left w:val="none" w:sz="0" w:space="0" w:color="auto"/>
        <w:bottom w:val="none" w:sz="0" w:space="0" w:color="auto"/>
        <w:right w:val="none" w:sz="0" w:space="0" w:color="auto"/>
      </w:divBdr>
    </w:div>
    <w:div w:id="1792089784">
      <w:bodyDiv w:val="1"/>
      <w:marLeft w:val="0"/>
      <w:marRight w:val="0"/>
      <w:marTop w:val="0"/>
      <w:marBottom w:val="0"/>
      <w:divBdr>
        <w:top w:val="none" w:sz="0" w:space="0" w:color="auto"/>
        <w:left w:val="none" w:sz="0" w:space="0" w:color="auto"/>
        <w:bottom w:val="none" w:sz="0" w:space="0" w:color="auto"/>
        <w:right w:val="none" w:sz="0" w:space="0" w:color="auto"/>
      </w:divBdr>
    </w:div>
    <w:div w:id="209257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sentino.box.com/s/riqm8d6utke8zv5g017q2wknkp3ynnu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ekton.com" TargetMode="External"/><Relationship Id="rId4" Type="http://schemas.openxmlformats.org/officeDocument/2006/relationships/settings" Target="settings.xml"/><Relationship Id="rId9" Type="http://schemas.openxmlformats.org/officeDocument/2006/relationships/hyperlink" Target="https://www.cosentino.com/es/blog/dekton-by-cosentino-obtiene-la-evaluacion-eta-140413-y-el-marcado-ce-como-revestimiento-exterior-de-fachadas-ventilad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74AB7-AE3A-4FDE-BDA9-2A3D3AFC5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1225</Words>
  <Characters>6984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aeropuerto baku DEKTON</vt:lpstr>
    </vt:vector>
  </TitlesOfParts>
  <Company>Hewlett-Packard Company</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aeropuerto baku DEKTON</dc:title>
  <dc:creator>Pilar Maria Navarro Garcia</dc:creator>
  <cp:lastModifiedBy>Anna Granstig</cp:lastModifiedBy>
  <cp:revision>5</cp:revision>
  <cp:lastPrinted>2015-03-31T15:27:00Z</cp:lastPrinted>
  <dcterms:created xsi:type="dcterms:W3CDTF">2018-05-08T10:02:00Z</dcterms:created>
  <dcterms:modified xsi:type="dcterms:W3CDTF">2018-05-09T09:47:00Z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