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9EFA0" w14:textId="3561917C" w:rsidR="008E6E27" w:rsidRDefault="007A1E0C" w:rsidP="00871320">
      <w:pPr>
        <w:tabs>
          <w:tab w:val="right" w:pos="9360"/>
        </w:tabs>
        <w:spacing w:before="100" w:beforeAutospacing="1" w:afterLines="150" w:after="360" w:line="240" w:lineRule="auto"/>
        <w:jc w:val="right"/>
        <w:rPr>
          <w:rStyle w:val="Hyperlink"/>
          <w:rFonts w:ascii="Verdana" w:hAnsi="Verdana" w:cs="Arial"/>
          <w:i/>
          <w:iCs/>
          <w:color w:val="auto"/>
          <w:sz w:val="18"/>
          <w:szCs w:val="18"/>
          <w:u w:val="none"/>
          <w:lang w:val="fr-FR"/>
        </w:rPr>
      </w:pPr>
      <w:r w:rsidRPr="001A492D">
        <w:rPr>
          <w:rFonts w:ascii="Verdana" w:eastAsia="MS Mincho" w:hAnsi="Verdana" w:cs="Arial"/>
          <w:b/>
          <w:bCs/>
          <w:sz w:val="18"/>
          <w:szCs w:val="18"/>
          <w:lang w:val="sv-SE" w:eastAsia="en-GB"/>
        </w:rPr>
        <w:t>Press</w:t>
      </w:r>
      <w:r w:rsidR="008E6E27" w:rsidRPr="001A492D">
        <w:rPr>
          <w:rFonts w:ascii="Verdana" w:eastAsia="MS Mincho" w:hAnsi="Verdana" w:cs="Arial"/>
          <w:b/>
          <w:bCs/>
          <w:sz w:val="18"/>
          <w:szCs w:val="18"/>
          <w:lang w:val="sv-SE" w:eastAsia="en-GB"/>
        </w:rPr>
        <w:t>kontakt</w:t>
      </w:r>
      <w:r w:rsidRPr="001A492D">
        <w:rPr>
          <w:rFonts w:ascii="Verdana" w:eastAsia="MS Mincho" w:hAnsi="Verdana" w:cs="Arial"/>
          <w:b/>
          <w:bCs/>
          <w:sz w:val="18"/>
          <w:szCs w:val="18"/>
          <w:lang w:val="sv-SE" w:eastAsia="en-GB"/>
        </w:rPr>
        <w:t>:</w:t>
      </w:r>
      <w:r w:rsidR="000921B0">
        <w:rPr>
          <w:rFonts w:ascii="Verdana" w:eastAsia="MS Mincho" w:hAnsi="Verdana" w:cs="Arial"/>
          <w:i/>
          <w:sz w:val="18"/>
          <w:szCs w:val="18"/>
          <w:lang w:val="sv-SE" w:eastAsia="en-GB"/>
        </w:rPr>
        <w:br/>
      </w:r>
      <w:r w:rsidR="00B81363">
        <w:rPr>
          <w:rFonts w:ascii="Verdana" w:eastAsia="MS Mincho" w:hAnsi="Verdana" w:cs="Arial"/>
          <w:i/>
          <w:sz w:val="18"/>
          <w:szCs w:val="18"/>
          <w:lang w:val="sv-SE" w:eastAsia="en-GB"/>
        </w:rPr>
        <w:t xml:space="preserve">Gunilla Resare </w:t>
      </w:r>
      <w:r w:rsidR="000921B0">
        <w:rPr>
          <w:rStyle w:val="Hyperlink"/>
          <w:rFonts w:ascii="Verdana" w:hAnsi="Verdana" w:cs="Arial"/>
          <w:i/>
          <w:color w:val="auto"/>
          <w:sz w:val="18"/>
          <w:szCs w:val="18"/>
          <w:u w:val="none"/>
          <w:lang w:val="fr-FR"/>
        </w:rPr>
        <w:br/>
      </w:r>
      <w:r w:rsidR="008E6E27" w:rsidRPr="008E6E27">
        <w:rPr>
          <w:rStyle w:val="Hyperlink"/>
          <w:rFonts w:ascii="Verdana" w:hAnsi="Verdana" w:cs="Arial"/>
          <w:i/>
          <w:color w:val="auto"/>
          <w:sz w:val="18"/>
          <w:szCs w:val="18"/>
          <w:u w:val="none"/>
          <w:lang w:val="fr-FR"/>
        </w:rPr>
        <w:t xml:space="preserve">Tlf.: </w:t>
      </w:r>
      <w:r w:rsidR="00AC4E66">
        <w:rPr>
          <w:rStyle w:val="Hyperlink"/>
          <w:rFonts w:ascii="Verdana" w:hAnsi="Verdana" w:cs="Arial"/>
          <w:i/>
          <w:color w:val="auto"/>
          <w:sz w:val="18"/>
          <w:szCs w:val="18"/>
          <w:u w:val="none"/>
          <w:lang w:val="fr-FR"/>
        </w:rPr>
        <w:t>+47 45002542</w:t>
      </w:r>
      <w:r w:rsidR="000921B0">
        <w:rPr>
          <w:rStyle w:val="Hyperlink"/>
          <w:rFonts w:ascii="Verdana" w:hAnsi="Verdana" w:cs="Arial"/>
          <w:i/>
          <w:iCs/>
          <w:color w:val="auto"/>
          <w:sz w:val="18"/>
          <w:szCs w:val="18"/>
          <w:u w:val="none"/>
          <w:lang w:val="fr-FR"/>
        </w:rPr>
        <w:br/>
      </w:r>
      <w:r w:rsidR="75D675AE" w:rsidRPr="75D675AE">
        <w:rPr>
          <w:rStyle w:val="Hyperlink"/>
          <w:rFonts w:ascii="Verdana" w:hAnsi="Verdana" w:cs="Arial"/>
          <w:i/>
          <w:iCs/>
          <w:color w:val="auto"/>
          <w:sz w:val="18"/>
          <w:szCs w:val="18"/>
          <w:u w:val="none"/>
          <w:lang w:val="fr-FR"/>
        </w:rPr>
        <w:t xml:space="preserve"> </w:t>
      </w:r>
      <w:proofErr w:type="gramStart"/>
      <w:r w:rsidR="75D675AE" w:rsidRPr="75D675AE">
        <w:rPr>
          <w:rStyle w:val="Hyperlink"/>
          <w:rFonts w:ascii="Verdana" w:hAnsi="Verdana" w:cs="Arial"/>
          <w:i/>
          <w:iCs/>
          <w:color w:val="auto"/>
          <w:sz w:val="18"/>
          <w:szCs w:val="18"/>
          <w:u w:val="none"/>
          <w:lang w:val="fr-FR"/>
        </w:rPr>
        <w:t>E-mail:</w:t>
      </w:r>
      <w:proofErr w:type="gramEnd"/>
      <w:r w:rsidR="75D675AE" w:rsidRPr="75D675AE">
        <w:rPr>
          <w:rStyle w:val="Hyperlink"/>
          <w:rFonts w:ascii="Verdana" w:hAnsi="Verdana" w:cs="Arial"/>
          <w:i/>
          <w:iCs/>
          <w:color w:val="auto"/>
          <w:sz w:val="18"/>
          <w:szCs w:val="18"/>
          <w:u w:val="none"/>
          <w:lang w:val="fr-FR"/>
        </w:rPr>
        <w:t xml:space="preserve"> </w:t>
      </w:r>
      <w:r w:rsidR="00B81363" w:rsidRPr="00B81363">
        <w:rPr>
          <w:rStyle w:val="Hyperlink"/>
          <w:rFonts w:ascii="Verdana" w:hAnsi="Verdana" w:cs="Arial"/>
          <w:i/>
          <w:iCs/>
          <w:sz w:val="18"/>
          <w:szCs w:val="18"/>
          <w:lang w:val="fr-FR"/>
        </w:rPr>
        <w:t>gunilla.resare</w:t>
      </w:r>
      <w:r w:rsidR="003F6647">
        <w:rPr>
          <w:rStyle w:val="Hyperlink"/>
          <w:rFonts w:ascii="Verdana" w:hAnsi="Verdana" w:cs="Arial"/>
          <w:i/>
          <w:iCs/>
          <w:sz w:val="18"/>
          <w:szCs w:val="18"/>
          <w:lang w:val="fr-FR"/>
        </w:rPr>
        <w:t>@capgemini.com</w:t>
      </w:r>
    </w:p>
    <w:p w14:paraId="3FC0EEB5" w14:textId="77777777" w:rsidR="00871320" w:rsidRDefault="00871320" w:rsidP="001A492D">
      <w:pPr>
        <w:spacing w:beforeLines="26" w:before="62" w:after="100" w:afterAutospacing="1" w:line="26" w:lineRule="atLeast"/>
        <w:jc w:val="center"/>
        <w:rPr>
          <w:rFonts w:ascii="Verdana" w:hAnsi="Verdana" w:cs="Arial"/>
          <w:b/>
          <w:lang w:val="fr-FR"/>
        </w:rPr>
      </w:pPr>
    </w:p>
    <w:p w14:paraId="4C5F8152" w14:textId="7B171657" w:rsidR="00574B0C" w:rsidRPr="001A492D" w:rsidRDefault="00762D85" w:rsidP="001A492D">
      <w:pPr>
        <w:spacing w:beforeLines="26" w:before="62" w:after="100" w:afterAutospacing="1" w:line="26" w:lineRule="atLeast"/>
        <w:jc w:val="center"/>
        <w:rPr>
          <w:rFonts w:ascii="Verdana" w:hAnsi="Verdana"/>
          <w:bCs/>
          <w:i/>
          <w:iCs/>
          <w:color w:val="000000" w:themeColor="text1"/>
          <w:sz w:val="18"/>
          <w:szCs w:val="18"/>
          <w:lang w:val="sv-SE"/>
        </w:rPr>
      </w:pPr>
      <w:r>
        <w:rPr>
          <w:rFonts w:ascii="Verdana" w:hAnsi="Verdana" w:cs="Arial"/>
          <w:b/>
          <w:lang w:val="fr-FR"/>
        </w:rPr>
        <w:t>H</w:t>
      </w:r>
      <w:r w:rsidR="00AD26CD">
        <w:rPr>
          <w:rFonts w:ascii="Verdana" w:hAnsi="Verdana" w:cs="Arial"/>
          <w:b/>
          <w:bCs/>
          <w:lang w:val="sv-SE"/>
        </w:rPr>
        <w:t>ållbarhetsstrategier</w:t>
      </w:r>
      <w:r w:rsidR="003F6647">
        <w:rPr>
          <w:rFonts w:ascii="Verdana" w:hAnsi="Verdana" w:cs="Arial"/>
          <w:b/>
          <w:bCs/>
          <w:lang w:val="sv-SE"/>
        </w:rPr>
        <w:t xml:space="preserve"> </w:t>
      </w:r>
      <w:r>
        <w:rPr>
          <w:rFonts w:ascii="Verdana" w:hAnsi="Verdana" w:cs="Arial"/>
          <w:b/>
          <w:bCs/>
          <w:lang w:val="sv-SE"/>
        </w:rPr>
        <w:t xml:space="preserve">på plats hos </w:t>
      </w:r>
      <w:r w:rsidR="003F6647">
        <w:rPr>
          <w:rFonts w:ascii="Verdana" w:hAnsi="Verdana" w:cs="Arial"/>
          <w:b/>
          <w:bCs/>
          <w:lang w:val="sv-SE"/>
        </w:rPr>
        <w:t>biltillverkarna –</w:t>
      </w:r>
      <w:r w:rsidR="00B57458">
        <w:rPr>
          <w:rFonts w:ascii="Verdana" w:hAnsi="Verdana" w:cs="Arial"/>
          <w:b/>
          <w:bCs/>
          <w:lang w:val="sv-SE"/>
        </w:rPr>
        <w:t xml:space="preserve"> </w:t>
      </w:r>
      <w:r w:rsidR="007955F1">
        <w:rPr>
          <w:rFonts w:ascii="Verdana" w:hAnsi="Verdana" w:cs="Arial"/>
          <w:b/>
          <w:bCs/>
          <w:lang w:val="sv-SE"/>
        </w:rPr>
        <w:t xml:space="preserve">dock </w:t>
      </w:r>
      <w:r w:rsidR="000C0386">
        <w:rPr>
          <w:rFonts w:ascii="Verdana" w:hAnsi="Verdana" w:cs="Arial"/>
          <w:b/>
          <w:bCs/>
          <w:lang w:val="sv-SE"/>
        </w:rPr>
        <w:t>inte tillräcklig</w:t>
      </w:r>
      <w:r w:rsidR="00B57458">
        <w:rPr>
          <w:rFonts w:ascii="Verdana" w:hAnsi="Verdana" w:cs="Arial"/>
          <w:b/>
          <w:bCs/>
          <w:lang w:val="sv-SE"/>
        </w:rPr>
        <w:t>t</w:t>
      </w:r>
      <w:r w:rsidR="003F6647">
        <w:rPr>
          <w:rFonts w:ascii="Verdana" w:hAnsi="Verdana" w:cs="Arial"/>
          <w:b/>
          <w:bCs/>
          <w:lang w:val="sv-SE"/>
        </w:rPr>
        <w:t xml:space="preserve"> </w:t>
      </w:r>
      <w:r w:rsidR="000C0386">
        <w:rPr>
          <w:rFonts w:ascii="Verdana" w:hAnsi="Verdana" w:cs="Arial"/>
          <w:b/>
          <w:bCs/>
          <w:lang w:val="sv-SE"/>
        </w:rPr>
        <w:t>för att nå klimatmålen</w:t>
      </w:r>
      <w:r w:rsidR="000A17B5">
        <w:rPr>
          <w:rFonts w:ascii="Verdana" w:hAnsi="Verdana"/>
          <w:b/>
          <w:bCs/>
          <w:i/>
          <w:iCs/>
          <w:color w:val="000000" w:themeColor="text1"/>
          <w:sz w:val="18"/>
          <w:szCs w:val="18"/>
          <w:lang w:val="sv-SE"/>
        </w:rPr>
        <w:br/>
      </w:r>
      <w:r w:rsidR="75D675AE" w:rsidRPr="001A492D">
        <w:rPr>
          <w:rFonts w:ascii="Verdana" w:hAnsi="Verdana"/>
          <w:bCs/>
          <w:i/>
          <w:iCs/>
          <w:color w:val="000000" w:themeColor="text1"/>
          <w:sz w:val="18"/>
          <w:szCs w:val="18"/>
          <w:lang w:val="sv-SE"/>
        </w:rPr>
        <w:t xml:space="preserve">  </w:t>
      </w:r>
    </w:p>
    <w:p w14:paraId="6DF5D564" w14:textId="272DC1CD" w:rsidR="000C604B" w:rsidRDefault="000C604B" w:rsidP="000C604B">
      <w:pPr>
        <w:spacing w:before="26" w:after="120" w:line="26" w:lineRule="atLeast"/>
        <w:jc w:val="both"/>
        <w:rPr>
          <w:rFonts w:ascii="Verdana" w:hAnsi="Verdana" w:cs="Arial"/>
          <w:b/>
          <w:bCs/>
          <w:sz w:val="18"/>
          <w:szCs w:val="18"/>
          <w:lang w:val="sv-SE"/>
        </w:rPr>
      </w:pPr>
      <w:r w:rsidRPr="75D675AE">
        <w:rPr>
          <w:rFonts w:ascii="Verdana" w:hAnsi="Verdana" w:cs="Arial"/>
          <w:b/>
          <w:bCs/>
          <w:sz w:val="18"/>
          <w:szCs w:val="18"/>
          <w:lang w:val="sv-SE"/>
        </w:rPr>
        <w:t xml:space="preserve">Stockholm, </w:t>
      </w:r>
      <w:r w:rsidR="00871320">
        <w:rPr>
          <w:rFonts w:ascii="Verdana" w:hAnsi="Verdana" w:cs="Arial"/>
          <w:b/>
          <w:bCs/>
          <w:sz w:val="18"/>
          <w:szCs w:val="18"/>
          <w:lang w:val="sv-SE"/>
        </w:rPr>
        <w:t>1</w:t>
      </w:r>
      <w:r w:rsidR="006A13B7">
        <w:rPr>
          <w:rFonts w:ascii="Verdana" w:hAnsi="Verdana" w:cs="Arial"/>
          <w:b/>
          <w:bCs/>
          <w:sz w:val="18"/>
          <w:szCs w:val="18"/>
          <w:lang w:val="sv-SE"/>
        </w:rPr>
        <w:t>8</w:t>
      </w:r>
      <w:bookmarkStart w:id="0" w:name="_GoBack"/>
      <w:bookmarkEnd w:id="0"/>
      <w:r>
        <w:rPr>
          <w:rFonts w:ascii="Verdana" w:hAnsi="Verdana" w:cs="Arial"/>
          <w:b/>
          <w:bCs/>
          <w:sz w:val="18"/>
          <w:szCs w:val="18"/>
          <w:lang w:val="sv-SE"/>
        </w:rPr>
        <w:t xml:space="preserve"> mars, 2020 –</w:t>
      </w:r>
      <w:r w:rsidR="00B57458">
        <w:rPr>
          <w:rFonts w:ascii="Verdana" w:hAnsi="Verdana" w:cs="Arial"/>
          <w:b/>
          <w:bCs/>
          <w:sz w:val="18"/>
          <w:szCs w:val="18"/>
          <w:lang w:val="sv-SE"/>
        </w:rPr>
        <w:t xml:space="preserve"> E</w:t>
      </w:r>
      <w:r>
        <w:rPr>
          <w:rFonts w:ascii="Verdana" w:hAnsi="Verdana" w:cs="Arial"/>
          <w:b/>
          <w:bCs/>
          <w:sz w:val="18"/>
          <w:szCs w:val="18"/>
          <w:lang w:val="sv-SE"/>
        </w:rPr>
        <w:t xml:space="preserve">n ny rapport från </w:t>
      </w:r>
      <w:hyperlink r:id="rId11" w:history="1">
        <w:r w:rsidR="00AC4E66" w:rsidRPr="00AC4E66">
          <w:rPr>
            <w:rStyle w:val="Hyperlink"/>
            <w:rFonts w:ascii="Verdana" w:hAnsi="Verdana" w:cs="Arial"/>
            <w:b/>
            <w:sz w:val="18"/>
            <w:szCs w:val="18"/>
            <w:lang w:val="sv-SE"/>
          </w:rPr>
          <w:t>The Capgemini Research Institute</w:t>
        </w:r>
      </w:hyperlink>
      <w:r>
        <w:rPr>
          <w:rFonts w:ascii="Verdana" w:hAnsi="Verdana" w:cs="Arial"/>
          <w:b/>
          <w:bCs/>
          <w:sz w:val="18"/>
          <w:szCs w:val="18"/>
          <w:lang w:val="sv-SE"/>
        </w:rPr>
        <w:t xml:space="preserve"> visar att 62 procent av </w:t>
      </w:r>
      <w:r w:rsidR="00B57458">
        <w:rPr>
          <w:rFonts w:ascii="Verdana" w:hAnsi="Verdana" w:cs="Arial"/>
          <w:b/>
          <w:bCs/>
          <w:sz w:val="18"/>
          <w:szCs w:val="18"/>
          <w:lang w:val="sv-SE"/>
        </w:rPr>
        <w:t xml:space="preserve">företagen inom fordonsindustrin </w:t>
      </w:r>
      <w:r>
        <w:rPr>
          <w:rFonts w:ascii="Verdana" w:hAnsi="Verdana" w:cs="Arial"/>
          <w:b/>
          <w:bCs/>
          <w:sz w:val="18"/>
          <w:szCs w:val="18"/>
          <w:lang w:val="sv-SE"/>
        </w:rPr>
        <w:t xml:space="preserve">har en omfattande hållbarhetsstrategi </w:t>
      </w:r>
      <w:r w:rsidR="00B57458">
        <w:rPr>
          <w:rFonts w:ascii="Verdana" w:hAnsi="Verdana" w:cs="Arial"/>
          <w:b/>
          <w:bCs/>
          <w:sz w:val="18"/>
          <w:szCs w:val="18"/>
          <w:lang w:val="sv-SE"/>
        </w:rPr>
        <w:t>på plats</w:t>
      </w:r>
      <w:r>
        <w:rPr>
          <w:rFonts w:ascii="Verdana" w:hAnsi="Verdana" w:cs="Arial"/>
          <w:b/>
          <w:bCs/>
          <w:sz w:val="18"/>
          <w:szCs w:val="18"/>
          <w:lang w:val="sv-SE"/>
        </w:rPr>
        <w:t xml:space="preserve">. Dock är </w:t>
      </w:r>
      <w:r w:rsidR="00B57458">
        <w:rPr>
          <w:rFonts w:ascii="Verdana" w:hAnsi="Verdana" w:cs="Arial"/>
          <w:b/>
          <w:bCs/>
          <w:sz w:val="18"/>
          <w:szCs w:val="18"/>
          <w:lang w:val="sv-SE"/>
        </w:rPr>
        <w:t>den i många fall inte</w:t>
      </w:r>
      <w:r>
        <w:rPr>
          <w:rFonts w:ascii="Verdana" w:hAnsi="Verdana" w:cs="Arial"/>
          <w:b/>
          <w:bCs/>
          <w:sz w:val="18"/>
          <w:szCs w:val="18"/>
          <w:lang w:val="sv-SE"/>
        </w:rPr>
        <w:t xml:space="preserve"> tillräckligt </w:t>
      </w:r>
      <w:r w:rsidR="007C1AFD">
        <w:rPr>
          <w:rFonts w:ascii="Verdana" w:hAnsi="Verdana" w:cs="Arial"/>
          <w:b/>
          <w:bCs/>
          <w:sz w:val="18"/>
          <w:szCs w:val="18"/>
          <w:lang w:val="sv-SE"/>
        </w:rPr>
        <w:t xml:space="preserve">omfattande </w:t>
      </w:r>
      <w:r>
        <w:rPr>
          <w:rFonts w:ascii="Verdana" w:hAnsi="Verdana" w:cs="Arial"/>
          <w:b/>
          <w:bCs/>
          <w:sz w:val="18"/>
          <w:szCs w:val="18"/>
          <w:lang w:val="sv-SE"/>
        </w:rPr>
        <w:t xml:space="preserve">för att uppnå </w:t>
      </w:r>
      <w:r w:rsidR="00E820D3">
        <w:rPr>
          <w:rFonts w:ascii="Verdana" w:hAnsi="Verdana" w:cs="Arial"/>
          <w:b/>
          <w:bCs/>
          <w:sz w:val="18"/>
          <w:szCs w:val="18"/>
          <w:lang w:val="sv-SE"/>
        </w:rPr>
        <w:t>maximal effekt</w:t>
      </w:r>
      <w:r>
        <w:rPr>
          <w:rFonts w:ascii="Verdana" w:hAnsi="Verdana" w:cs="Arial"/>
          <w:b/>
          <w:bCs/>
          <w:sz w:val="18"/>
          <w:szCs w:val="18"/>
          <w:lang w:val="sv-SE"/>
        </w:rPr>
        <w:t xml:space="preserve">. Svenska biltillverkare placerar sig högt på listan </w:t>
      </w:r>
      <w:r w:rsidR="00B57458">
        <w:rPr>
          <w:rFonts w:ascii="Verdana" w:hAnsi="Verdana" w:cs="Arial"/>
          <w:b/>
          <w:bCs/>
          <w:sz w:val="18"/>
          <w:szCs w:val="18"/>
          <w:lang w:val="sv-SE"/>
        </w:rPr>
        <w:t xml:space="preserve">och är bland annat </w:t>
      </w:r>
      <w:r w:rsidR="00036B4A">
        <w:rPr>
          <w:rFonts w:ascii="Verdana" w:hAnsi="Verdana" w:cs="Arial"/>
          <w:b/>
          <w:bCs/>
          <w:sz w:val="18"/>
          <w:szCs w:val="18"/>
          <w:lang w:val="sv-SE"/>
        </w:rPr>
        <w:t>framstående inom</w:t>
      </w:r>
      <w:r w:rsidR="00B57458">
        <w:rPr>
          <w:rFonts w:ascii="Verdana" w:hAnsi="Verdana" w:cs="Arial"/>
          <w:b/>
          <w:bCs/>
          <w:sz w:val="18"/>
          <w:szCs w:val="18"/>
          <w:lang w:val="sv-SE"/>
        </w:rPr>
        <w:t xml:space="preserve"> </w:t>
      </w:r>
      <w:r>
        <w:rPr>
          <w:rFonts w:ascii="Verdana" w:hAnsi="Verdana" w:cs="Arial"/>
          <w:b/>
          <w:bCs/>
          <w:sz w:val="18"/>
          <w:szCs w:val="18"/>
          <w:lang w:val="sv-SE"/>
        </w:rPr>
        <w:t>hållbar IT-hantering.</w:t>
      </w:r>
    </w:p>
    <w:p w14:paraId="385F4D8E" w14:textId="0D1C8311" w:rsidR="00653DD4" w:rsidRPr="00F96233" w:rsidRDefault="007955F1" w:rsidP="00F96233">
      <w:pPr>
        <w:spacing w:line="240" w:lineRule="auto"/>
        <w:rPr>
          <w:lang w:val="sv-SE"/>
        </w:rPr>
      </w:pPr>
      <w:r>
        <w:rPr>
          <w:rFonts w:ascii="Verdana" w:hAnsi="Verdana" w:cs="Arial"/>
          <w:sz w:val="18"/>
          <w:szCs w:val="18"/>
          <w:lang w:val="sv-SE"/>
        </w:rPr>
        <w:br/>
      </w:r>
      <w:r w:rsidR="005B5F86">
        <w:rPr>
          <w:rFonts w:ascii="Verdana" w:hAnsi="Verdana" w:cs="Arial"/>
          <w:sz w:val="18"/>
          <w:szCs w:val="18"/>
          <w:lang w:val="sv-SE"/>
        </w:rPr>
        <w:t xml:space="preserve">Svenska biltillverkare placerar sig i topp inom </w:t>
      </w:r>
      <w:r w:rsidR="00580148">
        <w:rPr>
          <w:rFonts w:ascii="Verdana" w:hAnsi="Verdana" w:cs="Arial"/>
          <w:sz w:val="18"/>
          <w:szCs w:val="18"/>
          <w:lang w:val="sv-SE"/>
        </w:rPr>
        <w:t>två</w:t>
      </w:r>
      <w:r w:rsidR="005B5F86">
        <w:rPr>
          <w:rFonts w:ascii="Verdana" w:hAnsi="Verdana" w:cs="Arial"/>
          <w:sz w:val="18"/>
          <w:szCs w:val="18"/>
          <w:lang w:val="sv-SE"/>
        </w:rPr>
        <w:t xml:space="preserve"> segment ur rapporten</w:t>
      </w:r>
      <w:r w:rsidR="00AE03D0">
        <w:rPr>
          <w:rFonts w:ascii="Verdana" w:hAnsi="Verdana" w:cs="Arial"/>
          <w:sz w:val="18"/>
          <w:szCs w:val="18"/>
          <w:lang w:val="sv-SE"/>
        </w:rPr>
        <w:t xml:space="preserve"> </w:t>
      </w:r>
      <w:hyperlink r:id="rId12" w:history="1">
        <w:r w:rsidR="00F96233" w:rsidRPr="00F96233">
          <w:rPr>
            <w:rStyle w:val="Hyperlink"/>
            <w:rFonts w:ascii="Verdana" w:hAnsi="Verdana" w:cstheme="minorBidi"/>
            <w:i/>
            <w:sz w:val="18"/>
            <w:szCs w:val="18"/>
            <w:lang w:val="sv-SE"/>
          </w:rPr>
          <w:t>The Automotive Industry in the Era of Sustainability</w:t>
        </w:r>
      </w:hyperlink>
      <w:r w:rsidR="00F96233" w:rsidRPr="00F96233">
        <w:rPr>
          <w:rFonts w:ascii="Verdana" w:hAnsi="Verdana"/>
          <w:i/>
          <w:sz w:val="18"/>
          <w:szCs w:val="18"/>
          <w:lang w:val="sv-SE"/>
        </w:rPr>
        <w:t xml:space="preserve"> </w:t>
      </w:r>
      <w:r w:rsidR="005B5F86">
        <w:rPr>
          <w:rFonts w:ascii="Verdana" w:hAnsi="Verdana" w:cs="Arial"/>
          <w:sz w:val="18"/>
          <w:szCs w:val="18"/>
          <w:lang w:val="sv-SE"/>
        </w:rPr>
        <w:t xml:space="preserve">som berör hur väl hållbarhetsinitiativ implementeras inom </w:t>
      </w:r>
      <w:r w:rsidR="00B57458">
        <w:rPr>
          <w:rFonts w:ascii="Verdana" w:hAnsi="Verdana" w:cs="Arial"/>
          <w:sz w:val="18"/>
          <w:szCs w:val="18"/>
          <w:lang w:val="sv-SE"/>
        </w:rPr>
        <w:t>fordonsindustrin</w:t>
      </w:r>
      <w:r w:rsidR="005B5F86">
        <w:rPr>
          <w:rFonts w:ascii="Verdana" w:hAnsi="Verdana" w:cs="Arial"/>
          <w:sz w:val="18"/>
          <w:szCs w:val="18"/>
          <w:lang w:val="sv-SE"/>
        </w:rPr>
        <w:t>. Sv</w:t>
      </w:r>
      <w:r w:rsidR="00653DD4">
        <w:rPr>
          <w:rFonts w:ascii="Verdana" w:hAnsi="Verdana" w:cs="Arial"/>
          <w:sz w:val="18"/>
          <w:szCs w:val="18"/>
          <w:lang w:val="sv-SE"/>
        </w:rPr>
        <w:t>erige har högst andel</w:t>
      </w:r>
      <w:r w:rsidR="005B5F86">
        <w:rPr>
          <w:rFonts w:ascii="Verdana" w:hAnsi="Verdana" w:cs="Arial"/>
          <w:sz w:val="18"/>
          <w:szCs w:val="18"/>
          <w:lang w:val="sv-SE"/>
        </w:rPr>
        <w:t xml:space="preserve"> företag </w:t>
      </w:r>
      <w:r w:rsidR="00653DD4">
        <w:rPr>
          <w:rFonts w:ascii="Verdana" w:hAnsi="Verdana" w:cs="Arial"/>
          <w:sz w:val="18"/>
          <w:szCs w:val="18"/>
          <w:lang w:val="sv-SE"/>
        </w:rPr>
        <w:t xml:space="preserve">som tar </w:t>
      </w:r>
      <w:r w:rsidR="005B5F86">
        <w:rPr>
          <w:rFonts w:ascii="Verdana" w:hAnsi="Verdana" w:cs="Arial"/>
          <w:sz w:val="18"/>
          <w:szCs w:val="18"/>
          <w:lang w:val="sv-SE"/>
        </w:rPr>
        <w:t xml:space="preserve">miljöansvar </w:t>
      </w:r>
      <w:r>
        <w:rPr>
          <w:rFonts w:ascii="Verdana" w:hAnsi="Verdana" w:cs="Arial"/>
          <w:sz w:val="18"/>
          <w:szCs w:val="18"/>
          <w:lang w:val="sv-SE"/>
        </w:rPr>
        <w:t>för</w:t>
      </w:r>
      <w:r w:rsidR="009D7A15">
        <w:rPr>
          <w:rFonts w:ascii="Verdana" w:hAnsi="Verdana" w:cs="Arial"/>
          <w:sz w:val="18"/>
          <w:szCs w:val="18"/>
          <w:lang w:val="sv-SE"/>
        </w:rPr>
        <w:t xml:space="preserve"> </w:t>
      </w:r>
      <w:r w:rsidR="005B5F86">
        <w:rPr>
          <w:rFonts w:ascii="Verdana" w:hAnsi="Verdana" w:cs="Arial"/>
          <w:sz w:val="18"/>
          <w:szCs w:val="18"/>
          <w:lang w:val="sv-SE"/>
        </w:rPr>
        <w:t>inköp av metall, material och övriga produkter (30 procent). Även inom hållbar IT</w:t>
      </w:r>
      <w:r w:rsidR="007C1AFD">
        <w:rPr>
          <w:rFonts w:ascii="Verdana" w:hAnsi="Verdana" w:cs="Arial"/>
          <w:sz w:val="18"/>
          <w:szCs w:val="18"/>
          <w:lang w:val="sv-SE"/>
        </w:rPr>
        <w:t>-hantering</w:t>
      </w:r>
      <w:r w:rsidR="005B5F86">
        <w:rPr>
          <w:rFonts w:ascii="Verdana" w:hAnsi="Verdana" w:cs="Arial"/>
          <w:sz w:val="18"/>
          <w:szCs w:val="18"/>
          <w:lang w:val="sv-SE"/>
        </w:rPr>
        <w:t xml:space="preserve"> </w:t>
      </w:r>
      <w:r w:rsidR="00653DD4">
        <w:rPr>
          <w:rFonts w:ascii="Verdana" w:hAnsi="Verdana" w:cs="Arial"/>
          <w:sz w:val="18"/>
          <w:szCs w:val="18"/>
          <w:lang w:val="sv-SE"/>
        </w:rPr>
        <w:t>har Sverige flest företag</w:t>
      </w:r>
      <w:r w:rsidR="00E820D3">
        <w:rPr>
          <w:rFonts w:ascii="Verdana" w:hAnsi="Verdana" w:cs="Arial"/>
          <w:sz w:val="18"/>
          <w:szCs w:val="18"/>
          <w:lang w:val="sv-SE"/>
        </w:rPr>
        <w:t xml:space="preserve"> (</w:t>
      </w:r>
      <w:r w:rsidR="00653DD4">
        <w:rPr>
          <w:rFonts w:ascii="Verdana" w:hAnsi="Verdana" w:cs="Arial"/>
          <w:sz w:val="18"/>
          <w:szCs w:val="18"/>
          <w:lang w:val="sv-SE"/>
        </w:rPr>
        <w:t>22 procent</w:t>
      </w:r>
      <w:r w:rsidR="00E820D3">
        <w:rPr>
          <w:rFonts w:ascii="Verdana" w:hAnsi="Verdana" w:cs="Arial"/>
          <w:sz w:val="18"/>
          <w:szCs w:val="18"/>
          <w:lang w:val="sv-SE"/>
        </w:rPr>
        <w:t xml:space="preserve">). </w:t>
      </w:r>
    </w:p>
    <w:p w14:paraId="41CFF9AC" w14:textId="77777777" w:rsidR="00762D85" w:rsidRDefault="00762D85" w:rsidP="001A492D">
      <w:pPr>
        <w:spacing w:before="26" w:after="120" w:line="26" w:lineRule="atLeast"/>
        <w:jc w:val="both"/>
        <w:rPr>
          <w:rFonts w:ascii="Verdana" w:hAnsi="Verdana" w:cs="Arial"/>
          <w:sz w:val="18"/>
          <w:szCs w:val="18"/>
          <w:lang w:val="sv-SE"/>
        </w:rPr>
      </w:pPr>
    </w:p>
    <w:p w14:paraId="1CAA171C" w14:textId="256C2B90" w:rsidR="00653DD4" w:rsidRDefault="00B820D2" w:rsidP="001A492D">
      <w:pPr>
        <w:spacing w:before="26" w:after="120" w:line="26" w:lineRule="atLeast"/>
        <w:jc w:val="both"/>
        <w:rPr>
          <w:rFonts w:ascii="Verdana" w:hAnsi="Verdana" w:cs="Arial"/>
          <w:b/>
          <w:bCs/>
          <w:sz w:val="18"/>
          <w:szCs w:val="18"/>
          <w:lang w:val="sv-SE"/>
        </w:rPr>
      </w:pPr>
      <w:r w:rsidRPr="00B820D2">
        <w:rPr>
          <w:rFonts w:ascii="Verdana" w:hAnsi="Verdana" w:cs="Arial"/>
          <w:b/>
          <w:bCs/>
          <w:sz w:val="18"/>
          <w:szCs w:val="18"/>
          <w:lang w:val="sv-SE"/>
        </w:rPr>
        <w:t xml:space="preserve">Fordonsindustrin gör stora framsteg </w:t>
      </w:r>
      <w:r w:rsidR="00C67EF3">
        <w:rPr>
          <w:rFonts w:ascii="Verdana" w:hAnsi="Verdana" w:cs="Arial"/>
          <w:b/>
          <w:bCs/>
          <w:sz w:val="18"/>
          <w:szCs w:val="18"/>
          <w:lang w:val="sv-SE"/>
        </w:rPr>
        <w:t>i jämförelse med andra sektorer</w:t>
      </w:r>
    </w:p>
    <w:p w14:paraId="2D34D34C" w14:textId="40C9CD91" w:rsidR="00561E23" w:rsidRPr="007955F1" w:rsidRDefault="00B820D2" w:rsidP="001A492D">
      <w:pPr>
        <w:spacing w:before="26" w:after="120" w:line="26" w:lineRule="atLeast"/>
        <w:jc w:val="both"/>
        <w:rPr>
          <w:rFonts w:ascii="Verdana" w:hAnsi="Verdana" w:cs="Arial"/>
          <w:sz w:val="18"/>
          <w:szCs w:val="18"/>
          <w:lang w:val="sv-SE"/>
        </w:rPr>
      </w:pPr>
      <w:r>
        <w:rPr>
          <w:rFonts w:ascii="Verdana" w:hAnsi="Verdana" w:cs="Arial"/>
          <w:sz w:val="18"/>
          <w:szCs w:val="18"/>
          <w:lang w:val="sv-SE"/>
        </w:rPr>
        <w:t xml:space="preserve">62 procent av </w:t>
      </w:r>
      <w:r w:rsidR="00AD5436">
        <w:rPr>
          <w:rFonts w:ascii="Verdana" w:hAnsi="Verdana" w:cs="Arial"/>
          <w:sz w:val="18"/>
          <w:szCs w:val="18"/>
          <w:lang w:val="sv-SE"/>
        </w:rPr>
        <w:t xml:space="preserve">de tillfrågade </w:t>
      </w:r>
      <w:r>
        <w:rPr>
          <w:rFonts w:ascii="Verdana" w:hAnsi="Verdana" w:cs="Arial"/>
          <w:sz w:val="18"/>
          <w:szCs w:val="18"/>
          <w:lang w:val="sv-SE"/>
        </w:rPr>
        <w:t xml:space="preserve">menar att de har en ”omfattande hållbarhetsstrategi med definierade mål och tidplan”, jämfört med 8 procent som fortfarande är </w:t>
      </w:r>
      <w:r w:rsidR="007C1AFD">
        <w:rPr>
          <w:rFonts w:ascii="Verdana" w:hAnsi="Verdana" w:cs="Arial"/>
          <w:sz w:val="18"/>
          <w:szCs w:val="18"/>
          <w:lang w:val="sv-SE"/>
        </w:rPr>
        <w:t>”</w:t>
      </w:r>
      <w:r>
        <w:rPr>
          <w:rFonts w:ascii="Verdana" w:hAnsi="Verdana" w:cs="Arial"/>
          <w:sz w:val="18"/>
          <w:szCs w:val="18"/>
          <w:lang w:val="sv-SE"/>
        </w:rPr>
        <w:t>i utvecklingsfasen av en strategi</w:t>
      </w:r>
      <w:r w:rsidR="007C1AFD">
        <w:rPr>
          <w:rFonts w:ascii="Verdana" w:hAnsi="Verdana" w:cs="Arial"/>
          <w:sz w:val="18"/>
          <w:szCs w:val="18"/>
          <w:lang w:val="sv-SE"/>
        </w:rPr>
        <w:t>”</w:t>
      </w:r>
      <w:r>
        <w:rPr>
          <w:rFonts w:ascii="Verdana" w:hAnsi="Verdana" w:cs="Arial"/>
          <w:sz w:val="18"/>
          <w:szCs w:val="18"/>
          <w:lang w:val="sv-SE"/>
        </w:rPr>
        <w:t xml:space="preserve">. Enligt rapportens hållbarhetsexperter </w:t>
      </w:r>
      <w:r w:rsidR="007C1AFD">
        <w:rPr>
          <w:rFonts w:ascii="Verdana" w:hAnsi="Verdana" w:cs="Arial"/>
          <w:sz w:val="18"/>
          <w:szCs w:val="18"/>
          <w:lang w:val="sv-SE"/>
        </w:rPr>
        <w:t xml:space="preserve">ligger </w:t>
      </w:r>
      <w:r>
        <w:rPr>
          <w:rFonts w:ascii="Verdana" w:hAnsi="Verdana" w:cs="Arial"/>
          <w:sz w:val="18"/>
          <w:szCs w:val="18"/>
          <w:lang w:val="sv-SE"/>
        </w:rPr>
        <w:t xml:space="preserve">fordonsbranschen före andra sektorer (46 procent) eller i linje </w:t>
      </w:r>
      <w:r w:rsidR="00B57458">
        <w:rPr>
          <w:rFonts w:ascii="Verdana" w:hAnsi="Verdana" w:cs="Arial"/>
          <w:sz w:val="18"/>
          <w:szCs w:val="18"/>
          <w:lang w:val="sv-SE"/>
        </w:rPr>
        <w:t xml:space="preserve">med </w:t>
      </w:r>
      <w:r>
        <w:rPr>
          <w:rFonts w:ascii="Verdana" w:hAnsi="Verdana" w:cs="Arial"/>
          <w:sz w:val="18"/>
          <w:szCs w:val="18"/>
          <w:lang w:val="sv-SE"/>
        </w:rPr>
        <w:t xml:space="preserve">(19 procent) att säkerställa sitt hållbarhetsarbete mot de globala målen. I jämförelsen mellan länder skiljer </w:t>
      </w:r>
      <w:r w:rsidR="007C1AFD">
        <w:rPr>
          <w:rFonts w:ascii="Verdana" w:hAnsi="Verdana" w:cs="Arial"/>
          <w:sz w:val="18"/>
          <w:szCs w:val="18"/>
          <w:lang w:val="sv-SE"/>
        </w:rPr>
        <w:t>det sig</w:t>
      </w:r>
      <w:r>
        <w:rPr>
          <w:rFonts w:ascii="Verdana" w:hAnsi="Verdana" w:cs="Arial"/>
          <w:sz w:val="18"/>
          <w:szCs w:val="18"/>
          <w:lang w:val="sv-SE"/>
        </w:rPr>
        <w:t xml:space="preserve"> mycket</w:t>
      </w:r>
      <w:r w:rsidR="007C1AFD">
        <w:rPr>
          <w:rFonts w:ascii="Verdana" w:hAnsi="Verdana" w:cs="Arial"/>
          <w:sz w:val="18"/>
          <w:szCs w:val="18"/>
          <w:lang w:val="sv-SE"/>
        </w:rPr>
        <w:t xml:space="preserve">, </w:t>
      </w:r>
      <w:r>
        <w:rPr>
          <w:rFonts w:ascii="Verdana" w:hAnsi="Verdana" w:cs="Arial"/>
          <w:sz w:val="18"/>
          <w:szCs w:val="18"/>
          <w:lang w:val="sv-SE"/>
        </w:rPr>
        <w:t xml:space="preserve">Tyskland och USA har flest </w:t>
      </w:r>
      <w:r w:rsidR="007C1AFD">
        <w:rPr>
          <w:rFonts w:ascii="Verdana" w:hAnsi="Verdana" w:cs="Arial"/>
          <w:sz w:val="18"/>
          <w:szCs w:val="18"/>
          <w:lang w:val="sv-SE"/>
        </w:rPr>
        <w:t>aktörer</w:t>
      </w:r>
      <w:r>
        <w:rPr>
          <w:rFonts w:ascii="Verdana" w:hAnsi="Verdana" w:cs="Arial"/>
          <w:sz w:val="18"/>
          <w:szCs w:val="18"/>
          <w:lang w:val="sv-SE"/>
        </w:rPr>
        <w:t xml:space="preserve"> som bedriver </w:t>
      </w:r>
      <w:r w:rsidR="00AD5436">
        <w:rPr>
          <w:rFonts w:ascii="Verdana" w:hAnsi="Verdana" w:cs="Arial"/>
          <w:sz w:val="18"/>
          <w:szCs w:val="18"/>
          <w:lang w:val="sv-SE"/>
        </w:rPr>
        <w:t xml:space="preserve">ett konsekvent </w:t>
      </w:r>
      <w:r>
        <w:rPr>
          <w:rFonts w:ascii="Verdana" w:hAnsi="Verdana" w:cs="Arial"/>
          <w:sz w:val="18"/>
          <w:szCs w:val="18"/>
          <w:lang w:val="sv-SE"/>
        </w:rPr>
        <w:t>hållbarhets</w:t>
      </w:r>
      <w:r w:rsidR="005D11FA">
        <w:rPr>
          <w:rFonts w:ascii="Verdana" w:hAnsi="Verdana" w:cs="Arial"/>
          <w:sz w:val="18"/>
          <w:szCs w:val="18"/>
          <w:lang w:val="sv-SE"/>
        </w:rPr>
        <w:t>arbete</w:t>
      </w:r>
      <w:r>
        <w:rPr>
          <w:rFonts w:ascii="Verdana" w:hAnsi="Verdana" w:cs="Arial"/>
          <w:sz w:val="18"/>
          <w:szCs w:val="18"/>
          <w:lang w:val="sv-SE"/>
        </w:rPr>
        <w:t xml:space="preserve">. </w:t>
      </w:r>
    </w:p>
    <w:p w14:paraId="3ED894D2" w14:textId="495A57B3" w:rsidR="00B57458" w:rsidRDefault="00AD26CD" w:rsidP="001A492D">
      <w:pPr>
        <w:spacing w:before="26" w:after="120" w:line="26" w:lineRule="atLeast"/>
        <w:jc w:val="both"/>
        <w:rPr>
          <w:rFonts w:ascii="Verdana" w:hAnsi="Verdana" w:cs="Arial"/>
          <w:i/>
          <w:iCs/>
          <w:sz w:val="18"/>
          <w:szCs w:val="18"/>
          <w:lang w:val="sv-SE"/>
        </w:rPr>
      </w:pPr>
      <w:r w:rsidRPr="00AD26CD">
        <w:rPr>
          <w:rFonts w:ascii="Verdana" w:hAnsi="Verdana" w:cs="Arial"/>
          <w:i/>
          <w:iCs/>
          <w:sz w:val="18"/>
          <w:szCs w:val="18"/>
          <w:lang w:val="sv-SE"/>
        </w:rPr>
        <w:t xml:space="preserve">”Bilindustrin har gjort stora framsteg inom </w:t>
      </w:r>
      <w:r w:rsidR="00B57458">
        <w:rPr>
          <w:rFonts w:ascii="Verdana" w:hAnsi="Verdana" w:cs="Arial"/>
          <w:i/>
          <w:iCs/>
          <w:sz w:val="18"/>
          <w:szCs w:val="18"/>
          <w:lang w:val="sv-SE"/>
        </w:rPr>
        <w:t>hållbarhet, på grund av ökade krav</w:t>
      </w:r>
      <w:r w:rsidR="007C1AFD">
        <w:rPr>
          <w:rFonts w:ascii="Verdana" w:hAnsi="Verdana" w:cs="Arial"/>
          <w:i/>
          <w:iCs/>
          <w:sz w:val="18"/>
          <w:szCs w:val="18"/>
          <w:lang w:val="sv-SE"/>
        </w:rPr>
        <w:t xml:space="preserve"> från såväl</w:t>
      </w:r>
      <w:r w:rsidR="00B57458">
        <w:rPr>
          <w:rFonts w:ascii="Verdana" w:hAnsi="Verdana" w:cs="Arial"/>
          <w:i/>
          <w:iCs/>
          <w:sz w:val="18"/>
          <w:szCs w:val="18"/>
          <w:lang w:val="sv-SE"/>
        </w:rPr>
        <w:t xml:space="preserve"> konsumente</w:t>
      </w:r>
      <w:r w:rsidR="00AD5436">
        <w:rPr>
          <w:rFonts w:ascii="Verdana" w:hAnsi="Verdana" w:cs="Arial"/>
          <w:i/>
          <w:iCs/>
          <w:sz w:val="18"/>
          <w:szCs w:val="18"/>
          <w:lang w:val="sv-SE"/>
        </w:rPr>
        <w:t>r</w:t>
      </w:r>
      <w:r w:rsidR="007C1AFD">
        <w:rPr>
          <w:rFonts w:ascii="Verdana" w:hAnsi="Verdana" w:cs="Arial"/>
          <w:i/>
          <w:iCs/>
          <w:sz w:val="18"/>
          <w:szCs w:val="18"/>
          <w:lang w:val="sv-SE"/>
        </w:rPr>
        <w:t xml:space="preserve"> som lagstiftare</w:t>
      </w:r>
      <w:r w:rsidRPr="00AD26CD">
        <w:rPr>
          <w:rFonts w:ascii="Verdana" w:hAnsi="Verdana" w:cs="Arial"/>
          <w:i/>
          <w:iCs/>
          <w:sz w:val="18"/>
          <w:szCs w:val="18"/>
          <w:lang w:val="sv-SE"/>
        </w:rPr>
        <w:t>,</w:t>
      </w:r>
      <w:r>
        <w:rPr>
          <w:rFonts w:ascii="Verdana" w:hAnsi="Verdana" w:cs="Arial"/>
          <w:sz w:val="18"/>
          <w:szCs w:val="18"/>
          <w:lang w:val="sv-SE"/>
        </w:rPr>
        <w:t xml:space="preserve"> säger Håkan Erander</w:t>
      </w:r>
      <w:r w:rsidR="00AC4E66">
        <w:rPr>
          <w:rFonts w:ascii="Verdana" w:hAnsi="Verdana" w:cs="Arial"/>
          <w:sz w:val="18"/>
          <w:szCs w:val="18"/>
          <w:lang w:val="sv-SE"/>
        </w:rPr>
        <w:t>, Vice President vid Automotive Nordics</w:t>
      </w:r>
      <w:r>
        <w:rPr>
          <w:rFonts w:ascii="Verdana" w:hAnsi="Verdana" w:cs="Arial"/>
          <w:sz w:val="18"/>
          <w:szCs w:val="18"/>
          <w:lang w:val="sv-SE"/>
        </w:rPr>
        <w:t xml:space="preserve"> på Capgemini </w:t>
      </w:r>
      <w:r w:rsidR="00AC4E66">
        <w:rPr>
          <w:rFonts w:ascii="Verdana" w:hAnsi="Verdana" w:cs="Arial"/>
          <w:sz w:val="18"/>
          <w:szCs w:val="18"/>
          <w:lang w:val="sv-SE"/>
        </w:rPr>
        <w:t>Invent</w:t>
      </w:r>
      <w:r>
        <w:rPr>
          <w:rFonts w:ascii="Verdana" w:hAnsi="Verdana" w:cs="Arial"/>
          <w:sz w:val="18"/>
          <w:szCs w:val="18"/>
          <w:lang w:val="sv-SE"/>
        </w:rPr>
        <w:t xml:space="preserve">. </w:t>
      </w:r>
      <w:r w:rsidRPr="00AD26CD">
        <w:rPr>
          <w:rFonts w:ascii="Verdana" w:hAnsi="Verdana" w:cs="Arial"/>
          <w:i/>
          <w:iCs/>
          <w:sz w:val="18"/>
          <w:szCs w:val="18"/>
          <w:lang w:val="sv-SE"/>
        </w:rPr>
        <w:t xml:space="preserve">För att </w:t>
      </w:r>
      <w:r w:rsidR="00B57458">
        <w:rPr>
          <w:rFonts w:ascii="Verdana" w:hAnsi="Verdana" w:cs="Arial"/>
          <w:i/>
          <w:iCs/>
          <w:sz w:val="18"/>
          <w:szCs w:val="18"/>
          <w:lang w:val="sv-SE"/>
        </w:rPr>
        <w:t xml:space="preserve">öka ytterligare </w:t>
      </w:r>
      <w:r w:rsidRPr="00AD26CD">
        <w:rPr>
          <w:rFonts w:ascii="Verdana" w:hAnsi="Verdana" w:cs="Arial"/>
          <w:i/>
          <w:iCs/>
          <w:sz w:val="18"/>
          <w:szCs w:val="18"/>
          <w:lang w:val="sv-SE"/>
        </w:rPr>
        <w:t>måste tillverkarna</w:t>
      </w:r>
      <w:r w:rsidR="00B57458">
        <w:rPr>
          <w:rFonts w:ascii="Verdana" w:hAnsi="Verdana" w:cs="Arial"/>
          <w:i/>
          <w:iCs/>
          <w:sz w:val="18"/>
          <w:szCs w:val="18"/>
          <w:lang w:val="sv-SE"/>
        </w:rPr>
        <w:t xml:space="preserve"> rulla ut elbilsflottan i högre grad, då befintlig fordonsflotta är en stor bidragande orsak till </w:t>
      </w:r>
      <w:r w:rsidR="00AD5436">
        <w:rPr>
          <w:rFonts w:ascii="Verdana" w:hAnsi="Verdana" w:cs="Arial"/>
          <w:i/>
          <w:iCs/>
          <w:sz w:val="18"/>
          <w:szCs w:val="18"/>
          <w:lang w:val="sv-SE"/>
        </w:rPr>
        <w:t>att man idag inte kan nå miljömålen</w:t>
      </w:r>
      <w:r w:rsidR="00B57458">
        <w:rPr>
          <w:rFonts w:ascii="Verdana" w:hAnsi="Verdana" w:cs="Arial"/>
          <w:i/>
          <w:iCs/>
          <w:sz w:val="18"/>
          <w:szCs w:val="18"/>
          <w:lang w:val="sv-SE"/>
        </w:rPr>
        <w:t>.</w:t>
      </w:r>
      <w:r w:rsidRPr="00AD26CD">
        <w:rPr>
          <w:rFonts w:ascii="Verdana" w:hAnsi="Verdana" w:cs="Arial"/>
          <w:i/>
          <w:iCs/>
          <w:sz w:val="18"/>
          <w:szCs w:val="18"/>
          <w:lang w:val="sv-SE"/>
        </w:rPr>
        <w:t xml:space="preserve"> </w:t>
      </w:r>
      <w:r w:rsidR="00B57458">
        <w:rPr>
          <w:rFonts w:ascii="Verdana" w:hAnsi="Verdana" w:cs="Arial"/>
          <w:i/>
          <w:iCs/>
          <w:sz w:val="18"/>
          <w:szCs w:val="18"/>
          <w:lang w:val="sv-SE"/>
        </w:rPr>
        <w:t xml:space="preserve">Ur hållbarhetsaspekt är det också viktigt att identifiera ett cirkulärt arbetssätt, här </w:t>
      </w:r>
      <w:r w:rsidR="00AD5436">
        <w:rPr>
          <w:rFonts w:ascii="Verdana" w:hAnsi="Verdana" w:cs="Arial"/>
          <w:i/>
          <w:iCs/>
          <w:sz w:val="18"/>
          <w:szCs w:val="18"/>
          <w:lang w:val="sv-SE"/>
        </w:rPr>
        <w:t>finns</w:t>
      </w:r>
      <w:r w:rsidR="00B57458">
        <w:rPr>
          <w:rFonts w:ascii="Verdana" w:hAnsi="Verdana" w:cs="Arial"/>
          <w:i/>
          <w:iCs/>
          <w:sz w:val="18"/>
          <w:szCs w:val="18"/>
          <w:lang w:val="sv-SE"/>
        </w:rPr>
        <w:t xml:space="preserve"> många goda exempel från de stora företagen.</w:t>
      </w:r>
      <w:r w:rsidR="00F71AE1">
        <w:rPr>
          <w:rFonts w:ascii="Verdana" w:hAnsi="Verdana" w:cs="Arial"/>
          <w:i/>
          <w:iCs/>
          <w:sz w:val="18"/>
          <w:szCs w:val="18"/>
          <w:lang w:val="sv-SE"/>
        </w:rPr>
        <w:t>”</w:t>
      </w:r>
    </w:p>
    <w:p w14:paraId="421A4931" w14:textId="77777777" w:rsidR="00036B4A" w:rsidRDefault="00036B4A" w:rsidP="00D729B2">
      <w:pPr>
        <w:spacing w:before="26" w:after="120" w:line="26" w:lineRule="atLeast"/>
        <w:jc w:val="both"/>
        <w:rPr>
          <w:rFonts w:ascii="Verdana" w:hAnsi="Verdana" w:cs="Arial"/>
          <w:sz w:val="18"/>
          <w:szCs w:val="18"/>
          <w:lang w:val="sv-SE"/>
        </w:rPr>
      </w:pPr>
    </w:p>
    <w:p w14:paraId="7150CA7E" w14:textId="7229D9B6" w:rsidR="00D729B2" w:rsidRPr="007955F1" w:rsidRDefault="00D729B2" w:rsidP="00D729B2">
      <w:pPr>
        <w:spacing w:before="26" w:after="120" w:line="26" w:lineRule="atLeast"/>
        <w:jc w:val="both"/>
        <w:rPr>
          <w:rFonts w:ascii="Verdana" w:hAnsi="Verdana" w:cs="Arial"/>
          <w:b/>
          <w:bCs/>
          <w:sz w:val="18"/>
          <w:szCs w:val="18"/>
          <w:lang w:val="sv-SE"/>
        </w:rPr>
      </w:pPr>
      <w:r w:rsidRPr="007955F1">
        <w:rPr>
          <w:rFonts w:ascii="Verdana" w:hAnsi="Verdana" w:cs="Arial"/>
          <w:b/>
          <w:bCs/>
          <w:sz w:val="18"/>
          <w:szCs w:val="18"/>
          <w:lang w:val="sv-SE"/>
        </w:rPr>
        <w:t>Ökade krav</w:t>
      </w:r>
      <w:r w:rsidR="007955F1">
        <w:rPr>
          <w:rFonts w:ascii="Verdana" w:hAnsi="Verdana" w:cs="Arial"/>
          <w:b/>
          <w:bCs/>
          <w:sz w:val="18"/>
          <w:szCs w:val="18"/>
          <w:lang w:val="sv-SE"/>
        </w:rPr>
        <w:t xml:space="preserve"> från flera aktörer</w:t>
      </w:r>
    </w:p>
    <w:p w14:paraId="0C714238" w14:textId="79AA1A19" w:rsidR="00D729B2" w:rsidRDefault="00D729B2" w:rsidP="00D729B2">
      <w:pPr>
        <w:spacing w:before="26" w:after="120" w:line="26" w:lineRule="atLeast"/>
        <w:jc w:val="both"/>
        <w:rPr>
          <w:rFonts w:ascii="Verdana" w:hAnsi="Verdana" w:cs="Arial"/>
          <w:sz w:val="18"/>
          <w:szCs w:val="18"/>
          <w:lang w:val="sv-SE"/>
        </w:rPr>
      </w:pPr>
      <w:r>
        <w:rPr>
          <w:rFonts w:ascii="Verdana" w:hAnsi="Verdana" w:cs="Arial"/>
          <w:sz w:val="18"/>
          <w:szCs w:val="18"/>
          <w:lang w:val="sv-SE"/>
        </w:rPr>
        <w:t>Globalt inför</w:t>
      </w:r>
      <w:r w:rsidR="00B1052F">
        <w:rPr>
          <w:rFonts w:ascii="Verdana" w:hAnsi="Verdana" w:cs="Arial"/>
          <w:sz w:val="18"/>
          <w:szCs w:val="18"/>
          <w:lang w:val="sv-SE"/>
        </w:rPr>
        <w:t xml:space="preserve"> </w:t>
      </w:r>
      <w:r>
        <w:rPr>
          <w:rFonts w:ascii="Verdana" w:hAnsi="Verdana" w:cs="Arial"/>
          <w:sz w:val="18"/>
          <w:szCs w:val="18"/>
          <w:lang w:val="sv-SE"/>
        </w:rPr>
        <w:t xml:space="preserve">tillsynsmyndigheter åtgärder för att påverka </w:t>
      </w:r>
      <w:r w:rsidR="007955F1">
        <w:rPr>
          <w:rFonts w:ascii="Verdana" w:hAnsi="Verdana" w:cs="Arial"/>
          <w:sz w:val="18"/>
          <w:szCs w:val="18"/>
          <w:lang w:val="sv-SE"/>
        </w:rPr>
        <w:t>fordonsindustrin</w:t>
      </w:r>
      <w:r>
        <w:rPr>
          <w:rFonts w:ascii="Verdana" w:hAnsi="Verdana" w:cs="Arial"/>
          <w:sz w:val="18"/>
          <w:szCs w:val="18"/>
          <w:lang w:val="sv-SE"/>
        </w:rPr>
        <w:t>. Bland annat så har ett antal städer infört begränsningar för fordon med för hög</w:t>
      </w:r>
      <w:r w:rsidR="00B1052F">
        <w:rPr>
          <w:rFonts w:ascii="Verdana" w:hAnsi="Verdana" w:cs="Arial"/>
          <w:sz w:val="18"/>
          <w:szCs w:val="18"/>
          <w:lang w:val="sv-SE"/>
        </w:rPr>
        <w:t>a</w:t>
      </w:r>
      <w:r>
        <w:rPr>
          <w:rFonts w:ascii="Verdana" w:hAnsi="Verdana" w:cs="Arial"/>
          <w:sz w:val="18"/>
          <w:szCs w:val="18"/>
          <w:lang w:val="sv-SE"/>
        </w:rPr>
        <w:t xml:space="preserve"> utsläppsnivå</w:t>
      </w:r>
      <w:r w:rsidR="00B1052F">
        <w:rPr>
          <w:rFonts w:ascii="Verdana" w:hAnsi="Verdana" w:cs="Arial"/>
          <w:sz w:val="18"/>
          <w:szCs w:val="18"/>
          <w:lang w:val="sv-SE"/>
        </w:rPr>
        <w:t>er</w:t>
      </w:r>
      <w:r>
        <w:rPr>
          <w:rFonts w:ascii="Verdana" w:hAnsi="Verdana" w:cs="Arial"/>
          <w:sz w:val="18"/>
          <w:szCs w:val="18"/>
          <w:lang w:val="sv-SE"/>
        </w:rPr>
        <w:t>. Industrin är även under granskning av miljö- och intresseorganisationer som arbetar för minskade utsläpp</w:t>
      </w:r>
      <w:r w:rsidR="00B1052F">
        <w:rPr>
          <w:rFonts w:ascii="Verdana" w:hAnsi="Verdana" w:cs="Arial"/>
          <w:sz w:val="18"/>
          <w:szCs w:val="18"/>
          <w:lang w:val="sv-SE"/>
        </w:rPr>
        <w:t xml:space="preserve">. Detta </w:t>
      </w:r>
      <w:r>
        <w:rPr>
          <w:rFonts w:ascii="Verdana" w:hAnsi="Verdana" w:cs="Arial"/>
          <w:sz w:val="18"/>
          <w:szCs w:val="18"/>
          <w:lang w:val="sv-SE"/>
        </w:rPr>
        <w:t>påverka</w:t>
      </w:r>
      <w:r w:rsidR="00B1052F">
        <w:rPr>
          <w:rFonts w:ascii="Verdana" w:hAnsi="Verdana" w:cs="Arial"/>
          <w:sz w:val="18"/>
          <w:szCs w:val="18"/>
          <w:lang w:val="sv-SE"/>
        </w:rPr>
        <w:t>r</w:t>
      </w:r>
      <w:r>
        <w:rPr>
          <w:rFonts w:ascii="Verdana" w:hAnsi="Verdana" w:cs="Arial"/>
          <w:sz w:val="18"/>
          <w:szCs w:val="18"/>
          <w:lang w:val="sv-SE"/>
        </w:rPr>
        <w:t xml:space="preserve"> </w:t>
      </w:r>
      <w:r w:rsidR="00B1052F">
        <w:rPr>
          <w:rFonts w:ascii="Verdana" w:hAnsi="Verdana" w:cs="Arial"/>
          <w:sz w:val="18"/>
          <w:szCs w:val="18"/>
          <w:lang w:val="sv-SE"/>
        </w:rPr>
        <w:t>även konsumenters</w:t>
      </w:r>
      <w:r>
        <w:rPr>
          <w:rFonts w:ascii="Verdana" w:hAnsi="Verdana" w:cs="Arial"/>
          <w:sz w:val="18"/>
          <w:szCs w:val="18"/>
          <w:lang w:val="sv-SE"/>
        </w:rPr>
        <w:t xml:space="preserve"> syn på bilindustrin, då efterfrågan av elbilar ökade med 63 procent under 2018. </w:t>
      </w:r>
      <w:r w:rsidR="007955F1">
        <w:rPr>
          <w:rFonts w:ascii="Verdana" w:hAnsi="Verdana" w:cs="Arial"/>
          <w:sz w:val="18"/>
          <w:szCs w:val="18"/>
          <w:lang w:val="sv-SE"/>
        </w:rPr>
        <w:t>Att kunna redovisa miljömässiga avtryck är många gånger ett krav för att få kapitaltillskott av investorer. Idag är det en hygienfaktor för försäkringsbolag och banker att genomföra översyn av företags hållbarhetsarbete innan man går in i ett samarbete.</w:t>
      </w:r>
    </w:p>
    <w:p w14:paraId="27107491" w14:textId="6B9A1ADD" w:rsidR="00AD26CD" w:rsidRDefault="00AD26CD" w:rsidP="001A492D">
      <w:pPr>
        <w:spacing w:before="26" w:after="120" w:line="26" w:lineRule="atLeast"/>
        <w:jc w:val="both"/>
        <w:rPr>
          <w:rFonts w:ascii="Verdana" w:hAnsi="Verdana" w:cs="Arial"/>
          <w:sz w:val="18"/>
          <w:szCs w:val="18"/>
          <w:lang w:val="sv-SE"/>
        </w:rPr>
      </w:pPr>
    </w:p>
    <w:p w14:paraId="4DDED096" w14:textId="0B23D293" w:rsidR="00762D85" w:rsidRDefault="00AD26CD" w:rsidP="001A492D">
      <w:pPr>
        <w:spacing w:before="26" w:after="120" w:line="26" w:lineRule="atLeast"/>
        <w:jc w:val="both"/>
        <w:rPr>
          <w:rFonts w:ascii="Verdana" w:hAnsi="Verdana" w:cs="Arial"/>
          <w:b/>
          <w:bCs/>
          <w:sz w:val="18"/>
          <w:szCs w:val="18"/>
          <w:lang w:val="sv-SE"/>
        </w:rPr>
      </w:pPr>
      <w:r>
        <w:rPr>
          <w:rFonts w:ascii="Verdana" w:hAnsi="Verdana" w:cs="Arial"/>
          <w:b/>
          <w:bCs/>
          <w:sz w:val="18"/>
          <w:szCs w:val="18"/>
          <w:lang w:val="sv-SE"/>
        </w:rPr>
        <w:t xml:space="preserve">Cirkulär ekonomi </w:t>
      </w:r>
      <w:r w:rsidR="00AC4E66">
        <w:rPr>
          <w:rFonts w:ascii="Verdana" w:hAnsi="Verdana" w:cs="Arial"/>
          <w:b/>
          <w:bCs/>
          <w:sz w:val="18"/>
          <w:szCs w:val="18"/>
          <w:lang w:val="sv-SE"/>
        </w:rPr>
        <w:t>bidrar till</w:t>
      </w:r>
      <w:r>
        <w:rPr>
          <w:rFonts w:ascii="Verdana" w:hAnsi="Verdana" w:cs="Arial"/>
          <w:b/>
          <w:bCs/>
          <w:sz w:val="18"/>
          <w:szCs w:val="18"/>
          <w:lang w:val="sv-SE"/>
        </w:rPr>
        <w:t xml:space="preserve"> ökad lönsamhet</w:t>
      </w:r>
    </w:p>
    <w:p w14:paraId="0DACD5CD" w14:textId="0DB83C61" w:rsidR="00561E23" w:rsidRPr="007955F1" w:rsidRDefault="00762D85" w:rsidP="00336E0C">
      <w:pPr>
        <w:spacing w:before="26" w:after="120" w:line="26" w:lineRule="atLeast"/>
        <w:jc w:val="both"/>
        <w:rPr>
          <w:rFonts w:ascii="Verdana" w:hAnsi="Verdana" w:cs="Arial"/>
          <w:sz w:val="18"/>
          <w:szCs w:val="18"/>
          <w:lang w:val="sv-SE"/>
        </w:rPr>
      </w:pPr>
      <w:r>
        <w:rPr>
          <w:rFonts w:ascii="Verdana" w:hAnsi="Verdana" w:cs="Arial"/>
          <w:sz w:val="18"/>
          <w:szCs w:val="18"/>
          <w:lang w:val="sv-SE"/>
        </w:rPr>
        <w:t>Ett av de mest effektiva sätten för att uppnå</w:t>
      </w:r>
      <w:r w:rsidR="001224D1">
        <w:rPr>
          <w:rFonts w:ascii="Verdana" w:hAnsi="Verdana" w:cs="Arial"/>
          <w:sz w:val="18"/>
          <w:szCs w:val="18"/>
          <w:lang w:val="sv-SE"/>
        </w:rPr>
        <w:t xml:space="preserve"> hållbarhet är genom cirkulär ekonomi. E</w:t>
      </w:r>
      <w:r w:rsidR="00AD5436">
        <w:rPr>
          <w:rFonts w:ascii="Verdana" w:hAnsi="Verdana" w:cs="Arial"/>
          <w:sz w:val="18"/>
          <w:szCs w:val="18"/>
          <w:lang w:val="sv-SE"/>
        </w:rPr>
        <w:t>tt</w:t>
      </w:r>
      <w:r w:rsidR="001224D1">
        <w:rPr>
          <w:rFonts w:ascii="Verdana" w:hAnsi="Verdana" w:cs="Arial"/>
          <w:sz w:val="18"/>
          <w:szCs w:val="18"/>
          <w:lang w:val="sv-SE"/>
        </w:rPr>
        <w:t xml:space="preserve"> väl implementera</w:t>
      </w:r>
      <w:r w:rsidR="00AD5436">
        <w:rPr>
          <w:rFonts w:ascii="Verdana" w:hAnsi="Verdana" w:cs="Arial"/>
          <w:sz w:val="18"/>
          <w:szCs w:val="18"/>
          <w:lang w:val="sv-SE"/>
        </w:rPr>
        <w:t>t</w:t>
      </w:r>
      <w:r w:rsidR="001224D1">
        <w:rPr>
          <w:rFonts w:ascii="Verdana" w:hAnsi="Verdana" w:cs="Arial"/>
          <w:sz w:val="18"/>
          <w:szCs w:val="18"/>
          <w:lang w:val="sv-SE"/>
        </w:rPr>
        <w:t xml:space="preserve"> cirkulär</w:t>
      </w:r>
      <w:r w:rsidR="00AD5436">
        <w:rPr>
          <w:rFonts w:ascii="Verdana" w:hAnsi="Verdana" w:cs="Arial"/>
          <w:sz w:val="18"/>
          <w:szCs w:val="18"/>
          <w:lang w:val="sv-SE"/>
        </w:rPr>
        <w:t>t</w:t>
      </w:r>
      <w:r w:rsidR="001224D1">
        <w:rPr>
          <w:rFonts w:ascii="Verdana" w:hAnsi="Verdana" w:cs="Arial"/>
          <w:sz w:val="18"/>
          <w:szCs w:val="18"/>
          <w:lang w:val="sv-SE"/>
        </w:rPr>
        <w:t xml:space="preserve"> </w:t>
      </w:r>
      <w:r w:rsidR="00AD5436">
        <w:rPr>
          <w:rFonts w:ascii="Verdana" w:hAnsi="Verdana" w:cs="Arial"/>
          <w:sz w:val="18"/>
          <w:szCs w:val="18"/>
          <w:lang w:val="sv-SE"/>
        </w:rPr>
        <w:t>arbetssätt innefattar alla delar av</w:t>
      </w:r>
      <w:r w:rsidR="001224D1">
        <w:rPr>
          <w:rFonts w:ascii="Verdana" w:hAnsi="Verdana" w:cs="Arial"/>
          <w:sz w:val="18"/>
          <w:szCs w:val="18"/>
          <w:lang w:val="sv-SE"/>
        </w:rPr>
        <w:t xml:space="preserve"> </w:t>
      </w:r>
      <w:r w:rsidR="00AD5436">
        <w:rPr>
          <w:rFonts w:ascii="Verdana" w:hAnsi="Verdana" w:cs="Arial"/>
          <w:sz w:val="18"/>
          <w:szCs w:val="18"/>
          <w:lang w:val="sv-SE"/>
        </w:rPr>
        <w:t xml:space="preserve">leverantörskedjan, </w:t>
      </w:r>
      <w:r w:rsidR="001224D1">
        <w:rPr>
          <w:rFonts w:ascii="Verdana" w:hAnsi="Verdana" w:cs="Arial"/>
          <w:sz w:val="18"/>
          <w:szCs w:val="18"/>
          <w:lang w:val="sv-SE"/>
        </w:rPr>
        <w:t>återvinning, upphandling och återförsäljning av begagnat material.</w:t>
      </w:r>
      <w:r w:rsidR="008E7D4C">
        <w:rPr>
          <w:rFonts w:ascii="Verdana" w:hAnsi="Verdana" w:cs="Arial"/>
          <w:sz w:val="18"/>
          <w:szCs w:val="18"/>
          <w:lang w:val="sv-SE"/>
        </w:rPr>
        <w:t xml:space="preserve"> </w:t>
      </w:r>
      <w:r w:rsidR="007955F1">
        <w:rPr>
          <w:rFonts w:ascii="Verdana" w:hAnsi="Verdana" w:cs="Arial"/>
          <w:sz w:val="18"/>
          <w:szCs w:val="18"/>
          <w:lang w:val="sv-SE"/>
        </w:rPr>
        <w:t xml:space="preserve">Ett exempel som givit resultat på kort sikt är General Motors, som genom försäljning av sitt återvinningsbara avfall genererat en miljard dollar till bolaget. </w:t>
      </w:r>
    </w:p>
    <w:p w14:paraId="623DF026" w14:textId="6E8A665E" w:rsidR="00336E0C" w:rsidRPr="007272B9" w:rsidRDefault="00336E0C" w:rsidP="00336E0C">
      <w:pPr>
        <w:spacing w:before="26" w:after="120" w:line="26" w:lineRule="atLeast"/>
        <w:jc w:val="both"/>
        <w:rPr>
          <w:rFonts w:ascii="Verdana" w:hAnsi="Verdana" w:cs="Arial"/>
          <w:sz w:val="18"/>
          <w:szCs w:val="18"/>
          <w:lang w:val="sv-SE"/>
        </w:rPr>
      </w:pPr>
    </w:p>
    <w:p w14:paraId="05C15CA7" w14:textId="77777777" w:rsidR="003601A2" w:rsidRDefault="003601A2" w:rsidP="005D11FA">
      <w:pPr>
        <w:spacing w:before="26" w:after="120" w:line="26" w:lineRule="atLeast"/>
        <w:jc w:val="both"/>
        <w:rPr>
          <w:rFonts w:ascii="Verdana" w:hAnsi="Verdana" w:cs="Arial"/>
          <w:b/>
          <w:bCs/>
          <w:sz w:val="18"/>
          <w:szCs w:val="18"/>
          <w:lang w:val="sv-SE"/>
        </w:rPr>
      </w:pPr>
    </w:p>
    <w:p w14:paraId="36FB14BD" w14:textId="595756B9" w:rsidR="008E0B99" w:rsidRDefault="008E0B99" w:rsidP="001A492D">
      <w:pPr>
        <w:spacing w:before="26" w:after="120" w:line="26" w:lineRule="atLeast"/>
        <w:jc w:val="both"/>
        <w:rPr>
          <w:rFonts w:ascii="Verdana" w:hAnsi="Verdana" w:cs="Arial"/>
          <w:sz w:val="18"/>
          <w:szCs w:val="18"/>
          <w:lang w:val="sv-SE"/>
        </w:rPr>
      </w:pPr>
    </w:p>
    <w:p w14:paraId="051FB4CA" w14:textId="77777777" w:rsidR="001336B4" w:rsidRPr="001336B4" w:rsidRDefault="001336B4" w:rsidP="00F71AE1">
      <w:pPr>
        <w:rPr>
          <w:rFonts w:ascii="Verdana" w:hAnsi="Verdana"/>
          <w:b/>
          <w:sz w:val="18"/>
          <w:szCs w:val="18"/>
          <w:lang w:val="sv-SE"/>
        </w:rPr>
      </w:pPr>
      <w:bookmarkStart w:id="1" w:name="_Hlk32870157"/>
      <w:r w:rsidRPr="001336B4">
        <w:rPr>
          <w:rFonts w:ascii="Verdana" w:hAnsi="Verdana"/>
          <w:b/>
          <w:sz w:val="18"/>
          <w:szCs w:val="18"/>
          <w:lang w:val="sv-SE"/>
        </w:rPr>
        <w:t xml:space="preserve">Om Capgemini </w:t>
      </w:r>
    </w:p>
    <w:p w14:paraId="2C676E2B" w14:textId="77777777" w:rsidR="001336B4" w:rsidRPr="001336B4" w:rsidRDefault="001336B4" w:rsidP="00F71AE1">
      <w:pPr>
        <w:spacing w:line="240" w:lineRule="auto"/>
        <w:rPr>
          <w:rFonts w:ascii="Verdana" w:hAnsi="Verdana"/>
          <w:sz w:val="18"/>
          <w:szCs w:val="18"/>
          <w:lang w:val="sv-SE"/>
        </w:rPr>
      </w:pPr>
      <w:r w:rsidRPr="001336B4">
        <w:rPr>
          <w:rFonts w:ascii="Verdana" w:hAnsi="Verdana"/>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nästan 220 000 anställda i mer än 40 länder. 2019 omsatte Capgemini 14,1 miljarder euro.</w:t>
      </w:r>
    </w:p>
    <w:p w14:paraId="30159B55" w14:textId="77777777" w:rsidR="001336B4" w:rsidRDefault="001336B4" w:rsidP="001336B4">
      <w:pPr>
        <w:spacing w:line="240" w:lineRule="auto"/>
        <w:rPr>
          <w:rFonts w:ascii="Verdana" w:hAnsi="Verdana" w:cs="Vijaya"/>
          <w:sz w:val="18"/>
          <w:szCs w:val="18"/>
          <w:lang w:val="sv-SE"/>
        </w:rPr>
      </w:pPr>
    </w:p>
    <w:p w14:paraId="16FA37B9" w14:textId="19FA3D7D" w:rsidR="001336B4" w:rsidRPr="001336B4" w:rsidRDefault="001336B4" w:rsidP="00F71AE1">
      <w:pPr>
        <w:spacing w:line="240" w:lineRule="auto"/>
        <w:rPr>
          <w:rFonts w:ascii="Verdana" w:hAnsi="Verdana" w:cs="Vijaya"/>
          <w:sz w:val="18"/>
          <w:szCs w:val="18"/>
          <w:lang w:val="sv-SE"/>
        </w:rPr>
      </w:pPr>
      <w:r w:rsidRPr="001336B4">
        <w:rPr>
          <w:rFonts w:ascii="Verdana" w:hAnsi="Verdana" w:cs="Vijaya"/>
          <w:sz w:val="18"/>
          <w:szCs w:val="18"/>
          <w:lang w:val="sv-SE"/>
        </w:rPr>
        <w:t xml:space="preserve">Besök oss på </w:t>
      </w:r>
      <w:hyperlink r:id="rId13" w:anchor="_blank" w:history="1">
        <w:r w:rsidRPr="001336B4">
          <w:rPr>
            <w:rStyle w:val="Hyperlink"/>
            <w:rFonts w:ascii="Verdana" w:hAnsi="Verdana" w:cs="Vijaya"/>
            <w:sz w:val="18"/>
            <w:szCs w:val="18"/>
            <w:lang w:val="sv-SE"/>
          </w:rPr>
          <w:t>www.capgemini.com</w:t>
        </w:r>
      </w:hyperlink>
      <w:r w:rsidRPr="001336B4">
        <w:rPr>
          <w:rFonts w:ascii="Verdana" w:hAnsi="Verdana" w:cs="Vijaya"/>
          <w:sz w:val="18"/>
          <w:szCs w:val="18"/>
          <w:lang w:val="sv-SE"/>
        </w:rPr>
        <w:t xml:space="preserve">. </w:t>
      </w:r>
      <w:r w:rsidRPr="001336B4">
        <w:rPr>
          <w:rFonts w:ascii="Verdana" w:hAnsi="Verdana" w:cs="Vijaya"/>
          <w:i/>
          <w:iCs/>
          <w:sz w:val="18"/>
          <w:szCs w:val="18"/>
          <w:lang w:val="sv-SE"/>
        </w:rPr>
        <w:t>People matter, results count.</w:t>
      </w:r>
    </w:p>
    <w:p w14:paraId="18386E5B" w14:textId="77777777" w:rsidR="001336B4" w:rsidRPr="00D25CF8" w:rsidRDefault="001336B4" w:rsidP="00F71AE1">
      <w:pPr>
        <w:spacing w:line="240" w:lineRule="auto"/>
        <w:rPr>
          <w:rFonts w:ascii="Verdana" w:hAnsi="Verdana" w:cs="Vijaya"/>
          <w:sz w:val="18"/>
          <w:szCs w:val="18"/>
          <w:lang w:val="sv-SE"/>
        </w:rPr>
      </w:pPr>
    </w:p>
    <w:bookmarkEnd w:id="1"/>
    <w:p w14:paraId="34F6E8E7" w14:textId="6F0A1742" w:rsidR="00456454" w:rsidRPr="00871320" w:rsidRDefault="00456454" w:rsidP="00F71AE1">
      <w:pPr>
        <w:rPr>
          <w:rStyle w:val="Emphasis"/>
          <w:rFonts w:ascii="Verdana" w:hAnsi="Verdana"/>
          <w:i w:val="0"/>
          <w:iCs w:val="0"/>
          <w:sz w:val="18"/>
          <w:szCs w:val="18"/>
          <w:lang w:val="en-US"/>
        </w:rPr>
      </w:pPr>
    </w:p>
    <w:p w14:paraId="7D6190B7" w14:textId="31C0BDB0" w:rsidR="00456454" w:rsidRDefault="00456454" w:rsidP="001A492D">
      <w:pPr>
        <w:pStyle w:val="NormalWeb"/>
        <w:shd w:val="clear" w:color="auto" w:fill="FFFFFF"/>
        <w:spacing w:before="26" w:beforeAutospacing="0" w:after="120" w:afterAutospacing="0" w:line="26" w:lineRule="atLeast"/>
        <w:rPr>
          <w:rStyle w:val="Emphasis"/>
          <w:rFonts w:ascii="Verdana" w:hAnsi="Verdana" w:cs="Helvetica"/>
          <w:b/>
          <w:bCs/>
          <w:i w:val="0"/>
          <w:iCs w:val="0"/>
          <w:sz w:val="18"/>
          <w:szCs w:val="18"/>
        </w:rPr>
      </w:pPr>
      <w:r w:rsidRPr="00456454">
        <w:rPr>
          <w:rStyle w:val="Emphasis"/>
          <w:rFonts w:ascii="Verdana" w:hAnsi="Verdana" w:cs="Helvetica"/>
          <w:b/>
          <w:bCs/>
          <w:i w:val="0"/>
          <w:iCs w:val="0"/>
          <w:sz w:val="18"/>
          <w:szCs w:val="18"/>
        </w:rPr>
        <w:t>Om Capgemini Research Institute</w:t>
      </w:r>
    </w:p>
    <w:p w14:paraId="4A39D37E" w14:textId="510CF186" w:rsidR="00456454" w:rsidRPr="00456454" w:rsidRDefault="00456454" w:rsidP="001A492D">
      <w:pPr>
        <w:pStyle w:val="NormalWeb"/>
        <w:shd w:val="clear" w:color="auto" w:fill="FFFFFF"/>
        <w:spacing w:before="26" w:beforeAutospacing="0" w:after="120" w:afterAutospacing="0" w:line="26" w:lineRule="atLeast"/>
        <w:rPr>
          <w:rStyle w:val="Emphasis"/>
          <w:rFonts w:ascii="Verdana" w:hAnsi="Verdana" w:cs="Helvetica"/>
          <w:i w:val="0"/>
          <w:iCs w:val="0"/>
          <w:sz w:val="18"/>
          <w:szCs w:val="18"/>
        </w:rPr>
      </w:pPr>
      <w:r w:rsidRPr="00456454">
        <w:rPr>
          <w:rStyle w:val="Emphasis"/>
          <w:rFonts w:ascii="Verdana" w:hAnsi="Verdana" w:cs="Helvetica"/>
          <w:i w:val="0"/>
          <w:iCs w:val="0"/>
          <w:sz w:val="18"/>
          <w:szCs w:val="18"/>
        </w:rPr>
        <w:t>Capgemini Research Institute är Capgemini’s interna avdelning för data-drivna insikter. Institutet publicerar forskning kring effekterna av digital teknik på stora tradi</w:t>
      </w:r>
      <w:r>
        <w:rPr>
          <w:rStyle w:val="Emphasis"/>
          <w:rFonts w:ascii="Verdana" w:hAnsi="Verdana" w:cs="Helvetica"/>
          <w:i w:val="0"/>
          <w:iCs w:val="0"/>
          <w:sz w:val="18"/>
          <w:szCs w:val="18"/>
        </w:rPr>
        <w:t>ti</w:t>
      </w:r>
      <w:r w:rsidRPr="00456454">
        <w:rPr>
          <w:rStyle w:val="Emphasis"/>
          <w:rFonts w:ascii="Verdana" w:hAnsi="Verdana" w:cs="Helvetica"/>
          <w:i w:val="0"/>
          <w:iCs w:val="0"/>
          <w:sz w:val="18"/>
          <w:szCs w:val="18"/>
        </w:rPr>
        <w:t xml:space="preserve">onella företag. Teamet utnyttjar det globala nätverket av experter från Capgemini och arbetar nära akademiska och tekniska partners. Institutet har forskningscenters i Indien, Storbritannien och USA. Capgemini Research Institute rankades nyligen som bäst i världen för sina kvalitativa forskning och oberoende analyser. </w:t>
      </w:r>
    </w:p>
    <w:p w14:paraId="5B508890" w14:textId="49036CED" w:rsidR="00456454" w:rsidRPr="00456454" w:rsidRDefault="008F6975" w:rsidP="001A492D">
      <w:pPr>
        <w:pStyle w:val="NormalWeb"/>
        <w:shd w:val="clear" w:color="auto" w:fill="FFFFFF"/>
        <w:spacing w:before="26" w:beforeAutospacing="0" w:after="120" w:afterAutospacing="0" w:line="26" w:lineRule="atLeast"/>
        <w:rPr>
          <w:rFonts w:ascii="Verdana" w:hAnsi="Verdana" w:cs="Helvetica"/>
          <w:b/>
          <w:bCs/>
          <w:i/>
          <w:iCs/>
          <w:sz w:val="18"/>
          <w:szCs w:val="18"/>
        </w:rPr>
      </w:pPr>
      <w:hyperlink r:id="rId14" w:history="1">
        <w:r w:rsidR="00456454" w:rsidRPr="00ED2C2E">
          <w:rPr>
            <w:rStyle w:val="Hyperlink"/>
            <w:rFonts w:ascii="Verdana" w:hAnsi="Verdana"/>
            <w:sz w:val="18"/>
            <w:szCs w:val="18"/>
          </w:rPr>
          <w:t>www.capgemini.com/researchinstitute/</w:t>
        </w:r>
      </w:hyperlink>
    </w:p>
    <w:p w14:paraId="2C451211" w14:textId="77777777" w:rsidR="006F7070" w:rsidRPr="008E6E27" w:rsidRDefault="006F7070" w:rsidP="008E6E27">
      <w:pPr>
        <w:spacing w:line="240" w:lineRule="auto"/>
        <w:jc w:val="both"/>
        <w:rPr>
          <w:rFonts w:ascii="Verdana" w:hAnsi="Verdana"/>
          <w:i/>
          <w:sz w:val="18"/>
          <w:szCs w:val="18"/>
          <w:lang w:val="sv-SE"/>
        </w:rPr>
      </w:pPr>
    </w:p>
    <w:p w14:paraId="21D0D180" w14:textId="77777777" w:rsidR="000207BD" w:rsidRPr="008E6E27" w:rsidRDefault="000207BD" w:rsidP="0077687D">
      <w:pPr>
        <w:spacing w:afterLines="20" w:after="48" w:line="276" w:lineRule="auto"/>
        <w:jc w:val="both"/>
        <w:rPr>
          <w:rFonts w:ascii="Verdana" w:hAnsi="Verdana"/>
          <w:sz w:val="18"/>
          <w:szCs w:val="18"/>
          <w:lang w:val="sv-SE"/>
        </w:rPr>
      </w:pPr>
    </w:p>
    <w:sectPr w:rsidR="000207BD" w:rsidRPr="008E6E27" w:rsidSect="006F707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018FA" w14:textId="77777777" w:rsidR="008F6975" w:rsidRDefault="008F6975" w:rsidP="004E4104">
      <w:pPr>
        <w:spacing w:after="0" w:line="240" w:lineRule="auto"/>
      </w:pPr>
      <w:r>
        <w:separator/>
      </w:r>
    </w:p>
  </w:endnote>
  <w:endnote w:type="continuationSeparator" w:id="0">
    <w:p w14:paraId="3191C065" w14:textId="77777777" w:rsidR="008F6975" w:rsidRDefault="008F6975" w:rsidP="004E4104">
      <w:pPr>
        <w:spacing w:after="0" w:line="240" w:lineRule="auto"/>
      </w:pPr>
      <w:r>
        <w:continuationSeparator/>
      </w:r>
    </w:p>
  </w:endnote>
  <w:endnote w:type="continuationNotice" w:id="1">
    <w:p w14:paraId="5ECA22C5" w14:textId="77777777" w:rsidR="008F6975" w:rsidRDefault="008F6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inion Pro">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ijaya">
    <w:charset w:val="00"/>
    <w:family w:val="roman"/>
    <w:pitch w:val="variable"/>
    <w:sig w:usb0="001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322E" w14:textId="550B3E38" w:rsidR="003B53F5" w:rsidRPr="00021C24" w:rsidRDefault="00211AEF">
    <w:pPr>
      <w:pStyle w:val="Footer"/>
      <w:rPr>
        <w:i/>
        <w:sz w:val="16"/>
        <w:szCs w:val="16"/>
      </w:rPr>
    </w:pPr>
    <w:r>
      <w:rPr>
        <w:i/>
        <w:sz w:val="16"/>
        <w:szCs w:val="16"/>
      </w:rPr>
      <w:t xml:space="preserve">Capgemini </w:t>
    </w:r>
    <w:r w:rsidR="003B53F5" w:rsidRPr="00021C24">
      <w:rPr>
        <w:i/>
        <w:sz w:val="16"/>
        <w:szCs w:val="16"/>
      </w:rPr>
      <w:t>Press</w:t>
    </w:r>
    <w:r w:rsidR="00A65D8D">
      <w:rPr>
        <w:i/>
        <w:sz w:val="16"/>
        <w:szCs w:val="16"/>
      </w:rPr>
      <w:t>meddelande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E2F90" w14:textId="77777777" w:rsidR="008F6975" w:rsidRDefault="008F6975" w:rsidP="004E4104">
      <w:pPr>
        <w:spacing w:after="0" w:line="240" w:lineRule="auto"/>
      </w:pPr>
      <w:r>
        <w:separator/>
      </w:r>
    </w:p>
  </w:footnote>
  <w:footnote w:type="continuationSeparator" w:id="0">
    <w:p w14:paraId="335F690B" w14:textId="77777777" w:rsidR="008F6975" w:rsidRDefault="008F6975" w:rsidP="004E4104">
      <w:pPr>
        <w:spacing w:after="0" w:line="240" w:lineRule="auto"/>
      </w:pPr>
      <w:r>
        <w:continuationSeparator/>
      </w:r>
    </w:p>
  </w:footnote>
  <w:footnote w:type="continuationNotice" w:id="1">
    <w:p w14:paraId="3323FE24" w14:textId="77777777" w:rsidR="008F6975" w:rsidRDefault="008F6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F7F0" w14:textId="704AB3B5" w:rsidR="005769FC" w:rsidRDefault="00246A5A" w:rsidP="00246A5A">
    <w:pPr>
      <w:pStyle w:val="Header"/>
    </w:pPr>
    <w:r>
      <w:rPr>
        <w:noProof/>
      </w:rPr>
      <w:drawing>
        <wp:inline distT="0" distB="0" distL="0" distR="0" wp14:anchorId="15F4F841" wp14:editId="4129B5EB">
          <wp:extent cx="1792605" cy="433070"/>
          <wp:effectExtent l="0" t="0" r="0" b="5080"/>
          <wp:docPr id="14891428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1792605" cy="433070"/>
                  </a:xfrm>
                  <a:prstGeom prst="rect">
                    <a:avLst/>
                  </a:prstGeom>
                </pic:spPr>
              </pic:pic>
            </a:graphicData>
          </a:graphic>
        </wp:inline>
      </w:drawing>
    </w:r>
    <w:r w:rsidR="75D675AE" w:rsidRPr="75D675AE">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D37"/>
    <w:multiLevelType w:val="hybridMultilevel"/>
    <w:tmpl w:val="5B70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E22051"/>
    <w:multiLevelType w:val="hybridMultilevel"/>
    <w:tmpl w:val="EC982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CC4EE0"/>
    <w:multiLevelType w:val="hybridMultilevel"/>
    <w:tmpl w:val="5750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D3FC9"/>
    <w:multiLevelType w:val="hybridMultilevel"/>
    <w:tmpl w:val="E8F0DB2C"/>
    <w:lvl w:ilvl="0" w:tplc="E2C42646">
      <w:start w:val="5"/>
      <w:numFmt w:val="bullet"/>
      <w:lvlText w:val="-"/>
      <w:lvlJc w:val="left"/>
      <w:pPr>
        <w:ind w:left="720" w:hanging="360"/>
      </w:pPr>
      <w:rPr>
        <w:rFonts w:ascii="Verdana" w:eastAsiaTheme="minorHAnsi"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7C0E1A"/>
    <w:multiLevelType w:val="hybridMultilevel"/>
    <w:tmpl w:val="5A387DE4"/>
    <w:lvl w:ilvl="0" w:tplc="30A0B1BC">
      <w:start w:val="1"/>
      <w:numFmt w:val="bullet"/>
      <w:lvlText w:val=""/>
      <w:lvlJc w:val="left"/>
      <w:pPr>
        <w:ind w:left="720" w:hanging="360"/>
      </w:pPr>
      <w:rPr>
        <w:rFonts w:ascii="Symbol" w:hAnsi="Symbol" w:hint="default"/>
      </w:rPr>
    </w:lvl>
    <w:lvl w:ilvl="1" w:tplc="19B0E5D2">
      <w:start w:val="1"/>
      <w:numFmt w:val="bullet"/>
      <w:lvlText w:val=""/>
      <w:lvlJc w:val="left"/>
      <w:pPr>
        <w:ind w:left="1440" w:hanging="360"/>
      </w:pPr>
      <w:rPr>
        <w:rFonts w:ascii="Symbol" w:hAnsi="Symbol" w:hint="default"/>
      </w:rPr>
    </w:lvl>
    <w:lvl w:ilvl="2" w:tplc="3F3AE294">
      <w:start w:val="1"/>
      <w:numFmt w:val="bullet"/>
      <w:lvlText w:val=""/>
      <w:lvlJc w:val="left"/>
      <w:pPr>
        <w:ind w:left="2160" w:hanging="360"/>
      </w:pPr>
      <w:rPr>
        <w:rFonts w:ascii="Wingdings" w:hAnsi="Wingdings" w:hint="default"/>
      </w:rPr>
    </w:lvl>
    <w:lvl w:ilvl="3" w:tplc="D6680586">
      <w:start w:val="1"/>
      <w:numFmt w:val="bullet"/>
      <w:lvlText w:val=""/>
      <w:lvlJc w:val="left"/>
      <w:pPr>
        <w:ind w:left="2880" w:hanging="360"/>
      </w:pPr>
      <w:rPr>
        <w:rFonts w:ascii="Symbol" w:hAnsi="Symbol" w:hint="default"/>
      </w:rPr>
    </w:lvl>
    <w:lvl w:ilvl="4" w:tplc="557ABC80">
      <w:start w:val="1"/>
      <w:numFmt w:val="bullet"/>
      <w:lvlText w:val="o"/>
      <w:lvlJc w:val="left"/>
      <w:pPr>
        <w:ind w:left="3600" w:hanging="360"/>
      </w:pPr>
      <w:rPr>
        <w:rFonts w:ascii="Courier New" w:hAnsi="Courier New" w:hint="default"/>
      </w:rPr>
    </w:lvl>
    <w:lvl w:ilvl="5" w:tplc="00AAB146">
      <w:start w:val="1"/>
      <w:numFmt w:val="bullet"/>
      <w:lvlText w:val=""/>
      <w:lvlJc w:val="left"/>
      <w:pPr>
        <w:ind w:left="4320" w:hanging="360"/>
      </w:pPr>
      <w:rPr>
        <w:rFonts w:ascii="Wingdings" w:hAnsi="Wingdings" w:hint="default"/>
      </w:rPr>
    </w:lvl>
    <w:lvl w:ilvl="6" w:tplc="49DE50E8">
      <w:start w:val="1"/>
      <w:numFmt w:val="bullet"/>
      <w:lvlText w:val=""/>
      <w:lvlJc w:val="left"/>
      <w:pPr>
        <w:ind w:left="5040" w:hanging="360"/>
      </w:pPr>
      <w:rPr>
        <w:rFonts w:ascii="Symbol" w:hAnsi="Symbol" w:hint="default"/>
      </w:rPr>
    </w:lvl>
    <w:lvl w:ilvl="7" w:tplc="5AF6E4FA">
      <w:start w:val="1"/>
      <w:numFmt w:val="bullet"/>
      <w:lvlText w:val="o"/>
      <w:lvlJc w:val="left"/>
      <w:pPr>
        <w:ind w:left="5760" w:hanging="360"/>
      </w:pPr>
      <w:rPr>
        <w:rFonts w:ascii="Courier New" w:hAnsi="Courier New" w:hint="default"/>
      </w:rPr>
    </w:lvl>
    <w:lvl w:ilvl="8" w:tplc="0FDE10E4">
      <w:start w:val="1"/>
      <w:numFmt w:val="bullet"/>
      <w:lvlText w:val=""/>
      <w:lvlJc w:val="left"/>
      <w:pPr>
        <w:ind w:left="6480" w:hanging="360"/>
      </w:pPr>
      <w:rPr>
        <w:rFonts w:ascii="Wingdings" w:hAnsi="Wingdings" w:hint="default"/>
      </w:rPr>
    </w:lvl>
  </w:abstractNum>
  <w:abstractNum w:abstractNumId="5" w15:restartNumberingAfterBreak="0">
    <w:nsid w:val="1E5B352C"/>
    <w:multiLevelType w:val="hybridMultilevel"/>
    <w:tmpl w:val="1528E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153D15"/>
    <w:multiLevelType w:val="hybridMultilevel"/>
    <w:tmpl w:val="3468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A28B6"/>
    <w:multiLevelType w:val="hybridMultilevel"/>
    <w:tmpl w:val="D226A474"/>
    <w:lvl w:ilvl="0" w:tplc="5B7E8800">
      <w:start w:val="5"/>
      <w:numFmt w:val="bullet"/>
      <w:lvlText w:val="-"/>
      <w:lvlJc w:val="left"/>
      <w:pPr>
        <w:ind w:left="720" w:hanging="360"/>
      </w:pPr>
      <w:rPr>
        <w:rFonts w:ascii="Verdana" w:eastAsiaTheme="minorHAnsi" w:hAnsi="Verdana"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600158"/>
    <w:multiLevelType w:val="hybridMultilevel"/>
    <w:tmpl w:val="4D982AF4"/>
    <w:lvl w:ilvl="0" w:tplc="2F9243C2">
      <w:start w:val="1"/>
      <w:numFmt w:val="decimal"/>
      <w:lvlText w:val="%1."/>
      <w:lvlJc w:val="left"/>
      <w:pPr>
        <w:ind w:left="720" w:hanging="360"/>
      </w:pPr>
      <w:rPr>
        <w:rFonts w:ascii="Verdana" w:hAnsi="Verdana" w:hint="default"/>
        <w:b w:val="0"/>
        <w:i w:val="0"/>
        <w:caps w:val="0"/>
        <w:strike w:val="0"/>
        <w:dstrike w:val="0"/>
        <w:vanish w:val="0"/>
        <w:color w:val="auto"/>
        <w:spacing w:val="0"/>
        <w:w w:val="100"/>
        <w:kern w:val="0"/>
        <w:position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C5A14"/>
    <w:multiLevelType w:val="hybridMultilevel"/>
    <w:tmpl w:val="FE8A7C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043F3E"/>
    <w:multiLevelType w:val="hybridMultilevel"/>
    <w:tmpl w:val="F042AF32"/>
    <w:lvl w:ilvl="0" w:tplc="8FD8F4BC">
      <w:start w:val="1"/>
      <w:numFmt w:val="bullet"/>
      <w:lvlText w:val=""/>
      <w:lvlJc w:val="left"/>
      <w:pPr>
        <w:ind w:left="720" w:hanging="360"/>
      </w:pPr>
      <w:rPr>
        <w:rFonts w:ascii="Symbol" w:hAnsi="Symbol" w:hint="default"/>
      </w:rPr>
    </w:lvl>
    <w:lvl w:ilvl="1" w:tplc="5F70A0A6">
      <w:start w:val="1"/>
      <w:numFmt w:val="bullet"/>
      <w:lvlText w:val="o"/>
      <w:lvlJc w:val="left"/>
      <w:pPr>
        <w:ind w:left="1440" w:hanging="360"/>
      </w:pPr>
      <w:rPr>
        <w:rFonts w:ascii="Courier New" w:hAnsi="Courier New" w:hint="default"/>
      </w:rPr>
    </w:lvl>
    <w:lvl w:ilvl="2" w:tplc="83247B74">
      <w:start w:val="1"/>
      <w:numFmt w:val="bullet"/>
      <w:lvlText w:val=""/>
      <w:lvlJc w:val="left"/>
      <w:pPr>
        <w:ind w:left="2160" w:hanging="360"/>
      </w:pPr>
      <w:rPr>
        <w:rFonts w:ascii="Wingdings" w:hAnsi="Wingdings" w:hint="default"/>
      </w:rPr>
    </w:lvl>
    <w:lvl w:ilvl="3" w:tplc="764E0CDC">
      <w:start w:val="1"/>
      <w:numFmt w:val="bullet"/>
      <w:lvlText w:val=""/>
      <w:lvlJc w:val="left"/>
      <w:pPr>
        <w:ind w:left="2880" w:hanging="360"/>
      </w:pPr>
      <w:rPr>
        <w:rFonts w:ascii="Symbol" w:hAnsi="Symbol" w:hint="default"/>
      </w:rPr>
    </w:lvl>
    <w:lvl w:ilvl="4" w:tplc="C0B46E8A">
      <w:start w:val="1"/>
      <w:numFmt w:val="bullet"/>
      <w:lvlText w:val="o"/>
      <w:lvlJc w:val="left"/>
      <w:pPr>
        <w:ind w:left="3600" w:hanging="360"/>
      </w:pPr>
      <w:rPr>
        <w:rFonts w:ascii="Courier New" w:hAnsi="Courier New" w:hint="default"/>
      </w:rPr>
    </w:lvl>
    <w:lvl w:ilvl="5" w:tplc="44C24F7C">
      <w:start w:val="1"/>
      <w:numFmt w:val="bullet"/>
      <w:lvlText w:val=""/>
      <w:lvlJc w:val="left"/>
      <w:pPr>
        <w:ind w:left="4320" w:hanging="360"/>
      </w:pPr>
      <w:rPr>
        <w:rFonts w:ascii="Wingdings" w:hAnsi="Wingdings" w:hint="default"/>
      </w:rPr>
    </w:lvl>
    <w:lvl w:ilvl="6" w:tplc="9EE09622">
      <w:start w:val="1"/>
      <w:numFmt w:val="bullet"/>
      <w:lvlText w:val=""/>
      <w:lvlJc w:val="left"/>
      <w:pPr>
        <w:ind w:left="5040" w:hanging="360"/>
      </w:pPr>
      <w:rPr>
        <w:rFonts w:ascii="Symbol" w:hAnsi="Symbol" w:hint="default"/>
      </w:rPr>
    </w:lvl>
    <w:lvl w:ilvl="7" w:tplc="3ADA4F0E">
      <w:start w:val="1"/>
      <w:numFmt w:val="bullet"/>
      <w:lvlText w:val="o"/>
      <w:lvlJc w:val="left"/>
      <w:pPr>
        <w:ind w:left="5760" w:hanging="360"/>
      </w:pPr>
      <w:rPr>
        <w:rFonts w:ascii="Courier New" w:hAnsi="Courier New" w:hint="default"/>
      </w:rPr>
    </w:lvl>
    <w:lvl w:ilvl="8" w:tplc="32D0D4D8">
      <w:start w:val="1"/>
      <w:numFmt w:val="bullet"/>
      <w:lvlText w:val=""/>
      <w:lvlJc w:val="left"/>
      <w:pPr>
        <w:ind w:left="6480" w:hanging="360"/>
      </w:pPr>
      <w:rPr>
        <w:rFonts w:ascii="Wingdings" w:hAnsi="Wingdings" w:hint="default"/>
      </w:rPr>
    </w:lvl>
  </w:abstractNum>
  <w:abstractNum w:abstractNumId="11" w15:restartNumberingAfterBreak="0">
    <w:nsid w:val="4C3C6AAE"/>
    <w:multiLevelType w:val="hybridMultilevel"/>
    <w:tmpl w:val="95C2AAF4"/>
    <w:lvl w:ilvl="0" w:tplc="85A0DEC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A774CF"/>
    <w:multiLevelType w:val="hybridMultilevel"/>
    <w:tmpl w:val="10387414"/>
    <w:lvl w:ilvl="0" w:tplc="C53407BC">
      <w:start w:val="1"/>
      <w:numFmt w:val="bullet"/>
      <w:lvlText w:val=""/>
      <w:lvlJc w:val="left"/>
      <w:pPr>
        <w:ind w:left="720" w:hanging="360"/>
      </w:pPr>
      <w:rPr>
        <w:rFonts w:ascii="Symbol" w:hAnsi="Symbol" w:hint="default"/>
      </w:rPr>
    </w:lvl>
    <w:lvl w:ilvl="1" w:tplc="FAE2395E">
      <w:start w:val="1"/>
      <w:numFmt w:val="bullet"/>
      <w:lvlText w:val="o"/>
      <w:lvlJc w:val="left"/>
      <w:pPr>
        <w:ind w:left="1440" w:hanging="360"/>
      </w:pPr>
      <w:rPr>
        <w:rFonts w:ascii="Courier New" w:hAnsi="Courier New" w:hint="default"/>
      </w:rPr>
    </w:lvl>
    <w:lvl w:ilvl="2" w:tplc="2B605A24">
      <w:start w:val="1"/>
      <w:numFmt w:val="bullet"/>
      <w:lvlText w:val=""/>
      <w:lvlJc w:val="left"/>
      <w:pPr>
        <w:ind w:left="2160" w:hanging="360"/>
      </w:pPr>
      <w:rPr>
        <w:rFonts w:ascii="Wingdings" w:hAnsi="Wingdings" w:hint="default"/>
      </w:rPr>
    </w:lvl>
    <w:lvl w:ilvl="3" w:tplc="88D49290">
      <w:start w:val="1"/>
      <w:numFmt w:val="bullet"/>
      <w:lvlText w:val=""/>
      <w:lvlJc w:val="left"/>
      <w:pPr>
        <w:ind w:left="2880" w:hanging="360"/>
      </w:pPr>
      <w:rPr>
        <w:rFonts w:ascii="Symbol" w:hAnsi="Symbol" w:hint="default"/>
      </w:rPr>
    </w:lvl>
    <w:lvl w:ilvl="4" w:tplc="136C5412">
      <w:start w:val="1"/>
      <w:numFmt w:val="bullet"/>
      <w:lvlText w:val="o"/>
      <w:lvlJc w:val="left"/>
      <w:pPr>
        <w:ind w:left="3600" w:hanging="360"/>
      </w:pPr>
      <w:rPr>
        <w:rFonts w:ascii="Courier New" w:hAnsi="Courier New" w:hint="default"/>
      </w:rPr>
    </w:lvl>
    <w:lvl w:ilvl="5" w:tplc="CF56AEB4">
      <w:start w:val="1"/>
      <w:numFmt w:val="bullet"/>
      <w:lvlText w:val=""/>
      <w:lvlJc w:val="left"/>
      <w:pPr>
        <w:ind w:left="4320" w:hanging="360"/>
      </w:pPr>
      <w:rPr>
        <w:rFonts w:ascii="Wingdings" w:hAnsi="Wingdings" w:hint="default"/>
      </w:rPr>
    </w:lvl>
    <w:lvl w:ilvl="6" w:tplc="E42AE3D4">
      <w:start w:val="1"/>
      <w:numFmt w:val="bullet"/>
      <w:lvlText w:val=""/>
      <w:lvlJc w:val="left"/>
      <w:pPr>
        <w:ind w:left="5040" w:hanging="360"/>
      </w:pPr>
      <w:rPr>
        <w:rFonts w:ascii="Symbol" w:hAnsi="Symbol" w:hint="default"/>
      </w:rPr>
    </w:lvl>
    <w:lvl w:ilvl="7" w:tplc="EE6090D2">
      <w:start w:val="1"/>
      <w:numFmt w:val="bullet"/>
      <w:lvlText w:val="o"/>
      <w:lvlJc w:val="left"/>
      <w:pPr>
        <w:ind w:left="5760" w:hanging="360"/>
      </w:pPr>
      <w:rPr>
        <w:rFonts w:ascii="Courier New" w:hAnsi="Courier New" w:hint="default"/>
      </w:rPr>
    </w:lvl>
    <w:lvl w:ilvl="8" w:tplc="36E8D5B8">
      <w:start w:val="1"/>
      <w:numFmt w:val="bullet"/>
      <w:lvlText w:val=""/>
      <w:lvlJc w:val="left"/>
      <w:pPr>
        <w:ind w:left="6480" w:hanging="360"/>
      </w:pPr>
      <w:rPr>
        <w:rFonts w:ascii="Wingdings" w:hAnsi="Wingdings" w:hint="default"/>
      </w:rPr>
    </w:lvl>
  </w:abstractNum>
  <w:abstractNum w:abstractNumId="13" w15:restartNumberingAfterBreak="0">
    <w:nsid w:val="55B300D6"/>
    <w:multiLevelType w:val="hybridMultilevel"/>
    <w:tmpl w:val="70284F18"/>
    <w:lvl w:ilvl="0" w:tplc="30D852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43C56"/>
    <w:multiLevelType w:val="hybridMultilevel"/>
    <w:tmpl w:val="DE02A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5724F3"/>
    <w:multiLevelType w:val="hybridMultilevel"/>
    <w:tmpl w:val="61242EF6"/>
    <w:lvl w:ilvl="0" w:tplc="0220D722">
      <w:start w:val="1"/>
      <w:numFmt w:val="bullet"/>
      <w:lvlText w:val=""/>
      <w:lvlJc w:val="left"/>
      <w:pPr>
        <w:ind w:left="720" w:hanging="360"/>
      </w:pPr>
      <w:rPr>
        <w:rFonts w:ascii="Symbol" w:hAnsi="Symbol" w:hint="default"/>
      </w:rPr>
    </w:lvl>
    <w:lvl w:ilvl="1" w:tplc="E286C294">
      <w:start w:val="1"/>
      <w:numFmt w:val="bullet"/>
      <w:lvlText w:val="o"/>
      <w:lvlJc w:val="left"/>
      <w:pPr>
        <w:ind w:left="1440" w:hanging="360"/>
      </w:pPr>
      <w:rPr>
        <w:rFonts w:ascii="Courier New" w:hAnsi="Courier New" w:hint="default"/>
      </w:rPr>
    </w:lvl>
    <w:lvl w:ilvl="2" w:tplc="2E5282E0">
      <w:start w:val="1"/>
      <w:numFmt w:val="bullet"/>
      <w:lvlText w:val=""/>
      <w:lvlJc w:val="left"/>
      <w:pPr>
        <w:ind w:left="2160" w:hanging="360"/>
      </w:pPr>
      <w:rPr>
        <w:rFonts w:ascii="Wingdings" w:hAnsi="Wingdings" w:hint="default"/>
      </w:rPr>
    </w:lvl>
    <w:lvl w:ilvl="3" w:tplc="2E12B3E0">
      <w:start w:val="1"/>
      <w:numFmt w:val="bullet"/>
      <w:lvlText w:val=""/>
      <w:lvlJc w:val="left"/>
      <w:pPr>
        <w:ind w:left="2880" w:hanging="360"/>
      </w:pPr>
      <w:rPr>
        <w:rFonts w:ascii="Symbol" w:hAnsi="Symbol" w:hint="default"/>
      </w:rPr>
    </w:lvl>
    <w:lvl w:ilvl="4" w:tplc="13D2A2A2">
      <w:start w:val="1"/>
      <w:numFmt w:val="bullet"/>
      <w:lvlText w:val="o"/>
      <w:lvlJc w:val="left"/>
      <w:pPr>
        <w:ind w:left="3600" w:hanging="360"/>
      </w:pPr>
      <w:rPr>
        <w:rFonts w:ascii="Courier New" w:hAnsi="Courier New" w:hint="default"/>
      </w:rPr>
    </w:lvl>
    <w:lvl w:ilvl="5" w:tplc="9A8088F2">
      <w:start w:val="1"/>
      <w:numFmt w:val="bullet"/>
      <w:lvlText w:val=""/>
      <w:lvlJc w:val="left"/>
      <w:pPr>
        <w:ind w:left="4320" w:hanging="360"/>
      </w:pPr>
      <w:rPr>
        <w:rFonts w:ascii="Wingdings" w:hAnsi="Wingdings" w:hint="default"/>
      </w:rPr>
    </w:lvl>
    <w:lvl w:ilvl="6" w:tplc="1D746172">
      <w:start w:val="1"/>
      <w:numFmt w:val="bullet"/>
      <w:lvlText w:val=""/>
      <w:lvlJc w:val="left"/>
      <w:pPr>
        <w:ind w:left="5040" w:hanging="360"/>
      </w:pPr>
      <w:rPr>
        <w:rFonts w:ascii="Symbol" w:hAnsi="Symbol" w:hint="default"/>
      </w:rPr>
    </w:lvl>
    <w:lvl w:ilvl="7" w:tplc="C596BEFA">
      <w:start w:val="1"/>
      <w:numFmt w:val="bullet"/>
      <w:lvlText w:val="o"/>
      <w:lvlJc w:val="left"/>
      <w:pPr>
        <w:ind w:left="5760" w:hanging="360"/>
      </w:pPr>
      <w:rPr>
        <w:rFonts w:ascii="Courier New" w:hAnsi="Courier New" w:hint="default"/>
      </w:rPr>
    </w:lvl>
    <w:lvl w:ilvl="8" w:tplc="21263258">
      <w:start w:val="1"/>
      <w:numFmt w:val="bullet"/>
      <w:lvlText w:val=""/>
      <w:lvlJc w:val="left"/>
      <w:pPr>
        <w:ind w:left="6480" w:hanging="360"/>
      </w:pPr>
      <w:rPr>
        <w:rFonts w:ascii="Wingdings" w:hAnsi="Wingdings" w:hint="default"/>
      </w:rPr>
    </w:lvl>
  </w:abstractNum>
  <w:abstractNum w:abstractNumId="16" w15:restartNumberingAfterBreak="0">
    <w:nsid w:val="6C780F45"/>
    <w:multiLevelType w:val="hybridMultilevel"/>
    <w:tmpl w:val="037AD8C8"/>
    <w:lvl w:ilvl="0" w:tplc="9B22E4F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4403FD"/>
    <w:multiLevelType w:val="hybridMultilevel"/>
    <w:tmpl w:val="E9E81766"/>
    <w:lvl w:ilvl="0" w:tplc="EFA2BDB2">
      <w:start w:val="5"/>
      <w:numFmt w:val="bullet"/>
      <w:lvlText w:val="-"/>
      <w:lvlJc w:val="left"/>
      <w:pPr>
        <w:ind w:left="1080" w:hanging="360"/>
      </w:pPr>
      <w:rPr>
        <w:rFonts w:ascii="Verdana" w:eastAsiaTheme="minorHAnsi" w:hAnsi="Verdana" w:cstheme="minorBidi"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7B5E13CC"/>
    <w:multiLevelType w:val="hybridMultilevel"/>
    <w:tmpl w:val="77429BDE"/>
    <w:lvl w:ilvl="0" w:tplc="A4003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1B5BA4"/>
    <w:multiLevelType w:val="hybridMultilevel"/>
    <w:tmpl w:val="B632508C"/>
    <w:lvl w:ilvl="0" w:tplc="965E4354">
      <w:start w:val="1"/>
      <w:numFmt w:val="bullet"/>
      <w:lvlText w:val=""/>
      <w:lvlJc w:val="left"/>
      <w:pPr>
        <w:ind w:left="720" w:hanging="360"/>
      </w:pPr>
      <w:rPr>
        <w:rFonts w:ascii="Symbol" w:hAnsi="Symbol" w:hint="default"/>
      </w:rPr>
    </w:lvl>
    <w:lvl w:ilvl="1" w:tplc="3B443432">
      <w:start w:val="1"/>
      <w:numFmt w:val="bullet"/>
      <w:lvlText w:val="o"/>
      <w:lvlJc w:val="left"/>
      <w:pPr>
        <w:ind w:left="1440" w:hanging="360"/>
      </w:pPr>
      <w:rPr>
        <w:rFonts w:ascii="Courier New" w:hAnsi="Courier New" w:hint="default"/>
      </w:rPr>
    </w:lvl>
    <w:lvl w:ilvl="2" w:tplc="CA4099D4">
      <w:start w:val="1"/>
      <w:numFmt w:val="bullet"/>
      <w:lvlText w:val=""/>
      <w:lvlJc w:val="left"/>
      <w:pPr>
        <w:ind w:left="2160" w:hanging="360"/>
      </w:pPr>
      <w:rPr>
        <w:rFonts w:ascii="Wingdings" w:hAnsi="Wingdings" w:hint="default"/>
      </w:rPr>
    </w:lvl>
    <w:lvl w:ilvl="3" w:tplc="CD724C26">
      <w:start w:val="1"/>
      <w:numFmt w:val="bullet"/>
      <w:lvlText w:val=""/>
      <w:lvlJc w:val="left"/>
      <w:pPr>
        <w:ind w:left="2880" w:hanging="360"/>
      </w:pPr>
      <w:rPr>
        <w:rFonts w:ascii="Symbol" w:hAnsi="Symbol" w:hint="default"/>
      </w:rPr>
    </w:lvl>
    <w:lvl w:ilvl="4" w:tplc="BD52844C">
      <w:start w:val="1"/>
      <w:numFmt w:val="bullet"/>
      <w:lvlText w:val="o"/>
      <w:lvlJc w:val="left"/>
      <w:pPr>
        <w:ind w:left="3600" w:hanging="360"/>
      </w:pPr>
      <w:rPr>
        <w:rFonts w:ascii="Courier New" w:hAnsi="Courier New" w:hint="default"/>
      </w:rPr>
    </w:lvl>
    <w:lvl w:ilvl="5" w:tplc="EB1293C6">
      <w:start w:val="1"/>
      <w:numFmt w:val="bullet"/>
      <w:lvlText w:val=""/>
      <w:lvlJc w:val="left"/>
      <w:pPr>
        <w:ind w:left="4320" w:hanging="360"/>
      </w:pPr>
      <w:rPr>
        <w:rFonts w:ascii="Wingdings" w:hAnsi="Wingdings" w:hint="default"/>
      </w:rPr>
    </w:lvl>
    <w:lvl w:ilvl="6" w:tplc="96363936">
      <w:start w:val="1"/>
      <w:numFmt w:val="bullet"/>
      <w:lvlText w:val=""/>
      <w:lvlJc w:val="left"/>
      <w:pPr>
        <w:ind w:left="5040" w:hanging="360"/>
      </w:pPr>
      <w:rPr>
        <w:rFonts w:ascii="Symbol" w:hAnsi="Symbol" w:hint="default"/>
      </w:rPr>
    </w:lvl>
    <w:lvl w:ilvl="7" w:tplc="2C4CE0BE">
      <w:start w:val="1"/>
      <w:numFmt w:val="bullet"/>
      <w:lvlText w:val="o"/>
      <w:lvlJc w:val="left"/>
      <w:pPr>
        <w:ind w:left="5760" w:hanging="360"/>
      </w:pPr>
      <w:rPr>
        <w:rFonts w:ascii="Courier New" w:hAnsi="Courier New" w:hint="default"/>
      </w:rPr>
    </w:lvl>
    <w:lvl w:ilvl="8" w:tplc="7CAAE72C">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19"/>
  </w:num>
  <w:num w:numId="5">
    <w:abstractNumId w:val="4"/>
  </w:num>
  <w:num w:numId="6">
    <w:abstractNumId w:val="6"/>
  </w:num>
  <w:num w:numId="7">
    <w:abstractNumId w:val="8"/>
  </w:num>
  <w:num w:numId="8">
    <w:abstractNumId w:val="13"/>
  </w:num>
  <w:num w:numId="9">
    <w:abstractNumId w:val="2"/>
  </w:num>
  <w:num w:numId="10">
    <w:abstractNumId w:val="18"/>
  </w:num>
  <w:num w:numId="11">
    <w:abstractNumId w:val="9"/>
  </w:num>
  <w:num w:numId="12">
    <w:abstractNumId w:val="0"/>
  </w:num>
  <w:num w:numId="13">
    <w:abstractNumId w:val="14"/>
  </w:num>
  <w:num w:numId="14">
    <w:abstractNumId w:val="3"/>
  </w:num>
  <w:num w:numId="15">
    <w:abstractNumId w:val="7"/>
  </w:num>
  <w:num w:numId="16">
    <w:abstractNumId w:val="17"/>
  </w:num>
  <w:num w:numId="17">
    <w:abstractNumId w:val="5"/>
  </w:num>
  <w:num w:numId="18">
    <w:abstractNumId w:val="11"/>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MDe1MDMwNDE1N7JQ0lEKTi0uzszPAykwrgUAJ1cR0iwAAAA="/>
  </w:docVars>
  <w:rsids>
    <w:rsidRoot w:val="004E7637"/>
    <w:rsid w:val="00000676"/>
    <w:rsid w:val="0000417F"/>
    <w:rsid w:val="000043C6"/>
    <w:rsid w:val="000046F6"/>
    <w:rsid w:val="00005F9F"/>
    <w:rsid w:val="00013840"/>
    <w:rsid w:val="000207BD"/>
    <w:rsid w:val="00021C24"/>
    <w:rsid w:val="00022F4A"/>
    <w:rsid w:val="00030C67"/>
    <w:rsid w:val="00033F4C"/>
    <w:rsid w:val="00034663"/>
    <w:rsid w:val="00034A6A"/>
    <w:rsid w:val="00036B4A"/>
    <w:rsid w:val="00037EB0"/>
    <w:rsid w:val="0004007D"/>
    <w:rsid w:val="0004640F"/>
    <w:rsid w:val="00052A53"/>
    <w:rsid w:val="00056C7F"/>
    <w:rsid w:val="00066201"/>
    <w:rsid w:val="0006675E"/>
    <w:rsid w:val="00077373"/>
    <w:rsid w:val="000773A9"/>
    <w:rsid w:val="000804DC"/>
    <w:rsid w:val="0008490E"/>
    <w:rsid w:val="00085F2D"/>
    <w:rsid w:val="000921B0"/>
    <w:rsid w:val="000A17B5"/>
    <w:rsid w:val="000A5B6F"/>
    <w:rsid w:val="000A5BB7"/>
    <w:rsid w:val="000A69FE"/>
    <w:rsid w:val="000B1106"/>
    <w:rsid w:val="000C0386"/>
    <w:rsid w:val="000C47CC"/>
    <w:rsid w:val="000C604B"/>
    <w:rsid w:val="000E4AC5"/>
    <w:rsid w:val="000E6CAA"/>
    <w:rsid w:val="000E779F"/>
    <w:rsid w:val="000F5B3A"/>
    <w:rsid w:val="00102480"/>
    <w:rsid w:val="001041BB"/>
    <w:rsid w:val="001052D9"/>
    <w:rsid w:val="001224D1"/>
    <w:rsid w:val="0012370A"/>
    <w:rsid w:val="0012506F"/>
    <w:rsid w:val="00130471"/>
    <w:rsid w:val="00131DC6"/>
    <w:rsid w:val="001336B4"/>
    <w:rsid w:val="001336FE"/>
    <w:rsid w:val="00133F61"/>
    <w:rsid w:val="00137FDF"/>
    <w:rsid w:val="00140859"/>
    <w:rsid w:val="00140E07"/>
    <w:rsid w:val="00142B73"/>
    <w:rsid w:val="001436B4"/>
    <w:rsid w:val="001440A5"/>
    <w:rsid w:val="00147FAE"/>
    <w:rsid w:val="00161B86"/>
    <w:rsid w:val="001661ED"/>
    <w:rsid w:val="001664A4"/>
    <w:rsid w:val="00167BC6"/>
    <w:rsid w:val="00170726"/>
    <w:rsid w:val="00181B00"/>
    <w:rsid w:val="0019241B"/>
    <w:rsid w:val="001957CF"/>
    <w:rsid w:val="0019724C"/>
    <w:rsid w:val="001A0112"/>
    <w:rsid w:val="001A32D2"/>
    <w:rsid w:val="001A492D"/>
    <w:rsid w:val="001B6371"/>
    <w:rsid w:val="001B742E"/>
    <w:rsid w:val="001C0F8D"/>
    <w:rsid w:val="001C6E68"/>
    <w:rsid w:val="001D035A"/>
    <w:rsid w:val="001E1B63"/>
    <w:rsid w:val="001E3A4A"/>
    <w:rsid w:val="001F77EF"/>
    <w:rsid w:val="002003DC"/>
    <w:rsid w:val="00200BBD"/>
    <w:rsid w:val="0020595B"/>
    <w:rsid w:val="00211AEF"/>
    <w:rsid w:val="00211BF6"/>
    <w:rsid w:val="002127E8"/>
    <w:rsid w:val="002153D1"/>
    <w:rsid w:val="00221EA3"/>
    <w:rsid w:val="0022648D"/>
    <w:rsid w:val="00231FD4"/>
    <w:rsid w:val="00246A5A"/>
    <w:rsid w:val="002474FE"/>
    <w:rsid w:val="00250E46"/>
    <w:rsid w:val="00251508"/>
    <w:rsid w:val="002516B8"/>
    <w:rsid w:val="00251B09"/>
    <w:rsid w:val="002602B5"/>
    <w:rsid w:val="00261297"/>
    <w:rsid w:val="002642DC"/>
    <w:rsid w:val="0026481D"/>
    <w:rsid w:val="00267FC1"/>
    <w:rsid w:val="002763C5"/>
    <w:rsid w:val="00277828"/>
    <w:rsid w:val="00284007"/>
    <w:rsid w:val="00286414"/>
    <w:rsid w:val="00291180"/>
    <w:rsid w:val="00291FEC"/>
    <w:rsid w:val="00293D1A"/>
    <w:rsid w:val="002A0DD3"/>
    <w:rsid w:val="002A1E1A"/>
    <w:rsid w:val="002A3BE6"/>
    <w:rsid w:val="002A4DC0"/>
    <w:rsid w:val="002A7A63"/>
    <w:rsid w:val="002C0099"/>
    <w:rsid w:val="002C0812"/>
    <w:rsid w:val="002C16F9"/>
    <w:rsid w:val="002C2DEF"/>
    <w:rsid w:val="002C32C3"/>
    <w:rsid w:val="002C436C"/>
    <w:rsid w:val="002C51C5"/>
    <w:rsid w:val="002D0796"/>
    <w:rsid w:val="002D1A11"/>
    <w:rsid w:val="002D22F9"/>
    <w:rsid w:val="002D3692"/>
    <w:rsid w:val="002D633C"/>
    <w:rsid w:val="002D73EE"/>
    <w:rsid w:val="002E1A31"/>
    <w:rsid w:val="002E5DD1"/>
    <w:rsid w:val="002F69F7"/>
    <w:rsid w:val="002F7952"/>
    <w:rsid w:val="00301BF4"/>
    <w:rsid w:val="003069F2"/>
    <w:rsid w:val="00307704"/>
    <w:rsid w:val="00311F9C"/>
    <w:rsid w:val="00312D74"/>
    <w:rsid w:val="00315AF3"/>
    <w:rsid w:val="00316C32"/>
    <w:rsid w:val="0032217F"/>
    <w:rsid w:val="00323B09"/>
    <w:rsid w:val="003261FA"/>
    <w:rsid w:val="003271ED"/>
    <w:rsid w:val="0032757D"/>
    <w:rsid w:val="003316EC"/>
    <w:rsid w:val="00334417"/>
    <w:rsid w:val="0033442A"/>
    <w:rsid w:val="00336E0C"/>
    <w:rsid w:val="00341470"/>
    <w:rsid w:val="00346624"/>
    <w:rsid w:val="00346F67"/>
    <w:rsid w:val="0035272B"/>
    <w:rsid w:val="00352B44"/>
    <w:rsid w:val="00356F80"/>
    <w:rsid w:val="003601A2"/>
    <w:rsid w:val="00367DFA"/>
    <w:rsid w:val="00370831"/>
    <w:rsid w:val="00372930"/>
    <w:rsid w:val="00375B3B"/>
    <w:rsid w:val="00376241"/>
    <w:rsid w:val="00376C2C"/>
    <w:rsid w:val="003772DC"/>
    <w:rsid w:val="00380D1E"/>
    <w:rsid w:val="00382863"/>
    <w:rsid w:val="00383853"/>
    <w:rsid w:val="00384EF6"/>
    <w:rsid w:val="003850FC"/>
    <w:rsid w:val="00387633"/>
    <w:rsid w:val="003914C7"/>
    <w:rsid w:val="003914E9"/>
    <w:rsid w:val="00392585"/>
    <w:rsid w:val="003A0008"/>
    <w:rsid w:val="003A10DA"/>
    <w:rsid w:val="003B1058"/>
    <w:rsid w:val="003B16B5"/>
    <w:rsid w:val="003B22EF"/>
    <w:rsid w:val="003B53F5"/>
    <w:rsid w:val="003C2066"/>
    <w:rsid w:val="003C4CFD"/>
    <w:rsid w:val="003D1B49"/>
    <w:rsid w:val="003E05DA"/>
    <w:rsid w:val="003E3A9E"/>
    <w:rsid w:val="003E4FAE"/>
    <w:rsid w:val="003F4A75"/>
    <w:rsid w:val="003F6647"/>
    <w:rsid w:val="004002F0"/>
    <w:rsid w:val="0040510B"/>
    <w:rsid w:val="0040578D"/>
    <w:rsid w:val="004061FD"/>
    <w:rsid w:val="004109B8"/>
    <w:rsid w:val="00420925"/>
    <w:rsid w:val="00432599"/>
    <w:rsid w:val="004358A0"/>
    <w:rsid w:val="0043729D"/>
    <w:rsid w:val="004378AA"/>
    <w:rsid w:val="00440AC2"/>
    <w:rsid w:val="00442877"/>
    <w:rsid w:val="004429E4"/>
    <w:rsid w:val="00444284"/>
    <w:rsid w:val="00452FDA"/>
    <w:rsid w:val="00456454"/>
    <w:rsid w:val="004617D2"/>
    <w:rsid w:val="00462E14"/>
    <w:rsid w:val="00467509"/>
    <w:rsid w:val="004677B1"/>
    <w:rsid w:val="00470C8A"/>
    <w:rsid w:val="004712A0"/>
    <w:rsid w:val="00472616"/>
    <w:rsid w:val="0047667A"/>
    <w:rsid w:val="00481E0E"/>
    <w:rsid w:val="00492212"/>
    <w:rsid w:val="00496F4E"/>
    <w:rsid w:val="004A2C05"/>
    <w:rsid w:val="004A4F6E"/>
    <w:rsid w:val="004A5B06"/>
    <w:rsid w:val="004C21F0"/>
    <w:rsid w:val="004C45A0"/>
    <w:rsid w:val="004C6E0C"/>
    <w:rsid w:val="004C753B"/>
    <w:rsid w:val="004D03EF"/>
    <w:rsid w:val="004D1CE4"/>
    <w:rsid w:val="004D2F33"/>
    <w:rsid w:val="004D48CE"/>
    <w:rsid w:val="004D4E75"/>
    <w:rsid w:val="004E394E"/>
    <w:rsid w:val="004E3F34"/>
    <w:rsid w:val="004E4104"/>
    <w:rsid w:val="004E507E"/>
    <w:rsid w:val="004E5A37"/>
    <w:rsid w:val="004E7637"/>
    <w:rsid w:val="004F071F"/>
    <w:rsid w:val="004F12F2"/>
    <w:rsid w:val="00503FEB"/>
    <w:rsid w:val="0050408E"/>
    <w:rsid w:val="0050602B"/>
    <w:rsid w:val="00510AF3"/>
    <w:rsid w:val="00510AFF"/>
    <w:rsid w:val="00523EAF"/>
    <w:rsid w:val="00530156"/>
    <w:rsid w:val="005303FF"/>
    <w:rsid w:val="00530B94"/>
    <w:rsid w:val="00530C6B"/>
    <w:rsid w:val="0053415A"/>
    <w:rsid w:val="00541C65"/>
    <w:rsid w:val="0054201A"/>
    <w:rsid w:val="00542E41"/>
    <w:rsid w:val="0054352E"/>
    <w:rsid w:val="0054359F"/>
    <w:rsid w:val="00544282"/>
    <w:rsid w:val="00545821"/>
    <w:rsid w:val="0054692D"/>
    <w:rsid w:val="00550B8A"/>
    <w:rsid w:val="00552E68"/>
    <w:rsid w:val="00556CF4"/>
    <w:rsid w:val="00557A0F"/>
    <w:rsid w:val="00561E23"/>
    <w:rsid w:val="00562369"/>
    <w:rsid w:val="00574B0C"/>
    <w:rsid w:val="005769FC"/>
    <w:rsid w:val="00580148"/>
    <w:rsid w:val="00580DBB"/>
    <w:rsid w:val="005815D8"/>
    <w:rsid w:val="00581689"/>
    <w:rsid w:val="00582802"/>
    <w:rsid w:val="005851E8"/>
    <w:rsid w:val="00585425"/>
    <w:rsid w:val="00586553"/>
    <w:rsid w:val="005911C5"/>
    <w:rsid w:val="00594CD4"/>
    <w:rsid w:val="00596DBA"/>
    <w:rsid w:val="00596E33"/>
    <w:rsid w:val="00596E55"/>
    <w:rsid w:val="005A0ECB"/>
    <w:rsid w:val="005A266A"/>
    <w:rsid w:val="005A3661"/>
    <w:rsid w:val="005A7AF8"/>
    <w:rsid w:val="005B33E0"/>
    <w:rsid w:val="005B3EB9"/>
    <w:rsid w:val="005B5F86"/>
    <w:rsid w:val="005C2495"/>
    <w:rsid w:val="005C26F0"/>
    <w:rsid w:val="005C3181"/>
    <w:rsid w:val="005C3972"/>
    <w:rsid w:val="005C7201"/>
    <w:rsid w:val="005D11FA"/>
    <w:rsid w:val="005E068B"/>
    <w:rsid w:val="005E3EDF"/>
    <w:rsid w:val="005E449D"/>
    <w:rsid w:val="005F4BF1"/>
    <w:rsid w:val="005F4E17"/>
    <w:rsid w:val="005F7D33"/>
    <w:rsid w:val="00601699"/>
    <w:rsid w:val="00605419"/>
    <w:rsid w:val="00605F3A"/>
    <w:rsid w:val="00607EE8"/>
    <w:rsid w:val="006124F4"/>
    <w:rsid w:val="0061607E"/>
    <w:rsid w:val="006213BA"/>
    <w:rsid w:val="0062345A"/>
    <w:rsid w:val="00623A17"/>
    <w:rsid w:val="0062474D"/>
    <w:rsid w:val="0063267E"/>
    <w:rsid w:val="0063330C"/>
    <w:rsid w:val="00635165"/>
    <w:rsid w:val="00635D93"/>
    <w:rsid w:val="00642803"/>
    <w:rsid w:val="00644D21"/>
    <w:rsid w:val="00646F77"/>
    <w:rsid w:val="006475D8"/>
    <w:rsid w:val="0064768A"/>
    <w:rsid w:val="006476C1"/>
    <w:rsid w:val="00652BE1"/>
    <w:rsid w:val="00653DD4"/>
    <w:rsid w:val="006542BC"/>
    <w:rsid w:val="0065444F"/>
    <w:rsid w:val="006577EE"/>
    <w:rsid w:val="00660DAC"/>
    <w:rsid w:val="00670656"/>
    <w:rsid w:val="00681C9A"/>
    <w:rsid w:val="00686BE7"/>
    <w:rsid w:val="00686DFB"/>
    <w:rsid w:val="00692A55"/>
    <w:rsid w:val="0069716C"/>
    <w:rsid w:val="006A13B7"/>
    <w:rsid w:val="006A2F06"/>
    <w:rsid w:val="006A4346"/>
    <w:rsid w:val="006B007A"/>
    <w:rsid w:val="006B1EA3"/>
    <w:rsid w:val="006B20C0"/>
    <w:rsid w:val="006C1258"/>
    <w:rsid w:val="006D2F70"/>
    <w:rsid w:val="006D3B52"/>
    <w:rsid w:val="006D4C45"/>
    <w:rsid w:val="006E41CF"/>
    <w:rsid w:val="006E75DE"/>
    <w:rsid w:val="006F1F3D"/>
    <w:rsid w:val="006F462C"/>
    <w:rsid w:val="006F4B17"/>
    <w:rsid w:val="006F50C4"/>
    <w:rsid w:val="006F6DE8"/>
    <w:rsid w:val="006F7070"/>
    <w:rsid w:val="00715F68"/>
    <w:rsid w:val="00721571"/>
    <w:rsid w:val="007229DB"/>
    <w:rsid w:val="007239CF"/>
    <w:rsid w:val="007261BB"/>
    <w:rsid w:val="0072700B"/>
    <w:rsid w:val="0072703D"/>
    <w:rsid w:val="007272B9"/>
    <w:rsid w:val="00730DC4"/>
    <w:rsid w:val="00732F62"/>
    <w:rsid w:val="007411E7"/>
    <w:rsid w:val="00742770"/>
    <w:rsid w:val="00747091"/>
    <w:rsid w:val="00751742"/>
    <w:rsid w:val="00753BA2"/>
    <w:rsid w:val="00760041"/>
    <w:rsid w:val="00762D85"/>
    <w:rsid w:val="00764074"/>
    <w:rsid w:val="0076497A"/>
    <w:rsid w:val="007656D4"/>
    <w:rsid w:val="00765F98"/>
    <w:rsid w:val="0076778B"/>
    <w:rsid w:val="00767BF5"/>
    <w:rsid w:val="00771837"/>
    <w:rsid w:val="00773CA4"/>
    <w:rsid w:val="0077687D"/>
    <w:rsid w:val="0077741E"/>
    <w:rsid w:val="00777FDA"/>
    <w:rsid w:val="00780D92"/>
    <w:rsid w:val="00781750"/>
    <w:rsid w:val="0079165E"/>
    <w:rsid w:val="007955F1"/>
    <w:rsid w:val="007A1E0C"/>
    <w:rsid w:val="007A7029"/>
    <w:rsid w:val="007B608F"/>
    <w:rsid w:val="007B62FC"/>
    <w:rsid w:val="007B6AAB"/>
    <w:rsid w:val="007C1AFD"/>
    <w:rsid w:val="007C2806"/>
    <w:rsid w:val="007C3C4D"/>
    <w:rsid w:val="007C625C"/>
    <w:rsid w:val="007D0D32"/>
    <w:rsid w:val="007D2C68"/>
    <w:rsid w:val="007D33D8"/>
    <w:rsid w:val="007D4788"/>
    <w:rsid w:val="007D7896"/>
    <w:rsid w:val="007E1E6F"/>
    <w:rsid w:val="007E4266"/>
    <w:rsid w:val="007E63CF"/>
    <w:rsid w:val="007E6733"/>
    <w:rsid w:val="007F0F43"/>
    <w:rsid w:val="007F3E59"/>
    <w:rsid w:val="00802EE9"/>
    <w:rsid w:val="00805364"/>
    <w:rsid w:val="0081423A"/>
    <w:rsid w:val="00814980"/>
    <w:rsid w:val="00824E7B"/>
    <w:rsid w:val="00825AE5"/>
    <w:rsid w:val="00834971"/>
    <w:rsid w:val="00837008"/>
    <w:rsid w:val="0084380E"/>
    <w:rsid w:val="0084693F"/>
    <w:rsid w:val="008475E3"/>
    <w:rsid w:val="00850056"/>
    <w:rsid w:val="00852605"/>
    <w:rsid w:val="00863650"/>
    <w:rsid w:val="00864979"/>
    <w:rsid w:val="00871320"/>
    <w:rsid w:val="0087762E"/>
    <w:rsid w:val="00884AA3"/>
    <w:rsid w:val="00891E31"/>
    <w:rsid w:val="0089636D"/>
    <w:rsid w:val="00897BF4"/>
    <w:rsid w:val="008A1B7D"/>
    <w:rsid w:val="008B17E0"/>
    <w:rsid w:val="008B3AE8"/>
    <w:rsid w:val="008B4792"/>
    <w:rsid w:val="008C2B51"/>
    <w:rsid w:val="008C5985"/>
    <w:rsid w:val="008D53A8"/>
    <w:rsid w:val="008D6EBE"/>
    <w:rsid w:val="008E0B99"/>
    <w:rsid w:val="008E1E80"/>
    <w:rsid w:val="008E2E54"/>
    <w:rsid w:val="008E5400"/>
    <w:rsid w:val="008E6E27"/>
    <w:rsid w:val="008E77FF"/>
    <w:rsid w:val="008E7D4C"/>
    <w:rsid w:val="008F6975"/>
    <w:rsid w:val="0090051E"/>
    <w:rsid w:val="009005DC"/>
    <w:rsid w:val="00900FE6"/>
    <w:rsid w:val="009109DB"/>
    <w:rsid w:val="00911E21"/>
    <w:rsid w:val="00920D73"/>
    <w:rsid w:val="00920D74"/>
    <w:rsid w:val="00925A79"/>
    <w:rsid w:val="00926C68"/>
    <w:rsid w:val="00937A13"/>
    <w:rsid w:val="00940AA6"/>
    <w:rsid w:val="00942832"/>
    <w:rsid w:val="0094672D"/>
    <w:rsid w:val="00947A0A"/>
    <w:rsid w:val="0095129B"/>
    <w:rsid w:val="0095485F"/>
    <w:rsid w:val="0095631E"/>
    <w:rsid w:val="00961BF3"/>
    <w:rsid w:val="00962F1E"/>
    <w:rsid w:val="00963738"/>
    <w:rsid w:val="00964DB0"/>
    <w:rsid w:val="00977E5E"/>
    <w:rsid w:val="00983589"/>
    <w:rsid w:val="00984415"/>
    <w:rsid w:val="00984AB0"/>
    <w:rsid w:val="00987127"/>
    <w:rsid w:val="00987AD8"/>
    <w:rsid w:val="009912D6"/>
    <w:rsid w:val="009931B2"/>
    <w:rsid w:val="00995E1B"/>
    <w:rsid w:val="00996591"/>
    <w:rsid w:val="009A164C"/>
    <w:rsid w:val="009A5C41"/>
    <w:rsid w:val="009A5D6D"/>
    <w:rsid w:val="009A7F4D"/>
    <w:rsid w:val="009B3807"/>
    <w:rsid w:val="009B7AA1"/>
    <w:rsid w:val="009C4726"/>
    <w:rsid w:val="009C6596"/>
    <w:rsid w:val="009D23C4"/>
    <w:rsid w:val="009D7A15"/>
    <w:rsid w:val="009D7B49"/>
    <w:rsid w:val="009F308B"/>
    <w:rsid w:val="009F3420"/>
    <w:rsid w:val="009F498F"/>
    <w:rsid w:val="00A02A7E"/>
    <w:rsid w:val="00A05188"/>
    <w:rsid w:val="00A130DD"/>
    <w:rsid w:val="00A233B0"/>
    <w:rsid w:val="00A357DB"/>
    <w:rsid w:val="00A41979"/>
    <w:rsid w:val="00A504B2"/>
    <w:rsid w:val="00A534E0"/>
    <w:rsid w:val="00A623A8"/>
    <w:rsid w:val="00A65D8D"/>
    <w:rsid w:val="00A66611"/>
    <w:rsid w:val="00A71F8C"/>
    <w:rsid w:val="00A77326"/>
    <w:rsid w:val="00A805D5"/>
    <w:rsid w:val="00AA1EEE"/>
    <w:rsid w:val="00AA6AB7"/>
    <w:rsid w:val="00AB2057"/>
    <w:rsid w:val="00AB55A9"/>
    <w:rsid w:val="00AC1229"/>
    <w:rsid w:val="00AC4134"/>
    <w:rsid w:val="00AC4E66"/>
    <w:rsid w:val="00AD26CD"/>
    <w:rsid w:val="00AD5436"/>
    <w:rsid w:val="00AE03D0"/>
    <w:rsid w:val="00AE1D20"/>
    <w:rsid w:val="00AE29EA"/>
    <w:rsid w:val="00AE477A"/>
    <w:rsid w:val="00AE4A75"/>
    <w:rsid w:val="00AE5169"/>
    <w:rsid w:val="00AE710B"/>
    <w:rsid w:val="00AE7FB4"/>
    <w:rsid w:val="00AF30AB"/>
    <w:rsid w:val="00AF5D75"/>
    <w:rsid w:val="00B01B25"/>
    <w:rsid w:val="00B064C5"/>
    <w:rsid w:val="00B1052F"/>
    <w:rsid w:val="00B131D3"/>
    <w:rsid w:val="00B13284"/>
    <w:rsid w:val="00B13A27"/>
    <w:rsid w:val="00B277ED"/>
    <w:rsid w:val="00B31DAD"/>
    <w:rsid w:val="00B34BA5"/>
    <w:rsid w:val="00B405BA"/>
    <w:rsid w:val="00B427D1"/>
    <w:rsid w:val="00B45364"/>
    <w:rsid w:val="00B46663"/>
    <w:rsid w:val="00B51264"/>
    <w:rsid w:val="00B57458"/>
    <w:rsid w:val="00B578EB"/>
    <w:rsid w:val="00B70AAA"/>
    <w:rsid w:val="00B75304"/>
    <w:rsid w:val="00B80BF6"/>
    <w:rsid w:val="00B81363"/>
    <w:rsid w:val="00B8186A"/>
    <w:rsid w:val="00B820D2"/>
    <w:rsid w:val="00B85EB6"/>
    <w:rsid w:val="00B90DB0"/>
    <w:rsid w:val="00B91AA9"/>
    <w:rsid w:val="00B9435F"/>
    <w:rsid w:val="00B9521E"/>
    <w:rsid w:val="00B97FA0"/>
    <w:rsid w:val="00BA0DB8"/>
    <w:rsid w:val="00BB0BD0"/>
    <w:rsid w:val="00BB48BC"/>
    <w:rsid w:val="00BB5D7F"/>
    <w:rsid w:val="00BC0FF6"/>
    <w:rsid w:val="00BC22B2"/>
    <w:rsid w:val="00BC792A"/>
    <w:rsid w:val="00BC7A07"/>
    <w:rsid w:val="00BD40E1"/>
    <w:rsid w:val="00BE3B23"/>
    <w:rsid w:val="00BE435B"/>
    <w:rsid w:val="00BE5E6D"/>
    <w:rsid w:val="00BE60ED"/>
    <w:rsid w:val="00BF0788"/>
    <w:rsid w:val="00BF27A2"/>
    <w:rsid w:val="00BF40BC"/>
    <w:rsid w:val="00BF4CD7"/>
    <w:rsid w:val="00BF5CE6"/>
    <w:rsid w:val="00BF7DE5"/>
    <w:rsid w:val="00C01052"/>
    <w:rsid w:val="00C078D9"/>
    <w:rsid w:val="00C173DD"/>
    <w:rsid w:val="00C23D80"/>
    <w:rsid w:val="00C23E9A"/>
    <w:rsid w:val="00C23EAC"/>
    <w:rsid w:val="00C24AC7"/>
    <w:rsid w:val="00C25B24"/>
    <w:rsid w:val="00C27A0F"/>
    <w:rsid w:val="00C27A4C"/>
    <w:rsid w:val="00C304F5"/>
    <w:rsid w:val="00C34886"/>
    <w:rsid w:val="00C379B3"/>
    <w:rsid w:val="00C43E05"/>
    <w:rsid w:val="00C46E04"/>
    <w:rsid w:val="00C477E3"/>
    <w:rsid w:val="00C5450F"/>
    <w:rsid w:val="00C55011"/>
    <w:rsid w:val="00C55203"/>
    <w:rsid w:val="00C55D86"/>
    <w:rsid w:val="00C56562"/>
    <w:rsid w:val="00C5703F"/>
    <w:rsid w:val="00C649B6"/>
    <w:rsid w:val="00C65B75"/>
    <w:rsid w:val="00C67EF3"/>
    <w:rsid w:val="00C82FBA"/>
    <w:rsid w:val="00C85F0B"/>
    <w:rsid w:val="00C86798"/>
    <w:rsid w:val="00C95EB1"/>
    <w:rsid w:val="00CA1B46"/>
    <w:rsid w:val="00CA2A30"/>
    <w:rsid w:val="00CA3B27"/>
    <w:rsid w:val="00CB01F4"/>
    <w:rsid w:val="00CB0ED6"/>
    <w:rsid w:val="00CB6A44"/>
    <w:rsid w:val="00CC0A72"/>
    <w:rsid w:val="00CC5A56"/>
    <w:rsid w:val="00CC6B08"/>
    <w:rsid w:val="00CD0844"/>
    <w:rsid w:val="00CE6A52"/>
    <w:rsid w:val="00D001C8"/>
    <w:rsid w:val="00D029AC"/>
    <w:rsid w:val="00D03DF4"/>
    <w:rsid w:val="00D044B3"/>
    <w:rsid w:val="00D0668F"/>
    <w:rsid w:val="00D22115"/>
    <w:rsid w:val="00D274E3"/>
    <w:rsid w:val="00D4233F"/>
    <w:rsid w:val="00D44D80"/>
    <w:rsid w:val="00D46901"/>
    <w:rsid w:val="00D4750F"/>
    <w:rsid w:val="00D52C20"/>
    <w:rsid w:val="00D54640"/>
    <w:rsid w:val="00D60C7D"/>
    <w:rsid w:val="00D6168E"/>
    <w:rsid w:val="00D64FFA"/>
    <w:rsid w:val="00D6625F"/>
    <w:rsid w:val="00D66AE6"/>
    <w:rsid w:val="00D72377"/>
    <w:rsid w:val="00D729B2"/>
    <w:rsid w:val="00D7492C"/>
    <w:rsid w:val="00D829FD"/>
    <w:rsid w:val="00D85989"/>
    <w:rsid w:val="00D8610C"/>
    <w:rsid w:val="00D87991"/>
    <w:rsid w:val="00D93823"/>
    <w:rsid w:val="00D97434"/>
    <w:rsid w:val="00DA0108"/>
    <w:rsid w:val="00DA63BE"/>
    <w:rsid w:val="00DA698A"/>
    <w:rsid w:val="00DA74FE"/>
    <w:rsid w:val="00DB24EC"/>
    <w:rsid w:val="00DB42DD"/>
    <w:rsid w:val="00DB5634"/>
    <w:rsid w:val="00DB73B7"/>
    <w:rsid w:val="00DC0A92"/>
    <w:rsid w:val="00DC34BC"/>
    <w:rsid w:val="00DC3EB8"/>
    <w:rsid w:val="00DC5C96"/>
    <w:rsid w:val="00DC6931"/>
    <w:rsid w:val="00DD0957"/>
    <w:rsid w:val="00DD09ED"/>
    <w:rsid w:val="00DD3171"/>
    <w:rsid w:val="00DD3569"/>
    <w:rsid w:val="00DD4E62"/>
    <w:rsid w:val="00DE7E83"/>
    <w:rsid w:val="00DF0C0D"/>
    <w:rsid w:val="00DF3500"/>
    <w:rsid w:val="00DF40A2"/>
    <w:rsid w:val="00DF65A0"/>
    <w:rsid w:val="00E00DFA"/>
    <w:rsid w:val="00E02C49"/>
    <w:rsid w:val="00E030B9"/>
    <w:rsid w:val="00E07AB7"/>
    <w:rsid w:val="00E10628"/>
    <w:rsid w:val="00E15ABD"/>
    <w:rsid w:val="00E178AE"/>
    <w:rsid w:val="00E20249"/>
    <w:rsid w:val="00E24ACF"/>
    <w:rsid w:val="00E27A41"/>
    <w:rsid w:val="00E3007F"/>
    <w:rsid w:val="00E310CE"/>
    <w:rsid w:val="00E41BD3"/>
    <w:rsid w:val="00E424BF"/>
    <w:rsid w:val="00E44B70"/>
    <w:rsid w:val="00E52F84"/>
    <w:rsid w:val="00E547BD"/>
    <w:rsid w:val="00E556AC"/>
    <w:rsid w:val="00E566F2"/>
    <w:rsid w:val="00E7037F"/>
    <w:rsid w:val="00E7224A"/>
    <w:rsid w:val="00E72E11"/>
    <w:rsid w:val="00E80B6D"/>
    <w:rsid w:val="00E820D3"/>
    <w:rsid w:val="00E83EB8"/>
    <w:rsid w:val="00E93888"/>
    <w:rsid w:val="00E94251"/>
    <w:rsid w:val="00E963C7"/>
    <w:rsid w:val="00EA0993"/>
    <w:rsid w:val="00EA0E94"/>
    <w:rsid w:val="00EA188F"/>
    <w:rsid w:val="00EA1B64"/>
    <w:rsid w:val="00EB2269"/>
    <w:rsid w:val="00EC7095"/>
    <w:rsid w:val="00ED2698"/>
    <w:rsid w:val="00ED54FA"/>
    <w:rsid w:val="00EE1EF8"/>
    <w:rsid w:val="00EE2E5F"/>
    <w:rsid w:val="00EE47DD"/>
    <w:rsid w:val="00EE6B22"/>
    <w:rsid w:val="00EF5549"/>
    <w:rsid w:val="00EF6B18"/>
    <w:rsid w:val="00F03731"/>
    <w:rsid w:val="00F03E28"/>
    <w:rsid w:val="00F04876"/>
    <w:rsid w:val="00F06ADA"/>
    <w:rsid w:val="00F11DF1"/>
    <w:rsid w:val="00F127E2"/>
    <w:rsid w:val="00F129EE"/>
    <w:rsid w:val="00F1476D"/>
    <w:rsid w:val="00F15246"/>
    <w:rsid w:val="00F20175"/>
    <w:rsid w:val="00F24EB5"/>
    <w:rsid w:val="00F26455"/>
    <w:rsid w:val="00F3535C"/>
    <w:rsid w:val="00F41971"/>
    <w:rsid w:val="00F61DEF"/>
    <w:rsid w:val="00F64093"/>
    <w:rsid w:val="00F64E36"/>
    <w:rsid w:val="00F656D1"/>
    <w:rsid w:val="00F66D82"/>
    <w:rsid w:val="00F71AE1"/>
    <w:rsid w:val="00F71FE6"/>
    <w:rsid w:val="00F735D2"/>
    <w:rsid w:val="00F804CE"/>
    <w:rsid w:val="00F8345D"/>
    <w:rsid w:val="00F90157"/>
    <w:rsid w:val="00F90C7B"/>
    <w:rsid w:val="00F9135C"/>
    <w:rsid w:val="00F96233"/>
    <w:rsid w:val="00FA1551"/>
    <w:rsid w:val="00FA27D9"/>
    <w:rsid w:val="00FB5800"/>
    <w:rsid w:val="00FB6A61"/>
    <w:rsid w:val="00FB6C8D"/>
    <w:rsid w:val="00FC3559"/>
    <w:rsid w:val="00FC6967"/>
    <w:rsid w:val="00FC714C"/>
    <w:rsid w:val="00FD3DAE"/>
    <w:rsid w:val="00FD3E4D"/>
    <w:rsid w:val="00FD57B8"/>
    <w:rsid w:val="00FD729B"/>
    <w:rsid w:val="00FE0869"/>
    <w:rsid w:val="00FE29F1"/>
    <w:rsid w:val="00FE41AA"/>
    <w:rsid w:val="00FE7FEF"/>
    <w:rsid w:val="00FF0103"/>
    <w:rsid w:val="00FF0BD8"/>
    <w:rsid w:val="00FF3404"/>
    <w:rsid w:val="00FF404C"/>
    <w:rsid w:val="00FF75AE"/>
    <w:rsid w:val="117ABD4C"/>
    <w:rsid w:val="13627A20"/>
    <w:rsid w:val="490B77E4"/>
    <w:rsid w:val="561E317A"/>
    <w:rsid w:val="68098693"/>
    <w:rsid w:val="6AB35A6A"/>
    <w:rsid w:val="75D675AE"/>
    <w:rsid w:val="76F9D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16BAD"/>
  <w15:chartTrackingRefBased/>
  <w15:docId w15:val="{FB1C12D2-FE06-4134-A201-1DBEB94E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6" w:line="31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4104"/>
    <w:pPr>
      <w:spacing w:after="0" w:line="240" w:lineRule="auto"/>
    </w:pPr>
    <w:rPr>
      <w:sz w:val="20"/>
      <w:szCs w:val="20"/>
    </w:rPr>
  </w:style>
  <w:style w:type="character" w:customStyle="1" w:styleId="FootnoteTextChar">
    <w:name w:val="Footnote Text Char"/>
    <w:basedOn w:val="DefaultParagraphFont"/>
    <w:link w:val="FootnoteText"/>
    <w:uiPriority w:val="99"/>
    <w:rsid w:val="004E4104"/>
    <w:rPr>
      <w:sz w:val="20"/>
      <w:szCs w:val="20"/>
    </w:rPr>
  </w:style>
  <w:style w:type="character" w:styleId="FootnoteReference">
    <w:name w:val="footnote reference"/>
    <w:basedOn w:val="DefaultParagraphFont"/>
    <w:uiPriority w:val="99"/>
    <w:semiHidden/>
    <w:unhideWhenUsed/>
    <w:rsid w:val="004E4104"/>
    <w:rPr>
      <w:vertAlign w:val="superscript"/>
    </w:rPr>
  </w:style>
  <w:style w:type="paragraph" w:styleId="ListParagraph">
    <w:name w:val="List Paragraph"/>
    <w:aliases w:val="List Paragraph1"/>
    <w:basedOn w:val="Normal"/>
    <w:link w:val="ListParagraphChar"/>
    <w:uiPriority w:val="34"/>
    <w:qFormat/>
    <w:rsid w:val="004E4104"/>
    <w:pPr>
      <w:ind w:left="720"/>
      <w:contextualSpacing/>
    </w:pPr>
  </w:style>
  <w:style w:type="character" w:styleId="Hyperlink">
    <w:name w:val="Hyperlink"/>
    <w:basedOn w:val="DefaultParagraphFont"/>
    <w:uiPriority w:val="99"/>
    <w:unhideWhenUsed/>
    <w:rsid w:val="004E4104"/>
    <w:rPr>
      <w:rFonts w:ascii="Times New Roman" w:hAnsi="Times New Roman" w:cs="Times New Roman" w:hint="default"/>
      <w:color w:val="0000FF"/>
      <w:u w:val="single"/>
    </w:rPr>
  </w:style>
  <w:style w:type="paragraph" w:customStyle="1" w:styleId="Default">
    <w:name w:val="Default"/>
    <w:rsid w:val="004E4104"/>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styleId="CommentReference">
    <w:name w:val="annotation reference"/>
    <w:basedOn w:val="DefaultParagraphFont"/>
    <w:uiPriority w:val="99"/>
    <w:semiHidden/>
    <w:unhideWhenUsed/>
    <w:rsid w:val="005769FC"/>
    <w:rPr>
      <w:sz w:val="16"/>
      <w:szCs w:val="16"/>
    </w:rPr>
  </w:style>
  <w:style w:type="paragraph" w:styleId="CommentText">
    <w:name w:val="annotation text"/>
    <w:basedOn w:val="Normal"/>
    <w:link w:val="CommentTextChar"/>
    <w:uiPriority w:val="99"/>
    <w:unhideWhenUsed/>
    <w:rsid w:val="0072700B"/>
    <w:pPr>
      <w:spacing w:line="240" w:lineRule="auto"/>
    </w:pPr>
    <w:rPr>
      <w:sz w:val="20"/>
      <w:szCs w:val="20"/>
    </w:rPr>
  </w:style>
  <w:style w:type="character" w:customStyle="1" w:styleId="CommentTextChar">
    <w:name w:val="Comment Text Char"/>
    <w:basedOn w:val="DefaultParagraphFont"/>
    <w:link w:val="CommentText"/>
    <w:uiPriority w:val="99"/>
    <w:rsid w:val="005769FC"/>
    <w:rPr>
      <w:sz w:val="20"/>
      <w:szCs w:val="20"/>
    </w:rPr>
  </w:style>
  <w:style w:type="paragraph" w:styleId="CommentSubject">
    <w:name w:val="annotation subject"/>
    <w:basedOn w:val="CommentText"/>
    <w:next w:val="CommentText"/>
    <w:link w:val="CommentSubjectChar"/>
    <w:uiPriority w:val="99"/>
    <w:semiHidden/>
    <w:unhideWhenUsed/>
    <w:rsid w:val="005769FC"/>
    <w:rPr>
      <w:b/>
      <w:bCs/>
    </w:rPr>
  </w:style>
  <w:style w:type="character" w:customStyle="1" w:styleId="CommentSubjectChar">
    <w:name w:val="Comment Subject Char"/>
    <w:basedOn w:val="CommentTextChar"/>
    <w:link w:val="CommentSubject"/>
    <w:uiPriority w:val="99"/>
    <w:semiHidden/>
    <w:rsid w:val="005769FC"/>
    <w:rPr>
      <w:b/>
      <w:bCs/>
      <w:sz w:val="20"/>
      <w:szCs w:val="20"/>
    </w:rPr>
  </w:style>
  <w:style w:type="paragraph" w:styleId="BalloonText">
    <w:name w:val="Balloon Text"/>
    <w:basedOn w:val="Normal"/>
    <w:link w:val="BalloonTextChar"/>
    <w:uiPriority w:val="99"/>
    <w:semiHidden/>
    <w:unhideWhenUsed/>
    <w:rsid w:val="0057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FC"/>
    <w:rPr>
      <w:rFonts w:ascii="Segoe UI" w:hAnsi="Segoe UI" w:cs="Segoe UI"/>
      <w:sz w:val="18"/>
      <w:szCs w:val="18"/>
    </w:rPr>
  </w:style>
  <w:style w:type="paragraph" w:styleId="Header">
    <w:name w:val="header"/>
    <w:basedOn w:val="Normal"/>
    <w:link w:val="HeaderChar"/>
    <w:uiPriority w:val="99"/>
    <w:unhideWhenUsed/>
    <w:rsid w:val="0057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FC"/>
  </w:style>
  <w:style w:type="paragraph" w:styleId="Footer">
    <w:name w:val="footer"/>
    <w:basedOn w:val="Normal"/>
    <w:link w:val="FooterChar"/>
    <w:uiPriority w:val="99"/>
    <w:unhideWhenUsed/>
    <w:rsid w:val="0057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FC"/>
  </w:style>
  <w:style w:type="character" w:customStyle="1" w:styleId="UnresolvedMention1">
    <w:name w:val="Unresolved Mention1"/>
    <w:basedOn w:val="DefaultParagraphFont"/>
    <w:uiPriority w:val="99"/>
    <w:semiHidden/>
    <w:unhideWhenUsed/>
    <w:rsid w:val="009931B2"/>
    <w:rPr>
      <w:color w:val="605E5C"/>
      <w:shd w:val="clear" w:color="auto" w:fill="E1DFDD"/>
    </w:rPr>
  </w:style>
  <w:style w:type="character" w:styleId="Strong">
    <w:name w:val="Strong"/>
    <w:basedOn w:val="DefaultParagraphFont"/>
    <w:uiPriority w:val="22"/>
    <w:qFormat/>
    <w:rsid w:val="006F462C"/>
    <w:rPr>
      <w:b/>
      <w:bCs/>
    </w:rPr>
  </w:style>
  <w:style w:type="paragraph" w:customStyle="1" w:styleId="Paragraphestandard">
    <w:name w:val="[Paragraphe standard]"/>
    <w:basedOn w:val="Normal"/>
    <w:uiPriority w:val="99"/>
    <w:rsid w:val="006F462C"/>
    <w:pPr>
      <w:autoSpaceDE w:val="0"/>
      <w:autoSpaceDN w:val="0"/>
      <w:spacing w:after="0" w:line="288" w:lineRule="auto"/>
    </w:pPr>
    <w:rPr>
      <w:rFonts w:ascii="Minion Pro" w:hAnsi="Minion Pro" w:cs="Times New Roman"/>
      <w:color w:val="000000"/>
      <w:sz w:val="24"/>
      <w:szCs w:val="24"/>
      <w:lang w:val="en-US"/>
    </w:rPr>
  </w:style>
  <w:style w:type="character" w:customStyle="1" w:styleId="NoSpacingChar">
    <w:name w:val="No Spacing Char"/>
    <w:basedOn w:val="DefaultParagraphFont"/>
    <w:link w:val="NoSpacing"/>
    <w:locked/>
    <w:rsid w:val="000804DC"/>
    <w:rPr>
      <w:rFonts w:ascii="PMingLiU" w:eastAsia="PMingLiU" w:hAnsi="PMingLiU"/>
    </w:rPr>
  </w:style>
  <w:style w:type="paragraph" w:styleId="NoSpacing">
    <w:name w:val="No Spacing"/>
    <w:basedOn w:val="Normal"/>
    <w:link w:val="NoSpacingChar"/>
    <w:qFormat/>
    <w:rsid w:val="000804DC"/>
    <w:pPr>
      <w:spacing w:after="0" w:line="240" w:lineRule="auto"/>
    </w:pPr>
    <w:rPr>
      <w:rFonts w:ascii="PMingLiU" w:eastAsia="PMingLiU" w:hAnsi="PMingLiU"/>
    </w:rPr>
  </w:style>
  <w:style w:type="character" w:styleId="FollowedHyperlink">
    <w:name w:val="FollowedHyperlink"/>
    <w:basedOn w:val="DefaultParagraphFont"/>
    <w:uiPriority w:val="99"/>
    <w:semiHidden/>
    <w:unhideWhenUsed/>
    <w:rsid w:val="00033F4C"/>
    <w:rPr>
      <w:color w:val="954F72" w:themeColor="followedHyperlink"/>
      <w:u w:val="single"/>
    </w:rPr>
  </w:style>
  <w:style w:type="paragraph" w:styleId="Revision">
    <w:name w:val="Revision"/>
    <w:hidden/>
    <w:uiPriority w:val="99"/>
    <w:semiHidden/>
    <w:rsid w:val="00376241"/>
    <w:pPr>
      <w:spacing w:after="0" w:line="240" w:lineRule="auto"/>
    </w:pPr>
  </w:style>
  <w:style w:type="character" w:styleId="UnresolvedMention">
    <w:name w:val="Unresolved Mention"/>
    <w:basedOn w:val="DefaultParagraphFont"/>
    <w:uiPriority w:val="99"/>
    <w:semiHidden/>
    <w:unhideWhenUsed/>
    <w:rsid w:val="00B405BA"/>
    <w:rPr>
      <w:color w:val="605E5C"/>
      <w:shd w:val="clear" w:color="auto" w:fill="E1DFDD"/>
    </w:rPr>
  </w:style>
  <w:style w:type="paragraph" w:styleId="HTMLPreformatted">
    <w:name w:val="HTML Preformatted"/>
    <w:basedOn w:val="Normal"/>
    <w:link w:val="HTMLPreformattedChar"/>
    <w:uiPriority w:val="99"/>
    <w:semiHidden/>
    <w:unhideWhenUsed/>
    <w:rsid w:val="00437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basedOn w:val="DefaultParagraphFont"/>
    <w:link w:val="HTMLPreformatted"/>
    <w:uiPriority w:val="99"/>
    <w:semiHidden/>
    <w:rsid w:val="0043729D"/>
    <w:rPr>
      <w:rFonts w:ascii="Courier New" w:eastAsia="Times New Roman" w:hAnsi="Courier New" w:cs="Courier New"/>
      <w:sz w:val="20"/>
      <w:szCs w:val="20"/>
      <w:lang w:val="sv-SE" w:eastAsia="sv-SE"/>
    </w:rPr>
  </w:style>
  <w:style w:type="paragraph" w:styleId="NormalWeb">
    <w:name w:val="Normal (Web)"/>
    <w:basedOn w:val="Normal"/>
    <w:uiPriority w:val="99"/>
    <w:semiHidden/>
    <w:unhideWhenUsed/>
    <w:rsid w:val="006F7070"/>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Emphasis">
    <w:name w:val="Emphasis"/>
    <w:basedOn w:val="DefaultParagraphFont"/>
    <w:uiPriority w:val="20"/>
    <w:qFormat/>
    <w:rsid w:val="006F7070"/>
    <w:rPr>
      <w:i/>
      <w:iCs/>
    </w:rPr>
  </w:style>
  <w:style w:type="character" w:customStyle="1" w:styleId="ListParagraphChar">
    <w:name w:val="List Paragraph Char"/>
    <w:aliases w:val="List Paragraph1 Char"/>
    <w:link w:val="ListParagraph"/>
    <w:uiPriority w:val="34"/>
    <w:locked/>
    <w:rsid w:val="008E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1457">
      <w:bodyDiv w:val="1"/>
      <w:marLeft w:val="0"/>
      <w:marRight w:val="0"/>
      <w:marTop w:val="0"/>
      <w:marBottom w:val="0"/>
      <w:divBdr>
        <w:top w:val="none" w:sz="0" w:space="0" w:color="auto"/>
        <w:left w:val="none" w:sz="0" w:space="0" w:color="auto"/>
        <w:bottom w:val="none" w:sz="0" w:space="0" w:color="auto"/>
        <w:right w:val="none" w:sz="0" w:space="0" w:color="auto"/>
      </w:divBdr>
    </w:div>
    <w:div w:id="286277215">
      <w:bodyDiv w:val="1"/>
      <w:marLeft w:val="0"/>
      <w:marRight w:val="0"/>
      <w:marTop w:val="0"/>
      <w:marBottom w:val="0"/>
      <w:divBdr>
        <w:top w:val="none" w:sz="0" w:space="0" w:color="auto"/>
        <w:left w:val="none" w:sz="0" w:space="0" w:color="auto"/>
        <w:bottom w:val="none" w:sz="0" w:space="0" w:color="auto"/>
        <w:right w:val="none" w:sz="0" w:space="0" w:color="auto"/>
      </w:divBdr>
    </w:div>
    <w:div w:id="511459775">
      <w:bodyDiv w:val="1"/>
      <w:marLeft w:val="0"/>
      <w:marRight w:val="0"/>
      <w:marTop w:val="0"/>
      <w:marBottom w:val="0"/>
      <w:divBdr>
        <w:top w:val="none" w:sz="0" w:space="0" w:color="auto"/>
        <w:left w:val="none" w:sz="0" w:space="0" w:color="auto"/>
        <w:bottom w:val="none" w:sz="0" w:space="0" w:color="auto"/>
        <w:right w:val="none" w:sz="0" w:space="0" w:color="auto"/>
      </w:divBdr>
    </w:div>
    <w:div w:id="626009527">
      <w:bodyDiv w:val="1"/>
      <w:marLeft w:val="0"/>
      <w:marRight w:val="0"/>
      <w:marTop w:val="0"/>
      <w:marBottom w:val="0"/>
      <w:divBdr>
        <w:top w:val="none" w:sz="0" w:space="0" w:color="auto"/>
        <w:left w:val="none" w:sz="0" w:space="0" w:color="auto"/>
        <w:bottom w:val="none" w:sz="0" w:space="0" w:color="auto"/>
        <w:right w:val="none" w:sz="0" w:space="0" w:color="auto"/>
      </w:divBdr>
    </w:div>
    <w:div w:id="1260527368">
      <w:bodyDiv w:val="1"/>
      <w:marLeft w:val="0"/>
      <w:marRight w:val="0"/>
      <w:marTop w:val="0"/>
      <w:marBottom w:val="0"/>
      <w:divBdr>
        <w:top w:val="none" w:sz="0" w:space="0" w:color="auto"/>
        <w:left w:val="none" w:sz="0" w:space="0" w:color="auto"/>
        <w:bottom w:val="none" w:sz="0" w:space="0" w:color="auto"/>
        <w:right w:val="none" w:sz="0" w:space="0" w:color="auto"/>
      </w:divBdr>
    </w:div>
    <w:div w:id="1447845986">
      <w:bodyDiv w:val="1"/>
      <w:marLeft w:val="0"/>
      <w:marRight w:val="0"/>
      <w:marTop w:val="0"/>
      <w:marBottom w:val="0"/>
      <w:divBdr>
        <w:top w:val="none" w:sz="0" w:space="0" w:color="auto"/>
        <w:left w:val="none" w:sz="0" w:space="0" w:color="auto"/>
        <w:bottom w:val="none" w:sz="0" w:space="0" w:color="auto"/>
        <w:right w:val="none" w:sz="0" w:space="0" w:color="auto"/>
      </w:divBdr>
    </w:div>
    <w:div w:id="1552034806">
      <w:bodyDiv w:val="1"/>
      <w:marLeft w:val="0"/>
      <w:marRight w:val="0"/>
      <w:marTop w:val="0"/>
      <w:marBottom w:val="0"/>
      <w:divBdr>
        <w:top w:val="none" w:sz="0" w:space="0" w:color="auto"/>
        <w:left w:val="none" w:sz="0" w:space="0" w:color="auto"/>
        <w:bottom w:val="none" w:sz="0" w:space="0" w:color="auto"/>
        <w:right w:val="none" w:sz="0" w:space="0" w:color="auto"/>
      </w:divBdr>
    </w:div>
    <w:div w:id="1656303363">
      <w:bodyDiv w:val="1"/>
      <w:marLeft w:val="0"/>
      <w:marRight w:val="0"/>
      <w:marTop w:val="0"/>
      <w:marBottom w:val="0"/>
      <w:divBdr>
        <w:top w:val="none" w:sz="0" w:space="0" w:color="auto"/>
        <w:left w:val="none" w:sz="0" w:space="0" w:color="auto"/>
        <w:bottom w:val="none" w:sz="0" w:space="0" w:color="auto"/>
        <w:right w:val="none" w:sz="0" w:space="0" w:color="auto"/>
      </w:divBdr>
    </w:div>
    <w:div w:id="1800344691">
      <w:bodyDiv w:val="1"/>
      <w:marLeft w:val="0"/>
      <w:marRight w:val="0"/>
      <w:marTop w:val="0"/>
      <w:marBottom w:val="0"/>
      <w:divBdr>
        <w:top w:val="none" w:sz="0" w:space="0" w:color="auto"/>
        <w:left w:val="none" w:sz="0" w:space="0" w:color="auto"/>
        <w:bottom w:val="none" w:sz="0" w:space="0" w:color="auto"/>
        <w:right w:val="none" w:sz="0" w:space="0" w:color="auto"/>
      </w:divBdr>
    </w:div>
    <w:div w:id="1862160317">
      <w:bodyDiv w:val="1"/>
      <w:marLeft w:val="0"/>
      <w:marRight w:val="0"/>
      <w:marTop w:val="0"/>
      <w:marBottom w:val="0"/>
      <w:divBdr>
        <w:top w:val="none" w:sz="0" w:space="0" w:color="auto"/>
        <w:left w:val="none" w:sz="0" w:space="0" w:color="auto"/>
        <w:bottom w:val="none" w:sz="0" w:space="0" w:color="auto"/>
        <w:right w:val="none" w:sz="0" w:space="0" w:color="auto"/>
      </w:divBdr>
    </w:div>
    <w:div w:id="19528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gemini.com/research/sustainability-in-automot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gemini.com/researchinstitu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researchinstit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14DA5F416B746A8EA65D54AAFDDB2" ma:contentTypeVersion="13" ma:contentTypeDescription="Create a new document." ma:contentTypeScope="" ma:versionID="c839f09c2334e30bb642d11882e7afad">
  <xsd:schema xmlns:xsd="http://www.w3.org/2001/XMLSchema" xmlns:xs="http://www.w3.org/2001/XMLSchema" xmlns:p="http://schemas.microsoft.com/office/2006/metadata/properties" xmlns:ns3="94382390-4853-4b4f-adec-2094fe08a97c" xmlns:ns4="9bf94932-3bda-4099-a7fc-3f31126e762e" targetNamespace="http://schemas.microsoft.com/office/2006/metadata/properties" ma:root="true" ma:fieldsID="d5f372d197541eaf05c5e7bc754e1162" ns3:_="" ns4:_="">
    <xsd:import namespace="94382390-4853-4b4f-adec-2094fe08a97c"/>
    <xsd:import namespace="9bf94932-3bda-4099-a7fc-3f31126e76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2390-4853-4b4f-adec-2094fe08a9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94932-3bda-4099-a7fc-3f31126e76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D7D3-8EAA-45DC-8CE3-3BA32E6003E5}">
  <ds:schemaRefs>
    <ds:schemaRef ds:uri="http://schemas.microsoft.com/sharepoint/v3/contenttype/forms"/>
  </ds:schemaRefs>
</ds:datastoreItem>
</file>

<file path=customXml/itemProps2.xml><?xml version="1.0" encoding="utf-8"?>
<ds:datastoreItem xmlns:ds="http://schemas.openxmlformats.org/officeDocument/2006/customXml" ds:itemID="{2553FDB4-F445-4EE6-BA02-705886F53E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00435E-B75C-45AB-AE5D-740733EB4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2390-4853-4b4f-adec-2094fe08a97c"/>
    <ds:schemaRef ds:uri="9bf94932-3bda-4099-a7fc-3f31126e7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14961-6DEE-4C68-914E-C441FDAB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Davis</dc:creator>
  <cp:keywords/>
  <dc:description/>
  <cp:lastModifiedBy>Resare, Gunilla</cp:lastModifiedBy>
  <cp:revision>2</cp:revision>
  <cp:lastPrinted>2020-03-10T08:32:00Z</cp:lastPrinted>
  <dcterms:created xsi:type="dcterms:W3CDTF">2020-03-17T15:15:00Z</dcterms:created>
  <dcterms:modified xsi:type="dcterms:W3CDTF">2020-03-17T15:15:00Z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0x0101003D814DA5F416B746A8EA65D54AAFDDB2</vt:lpwstr>
  </property>
  <property fmtid="{D5CDD505-2E9C-101B-9397-08002B2CF9AE}" pid="3" name="Order">
    <vt:r8>100</vt:r8>
  </property>
  <property fmtid="{D5CDD505-2E9C-101B-9397-08002B2CF9AE}" pid="4" name="_ReviewCycleID">
    <vt:i4>518508648</vt:i4>
  </property>
  <property fmtid="{D5CDD505-2E9C-101B-9397-08002B2CF9AE}" pid="5" name="_NewReviewCycle">
    <vt:lpwstr/>
  </property>
  <property fmtid="{D5CDD505-2E9C-101B-9397-08002B2CF9AE}" pid="6" name="_ReviewingToolsShownOnce">
    <vt:lpwstr/>
  </property>
</Properties>
</file>