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-171449</wp:posOffset>
                </wp:positionH>
                <wp:positionV relativeFrom="paragraph">
                  <wp:posOffset>114300</wp:posOffset>
                </wp:positionV>
                <wp:extent cx="6490660" cy="1965482"/>
                <wp:effectExtent b="0" l="0" r="0" t="0"/>
                <wp:wrapSquare wrapText="bothSides" distB="114300" distT="114300" distL="114300" distR="114300"/>
                <wp:docPr id="1" name=""/>
                <a:graphic>
                  <a:graphicData uri="http://schemas.microsoft.com/office/word/2010/wordprocessingGroup">
                    <wpg:wgp>
                      <wpg:cNvGrpSpPr/>
                      <wpg:grpSpPr>
                        <a:xfrm>
                          <a:off x="152400" y="152400"/>
                          <a:ext cx="6490660" cy="1965482"/>
                          <a:chOff x="152400" y="152400"/>
                          <a:chExt cx="9448801" cy="2851006"/>
                        </a:xfrm>
                      </wpg:grpSpPr>
                      <pic:pic>
                        <pic:nvPicPr>
                          <pic:cNvPr descr="Boiler Blau.png" id="2" name="Shape 2"/>
                          <pic:cNvPicPr preferRelativeResize="0"/>
                        </pic:nvPicPr>
                        <pic:blipFill>
                          <a:blip r:embed="rId6">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01. April 2021</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-171449</wp:posOffset>
                </wp:positionH>
                <wp:positionV relativeFrom="paragraph">
                  <wp:posOffset>114300</wp:posOffset>
                </wp:positionV>
                <wp:extent cx="6490660" cy="1965482"/>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490660" cy="1965482"/>
                        </a:xfrm>
                        <a:prstGeom prst="rect"/>
                        <a:ln/>
                      </pic:spPr>
                    </pic:pic>
                  </a:graphicData>
                </a:graphic>
              </wp:anchor>
            </w:drawing>
          </mc:Fallback>
        </mc:AlternateContent>
      </w:r>
    </w:p>
    <w:p w:rsidR="00000000" w:rsidDel="00000000" w:rsidP="00000000" w:rsidRDefault="00000000" w:rsidRPr="00000000" w14:paraId="00000002">
      <w:pPr>
        <w:keepNext w:val="1"/>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color w:val="7197ca"/>
          <w:sz w:val="24"/>
          <w:szCs w:val="24"/>
        </w:rPr>
      </w:pPr>
      <w:r w:rsidDel="00000000" w:rsidR="00000000" w:rsidRPr="00000000">
        <w:rPr>
          <w:color w:val="7197ca"/>
          <w:sz w:val="24"/>
          <w:szCs w:val="24"/>
          <w:rtl w:val="0"/>
        </w:rPr>
        <w:t xml:space="preserve">Noch mehr Freiheit im Labor</w:t>
      </w:r>
      <w:r w:rsidDel="00000000" w:rsidR="00000000" w:rsidRPr="00000000">
        <w:rPr>
          <w:rtl w:val="0"/>
        </w:rPr>
      </w:r>
    </w:p>
    <w:p w:rsidR="00000000" w:rsidDel="00000000" w:rsidP="00000000" w:rsidRDefault="00000000" w:rsidRPr="00000000" w14:paraId="00000003">
      <w:pPr>
        <w:keepNext w:val="1"/>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rPr>
          <w:b w:val="1"/>
          <w:color w:val="7197ca"/>
          <w:sz w:val="40"/>
          <w:szCs w:val="40"/>
        </w:rPr>
      </w:pPr>
      <w:r w:rsidDel="00000000" w:rsidR="00000000" w:rsidRPr="00000000">
        <w:rPr>
          <w:b w:val="1"/>
          <w:color w:val="7197ca"/>
          <w:sz w:val="40"/>
          <w:szCs w:val="40"/>
          <w:rtl w:val="0"/>
        </w:rPr>
        <w:t xml:space="preserve">ELGA Labwater stellt neuen PURELAB Dispenser für Chorus und Quest vor</w:t>
      </w:r>
      <w:r w:rsidDel="00000000" w:rsidR="00000000" w:rsidRPr="00000000">
        <w:rPr>
          <w:rtl w:val="0"/>
        </w:rPr>
      </w:r>
    </w:p>
    <w:p w:rsidR="00000000" w:rsidDel="00000000" w:rsidP="00000000" w:rsidRDefault="00000000" w:rsidRPr="00000000" w14:paraId="00000004">
      <w:pPr>
        <w:keepNext w:val="1"/>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color w:val="000000"/>
        </w:rPr>
      </w:pPr>
      <w:r w:rsidDel="00000000" w:rsidR="00000000" w:rsidRPr="00000000">
        <w:rPr>
          <w:rtl w:val="0"/>
        </w:rPr>
      </w:r>
    </w:p>
    <w:p w:rsidR="00000000" w:rsidDel="00000000" w:rsidP="00000000" w:rsidRDefault="00000000" w:rsidRPr="00000000" w14:paraId="00000005">
      <w:pPr>
        <w:keepNext w:val="1"/>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color w:val="000000"/>
        </w:rPr>
      </w:pPr>
      <w:r w:rsidDel="00000000" w:rsidR="00000000" w:rsidRPr="00000000">
        <w:rPr>
          <w:color w:val="000000"/>
        </w:rPr>
        <w:drawing>
          <wp:inline distB="114300" distT="114300" distL="114300" distR="114300">
            <wp:extent cx="2512060" cy="2466975"/>
            <wp:effectExtent b="0" l="0" r="0" t="0"/>
            <wp:docPr id="3" name="image1.jpg"/>
            <a:graphic>
              <a:graphicData uri="http://schemas.openxmlformats.org/drawingml/2006/picture">
                <pic:pic>
                  <pic:nvPicPr>
                    <pic:cNvPr id="0" name="image1.jpg"/>
                    <pic:cNvPicPr preferRelativeResize="0"/>
                  </pic:nvPicPr>
                  <pic:blipFill>
                    <a:blip r:embed="rId8"/>
                    <a:srcRect b="0" l="13417" r="18634" t="0"/>
                    <a:stretch>
                      <a:fillRect/>
                    </a:stretch>
                  </pic:blipFill>
                  <pic:spPr>
                    <a:xfrm>
                      <a:off x="0" y="0"/>
                      <a:ext cx="2512060" cy="2466975"/>
                    </a:xfrm>
                    <a:prstGeom prst="rect"/>
                    <a:ln/>
                  </pic:spPr>
                </pic:pic>
              </a:graphicData>
            </a:graphic>
          </wp:inline>
        </w:drawing>
      </w:r>
      <w:r w:rsidDel="00000000" w:rsidR="00000000" w:rsidRPr="00000000">
        <w:rPr>
          <w:color w:val="000000"/>
        </w:rPr>
        <w:drawing>
          <wp:inline distB="114300" distT="114300" distL="114300" distR="114300">
            <wp:extent cx="3678873" cy="2462592"/>
            <wp:effectExtent b="0" l="0" r="0" t="0"/>
            <wp:docPr id="2" name="image3.jpg"/>
            <a:graphic>
              <a:graphicData uri="http://schemas.openxmlformats.org/drawingml/2006/picture">
                <pic:pic>
                  <pic:nvPicPr>
                    <pic:cNvPr id="0" name="image3.jpg"/>
                    <pic:cNvPicPr preferRelativeResize="0"/>
                  </pic:nvPicPr>
                  <pic:blipFill>
                    <a:blip r:embed="rId9"/>
                    <a:srcRect b="0" l="203" r="203" t="0"/>
                    <a:stretch>
                      <a:fillRect/>
                    </a:stretch>
                  </pic:blipFill>
                  <pic:spPr>
                    <a:xfrm>
                      <a:off x="0" y="0"/>
                      <a:ext cx="3678873" cy="246259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1"/>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color w:val="404040"/>
          <w:highlight w:val="white"/>
        </w:rPr>
      </w:pPr>
      <w:r w:rsidDel="00000000" w:rsidR="00000000" w:rsidRPr="00000000">
        <w:rPr>
          <w:b w:val="1"/>
          <w:color w:val="404040"/>
          <w:sz w:val="24"/>
          <w:szCs w:val="24"/>
          <w:rtl w:val="0"/>
        </w:rPr>
        <w:t xml:space="preserve">Anlagen zur Aufbereitung von Laborwasser aus den ELGA PURELAB Produktreihen von Chorus und Quest sind ab sofort auch mit einem flexiblen freistehenden Dispenser erhältlich. Der neue PURELAB Dispenser kann auch in bestehende Systeme nachgerüstet werden. Mit dem für die Baureihen bekannten intuitiven Display und dem modernen Interface, lässt sich einfach zwischen MΩ und μS wechseln. Der Dispenser kann </w:t>
      </w:r>
      <w:r w:rsidDel="00000000" w:rsidR="00000000" w:rsidRPr="00000000">
        <w:rPr>
          <w:b w:val="1"/>
          <w:color w:val="404040"/>
          <w:sz w:val="24"/>
          <w:szCs w:val="24"/>
          <w:rtl w:val="0"/>
        </w:rPr>
        <w:t xml:space="preserve">je nach Anwendung bis zu zwei Litern</w:t>
      </w:r>
      <w:r w:rsidDel="00000000" w:rsidR="00000000" w:rsidRPr="00000000">
        <w:rPr>
          <w:b w:val="1"/>
          <w:color w:val="404040"/>
          <w:sz w:val="24"/>
          <w:szCs w:val="24"/>
          <w:rtl w:val="0"/>
        </w:rPr>
        <w:t xml:space="preserve"> pro Stunde Reinstwasser in gewünschter Qualität liefern.</w:t>
      </w:r>
      <w:r w:rsidDel="00000000" w:rsidR="00000000" w:rsidRPr="00000000">
        <w:rPr>
          <w:rtl w:val="0"/>
        </w:rPr>
      </w:r>
    </w:p>
    <w:p w:rsidR="00000000" w:rsidDel="00000000" w:rsidP="00000000" w:rsidRDefault="00000000" w:rsidRPr="00000000" w14:paraId="00000007">
      <w:pPr>
        <w:keepNext w:val="1"/>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color w:val="404040"/>
        </w:rPr>
      </w:pPr>
      <w:r w:rsidDel="00000000" w:rsidR="00000000" w:rsidRPr="00000000">
        <w:rPr>
          <w:color w:val="404040"/>
          <w:highlight w:val="white"/>
          <w:rtl w:val="0"/>
        </w:rPr>
        <w:t xml:space="preserve">Mit dem neuen PURELAB Dispenser können sogar bestehende Chorus-Systeme die bereits über einen Halo-Dispenser verfügen einfach erweitert werden. So können bis zu vier unterschiedliche Dispenser gleichzeitig mit einem Gerät einfach mittels Plug-and-Play installiert und bedient werden. Der Maximalabstand zwischen PURELAB System und Dispenser beträgt fünf Meter. Dank höhenverstellbarer Halterung und einem Schwenkradius von bis zu 180°, bieten die neuen Dispenser ein Maximum an Freiheit und sorgen gleichzeitig für mehr Arbeitssicherheit bei höchster Flexibilität. So lassen sich Arbeitsabläufe im Labor optimieren und kostbarer Platz effizienter nutzen.</w:t>
      </w:r>
      <w:r w:rsidDel="00000000" w:rsidR="00000000" w:rsidRPr="00000000">
        <w:rPr>
          <w:rtl w:val="0"/>
        </w:rPr>
      </w:r>
    </w:p>
    <w:p w:rsidR="00000000" w:rsidDel="00000000" w:rsidP="00000000" w:rsidRDefault="00000000" w:rsidRPr="00000000" w14:paraId="00000008">
      <w:pPr>
        <w:widowControl w:val="1"/>
        <w:tabs>
          <w:tab w:val="left" w:pos="426"/>
        </w:tabs>
        <w:spacing w:after="200" w:line="276" w:lineRule="auto"/>
        <w:jc w:val="both"/>
        <w:rPr>
          <w:color w:val="404040"/>
        </w:rPr>
      </w:pPr>
      <w:r w:rsidDel="00000000" w:rsidR="00000000" w:rsidRPr="00000000">
        <w:rPr>
          <w:i w:val="1"/>
          <w:color w:val="404040"/>
          <w:rtl w:val="0"/>
        </w:rPr>
        <w:t xml:space="preserve">“Wir freuen uns sehr unseren Kunden mit dem neuen PURELAB Dispenser noch mehr Freiheit im Labor ermöglichen zu können. Ob Reinstwasser vom Typ I oder Typ II, ob für kleinere Entnahmemengen oder bei größerem Durchfluss, ob als Einzel- oder Team-Anwendung - der neue Dispenser steht wie alle unsere PURELAB</w:t>
      </w:r>
      <w:r w:rsidDel="00000000" w:rsidR="00000000" w:rsidRPr="00000000">
        <w:rPr>
          <w:i w:val="1"/>
          <w:color w:val="404040"/>
          <w:rtl w:val="0"/>
        </w:rPr>
        <w:t xml:space="preserve"> </w:t>
      </w:r>
      <w:r w:rsidDel="00000000" w:rsidR="00000000" w:rsidRPr="00000000">
        <w:rPr>
          <w:i w:val="1"/>
          <w:color w:val="404040"/>
          <w:rtl w:val="0"/>
        </w:rPr>
        <w:t xml:space="preserve">Produkte für maximale Flexibilität und Anwenderfreundlichkeit”</w:t>
      </w:r>
      <w:r w:rsidDel="00000000" w:rsidR="00000000" w:rsidRPr="00000000">
        <w:rPr>
          <w:color w:val="404040"/>
          <w:rtl w:val="0"/>
        </w:rPr>
        <w:t xml:space="preserve">, bewertet Michael Viohl, Produktmanager ELGA LabWater bei Veolia Water Technologies, das neue Produkt.</w:t>
      </w:r>
      <w:r w:rsidDel="00000000" w:rsidR="00000000" w:rsidRPr="00000000">
        <w:rPr>
          <w:rtl w:val="0"/>
        </w:rPr>
      </w:r>
    </w:p>
    <w:p w:rsidR="00000000" w:rsidDel="00000000" w:rsidP="00000000" w:rsidRDefault="00000000" w:rsidRPr="00000000" w14:paraId="00000009">
      <w:pPr>
        <w:widowControl w:val="1"/>
        <w:tabs>
          <w:tab w:val="left" w:pos="426"/>
        </w:tabs>
        <w:spacing w:after="200" w:line="276" w:lineRule="auto"/>
        <w:jc w:val="both"/>
        <w:rPr>
          <w:color w:val="404040"/>
        </w:rPr>
      </w:pPr>
      <w:r w:rsidDel="00000000" w:rsidR="00000000" w:rsidRPr="00000000">
        <w:rPr>
          <w:color w:val="404040"/>
          <w:rtl w:val="0"/>
        </w:rPr>
        <w:t xml:space="preserve">Der neue PURELAB Dispenser in der Übersicht:</w:t>
      </w:r>
    </w:p>
    <w:p w:rsidR="00000000" w:rsidDel="00000000" w:rsidP="00000000" w:rsidRDefault="00000000" w:rsidRPr="00000000" w14:paraId="0000000A">
      <w:pPr>
        <w:widowControl w:val="1"/>
        <w:tabs>
          <w:tab w:val="left" w:pos="426"/>
        </w:tabs>
        <w:spacing w:after="0" w:line="276" w:lineRule="auto"/>
        <w:ind w:left="720" w:firstLine="0"/>
        <w:jc w:val="both"/>
        <w:rPr>
          <w:color w:val="404040"/>
        </w:rPr>
      </w:pPr>
      <w:r w:rsidDel="00000000" w:rsidR="00000000" w:rsidRPr="00000000">
        <w:rPr>
          <w:color w:val="404040"/>
          <w:rtl w:val="0"/>
        </w:rPr>
        <w:t xml:space="preserve">Breite: </w:t>
        <w:tab/>
        <w:tab/>
        <w:t xml:space="preserve">264 mm</w:t>
      </w:r>
    </w:p>
    <w:p w:rsidR="00000000" w:rsidDel="00000000" w:rsidP="00000000" w:rsidRDefault="00000000" w:rsidRPr="00000000" w14:paraId="0000000B">
      <w:pPr>
        <w:widowControl w:val="1"/>
        <w:tabs>
          <w:tab w:val="left" w:pos="426"/>
        </w:tabs>
        <w:spacing w:after="0" w:line="276" w:lineRule="auto"/>
        <w:ind w:left="720" w:firstLine="0"/>
        <w:jc w:val="both"/>
        <w:rPr>
          <w:color w:val="404040"/>
        </w:rPr>
      </w:pPr>
      <w:r w:rsidDel="00000000" w:rsidR="00000000" w:rsidRPr="00000000">
        <w:rPr>
          <w:color w:val="404040"/>
          <w:rtl w:val="0"/>
        </w:rPr>
        <w:t xml:space="preserve">Höhe: </w:t>
        <w:tab/>
        <w:tab/>
        <w:t xml:space="preserve">580 mm (max. 805 mm)</w:t>
      </w:r>
    </w:p>
    <w:p w:rsidR="00000000" w:rsidDel="00000000" w:rsidP="00000000" w:rsidRDefault="00000000" w:rsidRPr="00000000" w14:paraId="0000000C">
      <w:pPr>
        <w:widowControl w:val="1"/>
        <w:tabs>
          <w:tab w:val="left" w:pos="426"/>
        </w:tabs>
        <w:spacing w:after="0" w:line="276" w:lineRule="auto"/>
        <w:ind w:left="720" w:firstLine="0"/>
        <w:jc w:val="both"/>
        <w:rPr>
          <w:color w:val="404040"/>
        </w:rPr>
      </w:pPr>
      <w:r w:rsidDel="00000000" w:rsidR="00000000" w:rsidRPr="00000000">
        <w:rPr>
          <w:color w:val="404040"/>
          <w:rtl w:val="0"/>
        </w:rPr>
        <w:t xml:space="preserve">Tiefe: </w:t>
        <w:tab/>
        <w:tab/>
        <w:t xml:space="preserve">375 mm</w:t>
      </w:r>
    </w:p>
    <w:p w:rsidR="00000000" w:rsidDel="00000000" w:rsidP="00000000" w:rsidRDefault="00000000" w:rsidRPr="00000000" w14:paraId="0000000D">
      <w:pPr>
        <w:widowControl w:val="1"/>
        <w:tabs>
          <w:tab w:val="left" w:pos="426"/>
        </w:tabs>
        <w:spacing w:after="0" w:line="276" w:lineRule="auto"/>
        <w:ind w:left="720" w:firstLine="0"/>
        <w:jc w:val="both"/>
        <w:rPr>
          <w:color w:val="404040"/>
        </w:rPr>
      </w:pPr>
      <w:r w:rsidDel="00000000" w:rsidR="00000000" w:rsidRPr="00000000">
        <w:rPr>
          <w:color w:val="404040"/>
          <w:rtl w:val="0"/>
        </w:rPr>
        <w:t xml:space="preserve">Gewicht:</w:t>
        <w:tab/>
        <w:t xml:space="preserve">4,5 kg</w:t>
      </w:r>
    </w:p>
    <w:p w:rsidR="00000000" w:rsidDel="00000000" w:rsidP="00000000" w:rsidRDefault="00000000" w:rsidRPr="00000000" w14:paraId="0000000E">
      <w:pPr>
        <w:widowControl w:val="1"/>
        <w:tabs>
          <w:tab w:val="left" w:pos="426"/>
        </w:tabs>
        <w:spacing w:after="0" w:line="276" w:lineRule="auto"/>
        <w:ind w:left="720" w:firstLine="0"/>
        <w:jc w:val="both"/>
        <w:rPr>
          <w:color w:val="404040"/>
        </w:rPr>
      </w:pPr>
      <w:r w:rsidDel="00000000" w:rsidR="00000000" w:rsidRPr="00000000">
        <w:rPr>
          <w:color w:val="404040"/>
          <w:rtl w:val="0"/>
        </w:rPr>
        <w:t xml:space="preserve">Maximaler Abstand zum Tank: 5m</w:t>
      </w:r>
    </w:p>
    <w:p w:rsidR="00000000" w:rsidDel="00000000" w:rsidP="00000000" w:rsidRDefault="00000000" w:rsidRPr="00000000" w14:paraId="0000000F">
      <w:pPr>
        <w:widowControl w:val="1"/>
        <w:tabs>
          <w:tab w:val="left" w:pos="426"/>
        </w:tabs>
        <w:spacing w:after="0" w:line="276" w:lineRule="auto"/>
        <w:ind w:left="720" w:firstLine="0"/>
        <w:jc w:val="both"/>
        <w:rPr>
          <w:color w:val="404040"/>
        </w:rPr>
      </w:pPr>
      <w:r w:rsidDel="00000000" w:rsidR="00000000" w:rsidRPr="00000000">
        <w:rPr>
          <w:color w:val="404040"/>
          <w:rtl w:val="0"/>
        </w:rPr>
        <w:t xml:space="preserve">Daten log via USB Anschluss</w:t>
      </w:r>
    </w:p>
    <w:p w:rsidR="00000000" w:rsidDel="00000000" w:rsidP="00000000" w:rsidRDefault="00000000" w:rsidRPr="00000000" w14:paraId="00000010">
      <w:pPr>
        <w:widowControl w:val="1"/>
        <w:tabs>
          <w:tab w:val="left" w:pos="426"/>
        </w:tabs>
        <w:spacing w:after="0" w:line="276" w:lineRule="auto"/>
        <w:ind w:left="720" w:firstLine="0"/>
        <w:jc w:val="both"/>
        <w:rPr>
          <w:color w:val="404040"/>
        </w:rPr>
      </w:pPr>
      <w:r w:rsidDel="00000000" w:rsidR="00000000" w:rsidRPr="00000000">
        <w:rPr>
          <w:color w:val="404040"/>
          <w:rtl w:val="0"/>
        </w:rPr>
        <w:t xml:space="preserve">Kombinierbar mit PURELAB Chorus 1, Chorus 1 Complete, Chorus 2+ und Quest</w:t>
      </w:r>
    </w:p>
    <w:p w:rsidR="00000000" w:rsidDel="00000000" w:rsidP="00000000" w:rsidRDefault="00000000" w:rsidRPr="00000000" w14:paraId="00000011">
      <w:pPr>
        <w:widowControl w:val="1"/>
        <w:tabs>
          <w:tab w:val="left" w:pos="426"/>
        </w:tabs>
        <w:spacing w:after="200" w:line="276" w:lineRule="auto"/>
        <w:jc w:val="both"/>
        <w:rPr>
          <w:color w:val="404040"/>
        </w:rPr>
      </w:pPr>
      <w:r w:rsidDel="00000000" w:rsidR="00000000" w:rsidRPr="00000000">
        <w:rPr>
          <w:rtl w:val="0"/>
        </w:rPr>
      </w:r>
    </w:p>
    <w:p w:rsidR="00000000" w:rsidDel="00000000" w:rsidP="00000000" w:rsidRDefault="00000000" w:rsidRPr="00000000" w14:paraId="00000012">
      <w:pPr>
        <w:widowControl w:val="1"/>
        <w:tabs>
          <w:tab w:val="left" w:pos="426"/>
        </w:tabs>
        <w:spacing w:after="200" w:line="276" w:lineRule="auto"/>
        <w:jc w:val="both"/>
        <w:rPr>
          <w:color w:val="404040"/>
          <w:u w:val="single"/>
        </w:rPr>
      </w:pPr>
      <w:r w:rsidDel="00000000" w:rsidR="00000000" w:rsidRPr="00000000">
        <w:rPr>
          <w:color w:val="404040"/>
          <w:u w:val="single"/>
          <w:rtl w:val="0"/>
        </w:rPr>
        <w:t xml:space="preserve">Mehr zum Thema: </w:t>
      </w:r>
    </w:p>
    <w:p w:rsidR="00000000" w:rsidDel="00000000" w:rsidP="00000000" w:rsidRDefault="00000000" w:rsidRPr="00000000" w14:paraId="00000013">
      <w:pPr>
        <w:widowControl w:val="1"/>
        <w:tabs>
          <w:tab w:val="left" w:pos="426"/>
        </w:tabs>
        <w:spacing w:after="200" w:line="276" w:lineRule="auto"/>
        <w:jc w:val="both"/>
        <w:rPr>
          <w:b w:val="1"/>
          <w:i w:val="1"/>
          <w:color w:val="404040"/>
        </w:rPr>
      </w:pPr>
      <w:r w:rsidDel="00000000" w:rsidR="00000000" w:rsidRPr="00000000">
        <w:rPr>
          <w:b w:val="1"/>
          <w:i w:val="1"/>
          <w:color w:val="404040"/>
          <w:rtl w:val="0"/>
        </w:rPr>
        <w:t xml:space="preserve">Erfahren Sie mehr auf </w:t>
      </w:r>
      <w:hyperlink r:id="rId10">
        <w:r w:rsidDel="00000000" w:rsidR="00000000" w:rsidRPr="00000000">
          <w:rPr>
            <w:b w:val="1"/>
            <w:i w:val="1"/>
            <w:color w:val="1155cc"/>
            <w:u w:val="single"/>
            <w:rtl w:val="0"/>
          </w:rPr>
          <w:t xml:space="preserve">https://de.elgalabwater.com/purelab-chorus-1-complete</w:t>
        </w:r>
      </w:hyperlink>
      <w:r w:rsidDel="00000000" w:rsidR="00000000" w:rsidRPr="00000000">
        <w:rPr>
          <w:b w:val="1"/>
          <w:i w:val="1"/>
          <w:color w:val="404040"/>
          <w:rtl w:val="0"/>
        </w:rPr>
        <w:t xml:space="preserve"> </w:t>
      </w:r>
      <w:r w:rsidDel="00000000" w:rsidR="00000000" w:rsidRPr="00000000">
        <w:rPr>
          <w:rtl w:val="0"/>
        </w:rPr>
      </w:r>
    </w:p>
    <w:p w:rsidR="00000000" w:rsidDel="00000000" w:rsidP="00000000" w:rsidRDefault="00000000" w:rsidRPr="00000000" w14:paraId="00000014">
      <w:pPr>
        <w:spacing w:line="276" w:lineRule="auto"/>
        <w:jc w:val="both"/>
        <w:rPr>
          <w:b w:val="1"/>
          <w:color w:val="7197ca"/>
          <w:sz w:val="24"/>
          <w:szCs w:val="24"/>
        </w:rPr>
      </w:pPr>
      <w:r w:rsidDel="00000000" w:rsidR="00000000" w:rsidRPr="00000000">
        <w:rPr>
          <w:rtl w:val="0"/>
        </w:rPr>
      </w:r>
    </w:p>
    <w:p w:rsidR="00000000" w:rsidDel="00000000" w:rsidP="00000000" w:rsidRDefault="00000000" w:rsidRPr="00000000" w14:paraId="00000015">
      <w:pPr>
        <w:widowControl w:val="1"/>
        <w:jc w:val="both"/>
        <w:rPr>
          <w:rFonts w:ascii="FS Rufus" w:cs="FS Rufus" w:eastAsia="FS Rufus" w:hAnsi="FS Rufus"/>
          <w:b w:val="1"/>
          <w:color w:val="7197ca"/>
        </w:rPr>
      </w:pPr>
      <w:r w:rsidDel="00000000" w:rsidR="00000000" w:rsidRPr="00000000">
        <w:rPr>
          <w:rtl w:val="0"/>
        </w:rPr>
      </w:r>
    </w:p>
    <w:p w:rsidR="00000000" w:rsidDel="00000000" w:rsidP="00000000" w:rsidRDefault="00000000" w:rsidRPr="00000000" w14:paraId="00000016">
      <w:pPr>
        <w:widowControl w:val="1"/>
        <w:jc w:val="both"/>
        <w:rPr>
          <w:b w:val="1"/>
          <w:color w:val="7197ca"/>
          <w:sz w:val="24"/>
          <w:szCs w:val="24"/>
        </w:rPr>
      </w:pPr>
      <w:r w:rsidDel="00000000" w:rsidR="00000000" w:rsidRPr="00000000">
        <w:rPr>
          <w:b w:val="1"/>
          <w:color w:val="7197ca"/>
          <w:sz w:val="24"/>
          <w:szCs w:val="24"/>
          <w:rtl w:val="0"/>
        </w:rPr>
        <w:t xml:space="preserve">Unternehmensprofil</w:t>
      </w:r>
    </w:p>
    <w:p w:rsidR="00000000" w:rsidDel="00000000" w:rsidP="00000000" w:rsidRDefault="00000000" w:rsidRPr="00000000" w14:paraId="00000017">
      <w:pPr>
        <w:widowControl w:val="1"/>
        <w:shd w:fill="ffffff" w:val="clear"/>
        <w:ind w:right="-86"/>
        <w:jc w:val="both"/>
        <w:rPr>
          <w:i w:val="1"/>
          <w:color w:val="000000"/>
          <w:sz w:val="18"/>
          <w:szCs w:val="18"/>
        </w:rPr>
      </w:pPr>
      <w:r w:rsidDel="00000000" w:rsidR="00000000" w:rsidRPr="00000000">
        <w:rPr>
          <w:rtl w:val="0"/>
        </w:rPr>
      </w:r>
    </w:p>
    <w:p w:rsidR="00000000" w:rsidDel="00000000" w:rsidP="00000000" w:rsidRDefault="00000000" w:rsidRPr="00000000" w14:paraId="00000018">
      <w:pPr>
        <w:widowControl w:val="1"/>
        <w:jc w:val="both"/>
        <w:rPr>
          <w:b w:val="1"/>
          <w:color w:val="404040"/>
        </w:rPr>
      </w:pPr>
      <w:r w:rsidDel="00000000" w:rsidR="00000000" w:rsidRPr="00000000">
        <w:rPr>
          <w:b w:val="1"/>
          <w:color w:val="404040"/>
          <w:rtl w:val="0"/>
        </w:rPr>
        <w:t xml:space="preserve">Veolia Water Technologies in Deutschland</w:t>
      </w:r>
    </w:p>
    <w:p w:rsidR="00000000" w:rsidDel="00000000" w:rsidP="00000000" w:rsidRDefault="00000000" w:rsidRPr="00000000" w14:paraId="00000019">
      <w:pPr>
        <w:widowControl w:val="1"/>
        <w:spacing w:line="276" w:lineRule="auto"/>
        <w:jc w:val="both"/>
        <w:rPr>
          <w:color w:val="404040"/>
        </w:rPr>
      </w:pPr>
      <w:r w:rsidDel="00000000" w:rsidR="00000000" w:rsidRPr="00000000">
        <w:rPr>
          <w:color w:val="404040"/>
          <w:rtl w:val="0"/>
        </w:rPr>
        <w:t xml:space="preserve">Mit den Technologiemarken BERKEFELD, ELGA LABWATER, RWO, PMT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1A">
      <w:pPr>
        <w:widowControl w:val="1"/>
        <w:spacing w:line="276" w:lineRule="auto"/>
        <w:ind w:left="720" w:firstLine="0"/>
        <w:jc w:val="both"/>
        <w:rPr>
          <w:color w:val="404040"/>
        </w:rPr>
      </w:pPr>
      <w:r w:rsidDel="00000000" w:rsidR="00000000" w:rsidRPr="00000000">
        <w:rPr>
          <w:rtl w:val="0"/>
        </w:rPr>
      </w:r>
    </w:p>
    <w:p w:rsidR="00000000" w:rsidDel="00000000" w:rsidP="00000000" w:rsidRDefault="00000000" w:rsidRPr="00000000" w14:paraId="0000001B">
      <w:pPr>
        <w:widowControl w:val="1"/>
        <w:spacing w:line="276" w:lineRule="auto"/>
        <w:jc w:val="both"/>
        <w:rPr>
          <w:b w:val="1"/>
          <w:color w:val="404040"/>
        </w:rPr>
      </w:pPr>
      <w:r w:rsidDel="00000000" w:rsidR="00000000" w:rsidRPr="00000000">
        <w:rPr>
          <w:color w:val="404040"/>
          <w:rtl w:val="0"/>
        </w:rPr>
        <w:t xml:space="preserve">Am Hauptsitz in Celle und an den Standorten in Bremen, Bayreuth, Leonberg und Crailsheim werden rund 400 Mitarbeiter beschäftigt. Ein bundesweites Netzwerk von über 50 Servicetechnikern und 30 Vertriebsingenieuren bietet Beratungskompetenz  und schnelle Unterstützung. </w:t>
      </w:r>
      <w:hyperlink r:id="rId11">
        <w:r w:rsidDel="00000000" w:rsidR="00000000" w:rsidRPr="00000000">
          <w:rPr>
            <w:color w:val="404040"/>
            <w:u w:val="single"/>
            <w:rtl w:val="0"/>
          </w:rPr>
          <w:t xml:space="preserve">www.veoliawatertechnologies.de</w:t>
        </w:r>
      </w:hyperlink>
      <w:r w:rsidDel="00000000" w:rsidR="00000000" w:rsidRPr="00000000">
        <w:rPr>
          <w:rtl w:val="0"/>
        </w:rPr>
      </w:r>
    </w:p>
    <w:p w:rsidR="00000000" w:rsidDel="00000000" w:rsidP="00000000" w:rsidRDefault="00000000" w:rsidRPr="00000000" w14:paraId="0000001C">
      <w:pPr>
        <w:widowControl w:val="1"/>
        <w:spacing w:line="276" w:lineRule="auto"/>
        <w:ind w:left="720" w:firstLine="0"/>
        <w:jc w:val="both"/>
        <w:rPr>
          <w:b w:val="1"/>
          <w:color w:val="404040"/>
        </w:rPr>
      </w:pPr>
      <w:r w:rsidDel="00000000" w:rsidR="00000000" w:rsidRPr="00000000">
        <w:rPr>
          <w:b w:val="1"/>
          <w:color w:val="404040"/>
          <w:rtl w:val="0"/>
        </w:rPr>
        <w:t xml:space="preserve"> </w:t>
      </w:r>
    </w:p>
    <w:p w:rsidR="00000000" w:rsidDel="00000000" w:rsidP="00000000" w:rsidRDefault="00000000" w:rsidRPr="00000000" w14:paraId="0000001D">
      <w:pPr>
        <w:widowControl w:val="1"/>
        <w:spacing w:line="276" w:lineRule="auto"/>
        <w:jc w:val="both"/>
        <w:rPr>
          <w:b w:val="1"/>
          <w:color w:val="262626"/>
        </w:rPr>
      </w:pPr>
      <w:r w:rsidDel="00000000" w:rsidR="00000000" w:rsidRPr="00000000">
        <w:rPr>
          <w:b w:val="1"/>
          <w:color w:val="404040"/>
          <w:rtl w:val="0"/>
        </w:rPr>
        <w:t xml:space="preserve">Veolia</w:t>
      </w:r>
      <w:r w:rsidDel="00000000" w:rsidR="00000000" w:rsidRPr="00000000">
        <w:rPr>
          <w:color w:val="404040"/>
          <w:rtl w:val="0"/>
        </w:rPr>
        <w:t xml:space="preserve"> Gruppe ist der weltweite Maßstab für optimiertes Ressourcenmanagement. Mit über 171.000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2019 stellte die Veolia-Gruppe weltweit die Trinkwasserversorgung von 95 Millionen Menschen und die Abwasserentsorgung für 63 Millionen Menschen sicher, erzeugte 46 Millionen MWh Energie und verwertete 49 Millionen Tonnen Abfälle. Der konsolidierte Jahresumsatz von Veolia Environnement (</w:t>
      </w:r>
      <w:r w:rsidDel="00000000" w:rsidR="00000000" w:rsidRPr="00000000">
        <w:rPr>
          <w:i w:val="1"/>
          <w:color w:val="404040"/>
          <w:rtl w:val="0"/>
        </w:rPr>
        <w:t xml:space="preserve">Paris Euronext: VIE</w:t>
      </w:r>
      <w:r w:rsidDel="00000000" w:rsidR="00000000" w:rsidRPr="00000000">
        <w:rPr>
          <w:color w:val="404040"/>
          <w:rtl w:val="0"/>
        </w:rPr>
        <w:t xml:space="preserve">) betrug 2019 25,91 Milliarden Euro. </w:t>
      </w:r>
      <w:hyperlink r:id="rId12">
        <w:r w:rsidDel="00000000" w:rsidR="00000000" w:rsidRPr="00000000">
          <w:rPr>
            <w:color w:val="1155cc"/>
            <w:u w:val="single"/>
            <w:rtl w:val="0"/>
          </w:rPr>
          <w:t xml:space="preserve">www.veolia.com</w:t>
        </w:r>
      </w:hyperlink>
      <w:r w:rsidDel="00000000" w:rsidR="00000000" w:rsidRPr="00000000">
        <w:rPr>
          <w:rtl w:val="0"/>
        </w:rPr>
      </w:r>
    </w:p>
    <w:p w:rsidR="00000000" w:rsidDel="00000000" w:rsidP="00000000" w:rsidRDefault="00000000" w:rsidRPr="00000000" w14:paraId="0000001E">
      <w:pPr>
        <w:widowControl w:val="1"/>
        <w:spacing w:line="276" w:lineRule="auto"/>
        <w:jc w:val="both"/>
        <w:rPr>
          <w:b w:val="1"/>
          <w:color w:val="000000"/>
        </w:rPr>
      </w:pPr>
      <w:r w:rsidDel="00000000" w:rsidR="00000000" w:rsidRPr="00000000">
        <w:rPr>
          <w:rtl w:val="0"/>
        </w:rPr>
      </w:r>
    </w:p>
    <w:p w:rsidR="00000000" w:rsidDel="00000000" w:rsidP="00000000" w:rsidRDefault="00000000" w:rsidRPr="00000000" w14:paraId="0000001F">
      <w:pPr>
        <w:widowControl w:val="1"/>
        <w:spacing w:line="276" w:lineRule="auto"/>
        <w:jc w:val="both"/>
        <w:rPr>
          <w:b w:val="1"/>
          <w:color w:val="000000"/>
        </w:rPr>
      </w:pPr>
      <w:r w:rsidDel="00000000" w:rsidR="00000000" w:rsidRPr="00000000">
        <w:rPr>
          <w:rtl w:val="0"/>
        </w:rPr>
      </w:r>
    </w:p>
    <w:p w:rsidR="00000000" w:rsidDel="00000000" w:rsidP="00000000" w:rsidRDefault="00000000" w:rsidRPr="00000000" w14:paraId="00000020">
      <w:pPr>
        <w:widowControl w:val="1"/>
        <w:spacing w:line="276" w:lineRule="auto"/>
        <w:jc w:val="both"/>
        <w:rPr>
          <w:rFonts w:ascii="FS Rufus" w:cs="FS Rufus" w:eastAsia="FS Rufus" w:hAnsi="FS Rufus"/>
          <w:b w:val="1"/>
          <w:color w:val="7197ca"/>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1">
      <w:pPr>
        <w:widowControl w:val="1"/>
        <w:spacing w:line="276" w:lineRule="auto"/>
        <w:jc w:val="both"/>
        <w:rPr>
          <w:b w:val="1"/>
          <w:color w:val="7197ca"/>
          <w:sz w:val="24"/>
          <w:szCs w:val="24"/>
        </w:rPr>
      </w:pPr>
      <w:r w:rsidDel="00000000" w:rsidR="00000000" w:rsidRPr="00000000">
        <w:rPr>
          <w:b w:val="1"/>
          <w:color w:val="7197ca"/>
          <w:sz w:val="24"/>
          <w:szCs w:val="24"/>
          <w:rtl w:val="0"/>
        </w:rPr>
        <w:t xml:space="preserve">Kontakt</w:t>
      </w:r>
    </w:p>
    <w:p w:rsidR="00000000" w:rsidDel="00000000" w:rsidP="00000000" w:rsidRDefault="00000000" w:rsidRPr="00000000" w14:paraId="00000022">
      <w:pPr>
        <w:widowControl w:val="1"/>
        <w:ind w:right="970"/>
        <w:jc w:val="both"/>
        <w:rPr>
          <w:rFonts w:ascii="FS Rufus" w:cs="FS Rufus" w:eastAsia="FS Rufus" w:hAnsi="FS Rufus"/>
          <w:b w:val="1"/>
          <w:color w:val="404040"/>
        </w:rPr>
      </w:pPr>
      <w:r w:rsidDel="00000000" w:rsidR="00000000" w:rsidRPr="00000000">
        <w:rPr>
          <w:rFonts w:ascii="FS Rufus" w:cs="FS Rufus" w:eastAsia="FS Rufus" w:hAnsi="FS Rufus"/>
          <w:b w:val="1"/>
          <w:color w:val="404040"/>
          <w:rtl w:val="0"/>
        </w:rPr>
        <w:t xml:space="preserve">Veolia Water Technologies Deutschland GmbH</w:t>
      </w:r>
    </w:p>
    <w:p w:rsidR="00000000" w:rsidDel="00000000" w:rsidP="00000000" w:rsidRDefault="00000000" w:rsidRPr="00000000" w14:paraId="00000023">
      <w:pPr>
        <w:widowControl w:val="1"/>
        <w:ind w:right="970"/>
        <w:jc w:val="both"/>
        <w:rPr>
          <w:rFonts w:ascii="FS Rufus" w:cs="FS Rufus" w:eastAsia="FS Rufus" w:hAnsi="FS Rufus"/>
          <w:b w:val="1"/>
          <w:color w:val="404040"/>
        </w:rPr>
      </w:pPr>
      <w:r w:rsidDel="00000000" w:rsidR="00000000" w:rsidRPr="00000000">
        <w:rPr>
          <w:rtl w:val="0"/>
        </w:rPr>
      </w:r>
    </w:p>
    <w:p w:rsidR="00000000" w:rsidDel="00000000" w:rsidP="00000000" w:rsidRDefault="00000000" w:rsidRPr="00000000" w14:paraId="00000024">
      <w:pPr>
        <w:widowControl w:val="1"/>
        <w:ind w:right="970"/>
        <w:jc w:val="both"/>
        <w:rPr>
          <w:rFonts w:ascii="FS Rufus" w:cs="FS Rufus" w:eastAsia="FS Rufus" w:hAnsi="FS Rufus"/>
          <w:b w:val="1"/>
          <w:color w:val="404040"/>
        </w:rPr>
      </w:pPr>
      <w:r w:rsidDel="00000000" w:rsidR="00000000" w:rsidRPr="00000000">
        <w:rPr>
          <w:rtl w:val="0"/>
        </w:rPr>
      </w:r>
    </w:p>
    <w:p w:rsidR="00000000" w:rsidDel="00000000" w:rsidP="00000000" w:rsidRDefault="00000000" w:rsidRPr="00000000" w14:paraId="00000025">
      <w:pPr>
        <w:widowControl w:val="1"/>
        <w:jc w:val="both"/>
        <w:rPr>
          <w:rFonts w:ascii="FS Rufus" w:cs="FS Rufus" w:eastAsia="FS Rufus" w:hAnsi="FS Rufus"/>
          <w:i w:val="1"/>
          <w:color w:val="404040"/>
        </w:rPr>
      </w:pPr>
      <w:r w:rsidDel="00000000" w:rsidR="00000000" w:rsidRPr="00000000">
        <w:rPr>
          <w:rFonts w:ascii="FS Rufus" w:cs="FS Rufus" w:eastAsia="FS Rufus" w:hAnsi="FS Rufus"/>
          <w:i w:val="1"/>
          <w:color w:val="404040"/>
          <w:rtl w:val="0"/>
        </w:rPr>
        <w:t xml:space="preserve">Pressekontakt</w:t>
      </w:r>
    </w:p>
    <w:p w:rsidR="00000000" w:rsidDel="00000000" w:rsidP="00000000" w:rsidRDefault="00000000" w:rsidRPr="00000000" w14:paraId="00000026">
      <w:pPr>
        <w:widowControl w:val="1"/>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w:t>
      </w:r>
    </w:p>
    <w:p w:rsidR="00000000" w:rsidDel="00000000" w:rsidP="00000000" w:rsidRDefault="00000000" w:rsidRPr="00000000" w14:paraId="00000027">
      <w:pPr>
        <w:widowControl w:val="1"/>
        <w:ind w:right="970"/>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Lückenweg 5, 29227 Celle</w:t>
      </w:r>
    </w:p>
    <w:p w:rsidR="00000000" w:rsidDel="00000000" w:rsidP="00000000" w:rsidRDefault="00000000" w:rsidRPr="00000000" w14:paraId="00000028">
      <w:pPr>
        <w:widowControl w:val="1"/>
        <w:tabs>
          <w:tab w:val="left" w:pos="900"/>
        </w:tabs>
        <w:ind w:right="970"/>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Telefon: </w:t>
        <w:tab/>
        <w:t xml:space="preserve">+49 (0) 5141 803-562</w:t>
      </w:r>
    </w:p>
    <w:p w:rsidR="00000000" w:rsidDel="00000000" w:rsidP="00000000" w:rsidRDefault="00000000" w:rsidRPr="00000000" w14:paraId="00000029">
      <w:pPr>
        <w:widowControl w:val="1"/>
        <w:tabs>
          <w:tab w:val="left" w:pos="900"/>
        </w:tabs>
        <w:ind w:right="970"/>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Mobil: </w:t>
        <w:tab/>
        <w:t xml:space="preserve">+49 (0) 160 1417575</w:t>
      </w:r>
    </w:p>
    <w:p w:rsidR="00000000" w:rsidDel="00000000" w:rsidP="00000000" w:rsidRDefault="00000000" w:rsidRPr="00000000" w14:paraId="0000002A">
      <w:pPr>
        <w:widowControl w:val="1"/>
        <w:tabs>
          <w:tab w:val="left" w:pos="900"/>
        </w:tabs>
        <w:ind w:right="970"/>
        <w:jc w:val="both"/>
        <w:rPr/>
      </w:pPr>
      <w:hyperlink r:id="rId13">
        <w:r w:rsidDel="00000000" w:rsidR="00000000" w:rsidRPr="00000000">
          <w:rPr>
            <w:rFonts w:ascii="FS Rufus" w:cs="FS Rufus" w:eastAsia="FS Rufus" w:hAnsi="FS Rufus"/>
            <w:color w:val="1155cc"/>
            <w:u w:val="single"/>
            <w:rtl w:val="0"/>
          </w:rPr>
          <w:t xml:space="preserve">tobias.jungke@veolia.com</w:t>
        </w:r>
      </w:hyperlink>
      <w:r w:rsidDel="00000000" w:rsidR="00000000" w:rsidRPr="00000000">
        <w:rPr>
          <w:rtl w:val="0"/>
        </w:rPr>
      </w:r>
    </w:p>
    <w:p w:rsidR="00000000" w:rsidDel="00000000" w:rsidP="00000000" w:rsidRDefault="00000000" w:rsidRPr="00000000" w14:paraId="0000002B">
      <w:pPr>
        <w:widowControl w:val="1"/>
        <w:tabs>
          <w:tab w:val="left" w:pos="900"/>
        </w:tabs>
        <w:ind w:right="970"/>
        <w:jc w:val="both"/>
        <w:rPr/>
      </w:pPr>
      <w:r w:rsidDel="00000000" w:rsidR="00000000" w:rsidRPr="00000000">
        <w:rPr>
          <w:rtl w:val="0"/>
        </w:rPr>
      </w:r>
    </w:p>
    <w:p w:rsidR="00000000" w:rsidDel="00000000" w:rsidP="00000000" w:rsidRDefault="00000000" w:rsidRPr="00000000" w14:paraId="0000002C">
      <w:pPr>
        <w:widowControl w:val="1"/>
        <w:tabs>
          <w:tab w:val="left" w:pos="900"/>
        </w:tabs>
        <w:ind w:right="970"/>
        <w:jc w:val="both"/>
        <w:rPr/>
      </w:pPr>
      <w:r w:rsidDel="00000000" w:rsidR="00000000" w:rsidRPr="00000000">
        <w:rPr>
          <w:rtl w:val="0"/>
        </w:rPr>
      </w:r>
    </w:p>
    <w:sectPr>
      <w:headerReference r:id="rId14" w:type="default"/>
      <w:footerReference r:id="rId15" w:type="default"/>
      <w:footerReference r:id="rId16" w:type="first"/>
      <w:pgSz w:h="16840" w:w="11907" w:orient="portrait"/>
      <w:pgMar w:bottom="369" w:top="369" w:left="964" w:right="99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color w:val="000000"/>
      </w:rPr>
    </w:pPr>
    <w:r w:rsidDel="00000000" w:rsidR="00000000" w:rsidRPr="00000000">
      <w:rPr>
        <w:rtl w:val="0"/>
      </w:rPr>
    </w:r>
  </w:p>
  <w:p w:rsidR="00000000" w:rsidDel="00000000" w:rsidP="00000000" w:rsidRDefault="00000000" w:rsidRPr="00000000" w14:paraId="00000037">
    <w:pPr>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369"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369"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36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i w:val="1"/>
        <w:color w:val="7197ca"/>
        <w:sz w:val="24"/>
        <w:szCs w:val="24"/>
      </w:rPr>
    </w:pPr>
    <w:r w:rsidDel="00000000" w:rsidR="00000000" w:rsidRPr="00000000">
      <w:rPr>
        <w:i w:val="1"/>
        <w:color w:val="7197ca"/>
        <w:sz w:val="24"/>
        <w:szCs w:val="24"/>
        <w:rtl w:val="0"/>
      </w:rPr>
      <w:t xml:space="preserve">Presseinformation</w:t>
    </w: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i w:val="1"/>
        <w:smallCaps w:val="0"/>
        <w:strike w:val="0"/>
        <w:color w:val="7197ca"/>
        <w:sz w:val="20"/>
        <w:szCs w:val="20"/>
        <w:u w:val="none"/>
        <w:shd w:fill="auto" w:val="clear"/>
        <w:vertAlign w:val="baseline"/>
      </w:rPr>
    </w:pPr>
    <w:r w:rsidDel="00000000" w:rsidR="00000000" w:rsidRPr="00000000">
      <w:rPr>
        <w:i w:val="1"/>
        <w:color w:val="7197ca"/>
        <w:rtl w:val="0"/>
      </w:rPr>
      <w:t xml:space="preserve">01.04.2021</w:t>
    </w: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color="0062a9" w:space="1" w:sz="24"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fr-F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veoliawatertechnologies.de" TargetMode="External"/><Relationship Id="rId10" Type="http://schemas.openxmlformats.org/officeDocument/2006/relationships/hyperlink" Target="https://de.elgalabwater.com/purelab-chorus-1-complete" TargetMode="External"/><Relationship Id="rId13" Type="http://schemas.openxmlformats.org/officeDocument/2006/relationships/hyperlink" Target="mailto:tobias.jungke@veolia.com" TargetMode="External"/><Relationship Id="rId12" Type="http://schemas.openxmlformats.org/officeDocument/2006/relationships/hyperlink" Target="http://www.veol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