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99236" w14:textId="3674C4CA" w:rsidR="0060517B" w:rsidRPr="0028029C" w:rsidRDefault="0060517B" w:rsidP="0060517B">
      <w:pPr>
        <w:pStyle w:val="BodyText2"/>
        <w:spacing w:line="240" w:lineRule="auto"/>
        <w:rPr>
          <w:rFonts w:asciiTheme="minorHAnsi" w:hAnsiTheme="minorHAnsi" w:cstheme="minorHAnsi"/>
          <w:sz w:val="22"/>
          <w:szCs w:val="22"/>
        </w:rPr>
      </w:pP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b/>
          <w:bCs/>
          <w:sz w:val="32"/>
          <w:szCs w:val="32"/>
        </w:rPr>
        <w:tab/>
      </w:r>
      <w:r w:rsidRPr="0028029C">
        <w:rPr>
          <w:rFonts w:asciiTheme="minorHAnsi" w:hAnsiTheme="minorHAnsi" w:cstheme="minorHAnsi"/>
          <w:sz w:val="22"/>
          <w:szCs w:val="22"/>
        </w:rPr>
        <w:t>10</w:t>
      </w:r>
      <w:r w:rsidR="00E750E7">
        <w:rPr>
          <w:rFonts w:asciiTheme="minorHAnsi" w:hAnsiTheme="minorHAnsi" w:cstheme="minorHAnsi"/>
          <w:sz w:val="22"/>
          <w:szCs w:val="22"/>
        </w:rPr>
        <w:t xml:space="preserve"> </w:t>
      </w:r>
      <w:r w:rsidR="00274826">
        <w:rPr>
          <w:rFonts w:asciiTheme="minorHAnsi" w:hAnsiTheme="minorHAnsi" w:cstheme="minorHAnsi"/>
          <w:sz w:val="22"/>
          <w:szCs w:val="22"/>
        </w:rPr>
        <w:t>m</w:t>
      </w:r>
      <w:r w:rsidR="00E750E7">
        <w:rPr>
          <w:rFonts w:asciiTheme="minorHAnsi" w:hAnsiTheme="minorHAnsi" w:cstheme="minorHAnsi"/>
          <w:sz w:val="22"/>
          <w:szCs w:val="22"/>
        </w:rPr>
        <w:t>ai</w:t>
      </w:r>
      <w:r w:rsidRPr="0028029C">
        <w:rPr>
          <w:rFonts w:asciiTheme="minorHAnsi" w:hAnsiTheme="minorHAnsi" w:cstheme="minorHAnsi"/>
          <w:sz w:val="22"/>
          <w:szCs w:val="22"/>
        </w:rPr>
        <w:t>, 2023</w:t>
      </w:r>
    </w:p>
    <w:p w14:paraId="2E466A4A" w14:textId="77777777" w:rsidR="0060517B" w:rsidRPr="0028029C" w:rsidRDefault="0060517B">
      <w:pPr>
        <w:rPr>
          <w:rFonts w:asciiTheme="minorHAnsi" w:hAnsiTheme="minorHAnsi" w:cstheme="minorHAnsi"/>
          <w:sz w:val="22"/>
          <w:szCs w:val="22"/>
        </w:rPr>
      </w:pPr>
    </w:p>
    <w:p w14:paraId="479DE55F" w14:textId="5357260C" w:rsidR="0060517B" w:rsidRPr="005F1DC5" w:rsidRDefault="008B0BC3" w:rsidP="00C64E20">
      <w:pPr>
        <w:jc w:val="center"/>
        <w:rPr>
          <w:rFonts w:asciiTheme="minorHAnsi" w:hAnsiTheme="minorHAnsi" w:cstheme="minorHAnsi"/>
          <w:b/>
          <w:bCs/>
          <w:sz w:val="40"/>
          <w:szCs w:val="40"/>
          <w:lang w:val="ro-RO"/>
        </w:rPr>
      </w:pPr>
      <w:r w:rsidRPr="005F1DC5">
        <w:rPr>
          <w:rFonts w:asciiTheme="minorHAnsi" w:hAnsiTheme="minorHAnsi" w:cstheme="minorHAnsi"/>
          <w:b/>
          <w:bCs/>
          <w:sz w:val="40"/>
          <w:szCs w:val="40"/>
          <w:lang w:val="ro-RO"/>
        </w:rPr>
        <w:t>Ford Otosan anunță 1.300 de noi locuri de muncă la fabrica din Craiova</w:t>
      </w:r>
    </w:p>
    <w:p w14:paraId="333BC2C1" w14:textId="77777777" w:rsidR="008B0BC3" w:rsidRDefault="008B0BC3" w:rsidP="00C64E20">
      <w:pPr>
        <w:jc w:val="center"/>
        <w:rPr>
          <w:rFonts w:asciiTheme="minorHAnsi" w:hAnsiTheme="minorHAnsi" w:cstheme="minorHAnsi"/>
          <w:b/>
          <w:bCs/>
          <w:sz w:val="28"/>
          <w:szCs w:val="28"/>
        </w:rPr>
      </w:pPr>
    </w:p>
    <w:p w14:paraId="59FEE5DF" w14:textId="77777777" w:rsidR="008B0BC3" w:rsidRPr="0028029C" w:rsidRDefault="008B0BC3" w:rsidP="00C64E20">
      <w:pPr>
        <w:jc w:val="center"/>
        <w:rPr>
          <w:rFonts w:asciiTheme="minorHAnsi" w:hAnsiTheme="minorHAnsi" w:cstheme="minorHAnsi"/>
          <w:sz w:val="28"/>
          <w:szCs w:val="28"/>
        </w:rPr>
      </w:pPr>
    </w:p>
    <w:p w14:paraId="34F36106" w14:textId="2FB7BA43" w:rsidR="00ED67DB" w:rsidRPr="005C2540"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Ford Otosan anunță astăzi că 1.300 de noi locuri de muncă vor fi create la noua sa fabric</w:t>
      </w:r>
      <w:r w:rsidR="002A4C04"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 de vehicule și motoare de la Craiova. Aceasta este prima campanie majoră de angajare la nivel local pe care Ford Otosan o desf</w:t>
      </w:r>
      <w:r w:rsidR="002A4C04" w:rsidRPr="005C2540">
        <w:rPr>
          <w:rFonts w:asciiTheme="minorHAnsi" w:hAnsiTheme="minorHAnsi" w:cstheme="minorHAnsi"/>
          <w:sz w:val="22"/>
          <w:szCs w:val="22"/>
          <w:lang w:val="ro-RO"/>
        </w:rPr>
        <w:t>ăș</w:t>
      </w:r>
      <w:r w:rsidRPr="005C2540">
        <w:rPr>
          <w:rFonts w:asciiTheme="minorHAnsi" w:hAnsiTheme="minorHAnsi" w:cstheme="minorHAnsi"/>
          <w:sz w:val="22"/>
          <w:szCs w:val="22"/>
          <w:lang w:val="ro-RO"/>
        </w:rPr>
        <w:t>oar</w:t>
      </w:r>
      <w:r w:rsidR="002A4C04"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 de la finalizarea transferului de proprietate a uzinei, din iulie 2022.</w:t>
      </w:r>
    </w:p>
    <w:p w14:paraId="77DDE1AB" w14:textId="77777777" w:rsidR="00ED67DB" w:rsidRPr="005C2540" w:rsidRDefault="00ED67DB" w:rsidP="00ED67DB">
      <w:pPr>
        <w:jc w:val="both"/>
        <w:rPr>
          <w:rFonts w:asciiTheme="minorHAnsi" w:hAnsiTheme="minorHAnsi" w:cstheme="minorHAnsi"/>
          <w:sz w:val="22"/>
          <w:szCs w:val="22"/>
          <w:lang w:val="ro-RO"/>
        </w:rPr>
      </w:pPr>
    </w:p>
    <w:p w14:paraId="162749B2" w14:textId="77777777" w:rsidR="00ED67DB" w:rsidRPr="005C2540"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Noile locuri de muncă sunt necesare pentru a susține viitoarea dezvoltare a producției Ford Otosan la Craiova, unde capacitatea de producție va crește de la 250.000 de vehicule pe an la 272.000 vehicule pe an.</w:t>
      </w:r>
    </w:p>
    <w:p w14:paraId="7C42ECC7" w14:textId="77777777" w:rsidR="00ED67DB" w:rsidRPr="005C2540" w:rsidRDefault="00ED67DB" w:rsidP="00ED67DB">
      <w:pPr>
        <w:jc w:val="both"/>
        <w:rPr>
          <w:rFonts w:asciiTheme="minorHAnsi" w:hAnsiTheme="minorHAnsi" w:cstheme="minorHAnsi"/>
          <w:sz w:val="22"/>
          <w:szCs w:val="22"/>
          <w:lang w:val="ro-RO"/>
        </w:rPr>
      </w:pPr>
    </w:p>
    <w:p w14:paraId="2E829A8F" w14:textId="799A3E0C" w:rsidR="00ED67DB" w:rsidRPr="005C2540"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 xml:space="preserve">Ford Otosan vrea să angajeze în principal </w:t>
      </w:r>
      <w:r w:rsidR="00153697">
        <w:rPr>
          <w:rFonts w:asciiTheme="minorHAnsi" w:hAnsiTheme="minorHAnsi" w:cstheme="minorHAnsi"/>
          <w:sz w:val="22"/>
          <w:szCs w:val="22"/>
          <w:lang w:val="ro-RO"/>
        </w:rPr>
        <w:t xml:space="preserve">operatori de producție, precum și </w:t>
      </w:r>
      <w:r w:rsidRPr="005C2540">
        <w:rPr>
          <w:rFonts w:asciiTheme="minorHAnsi" w:hAnsiTheme="minorHAnsi" w:cstheme="minorHAnsi"/>
          <w:sz w:val="22"/>
          <w:szCs w:val="22"/>
          <w:lang w:val="ro-RO"/>
        </w:rPr>
        <w:t>experți în inginerie, întreținere și finanțe, astfel c</w:t>
      </w:r>
      <w:r w:rsidR="002A4C04"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 primii</w:t>
      </w:r>
      <w:r w:rsidR="002A4C04" w:rsidRPr="005C2540">
        <w:rPr>
          <w:rFonts w:asciiTheme="minorHAnsi" w:hAnsiTheme="minorHAnsi" w:cstheme="minorHAnsi"/>
          <w:sz w:val="22"/>
          <w:szCs w:val="22"/>
          <w:lang w:val="ro-RO"/>
        </w:rPr>
        <w:t xml:space="preserve"> </w:t>
      </w:r>
      <w:r w:rsidRPr="005C2540">
        <w:rPr>
          <w:rFonts w:asciiTheme="minorHAnsi" w:hAnsiTheme="minorHAnsi" w:cstheme="minorHAnsi"/>
          <w:sz w:val="22"/>
          <w:szCs w:val="22"/>
          <w:lang w:val="ro-RO"/>
        </w:rPr>
        <w:t>noi angaja</w:t>
      </w:r>
      <w:r w:rsidR="002A4C04" w:rsidRPr="005C2540">
        <w:rPr>
          <w:rFonts w:asciiTheme="minorHAnsi" w:hAnsiTheme="minorHAnsi" w:cstheme="minorHAnsi"/>
          <w:sz w:val="22"/>
          <w:szCs w:val="22"/>
          <w:lang w:val="ro-RO"/>
        </w:rPr>
        <w:t>ț</w:t>
      </w:r>
      <w:r w:rsidRPr="005C2540">
        <w:rPr>
          <w:rFonts w:asciiTheme="minorHAnsi" w:hAnsiTheme="minorHAnsi" w:cstheme="minorHAnsi"/>
          <w:sz w:val="22"/>
          <w:szCs w:val="22"/>
          <w:lang w:val="ro-RO"/>
        </w:rPr>
        <w:t>i sunt așteptați să se alăture companiei la începutul lunii iunie.</w:t>
      </w:r>
    </w:p>
    <w:p w14:paraId="63703AFC" w14:textId="77777777" w:rsidR="00ED67DB" w:rsidRPr="005C2540" w:rsidRDefault="00ED67DB" w:rsidP="00ED67DB">
      <w:pPr>
        <w:jc w:val="both"/>
        <w:rPr>
          <w:rFonts w:asciiTheme="minorHAnsi" w:hAnsiTheme="minorHAnsi" w:cstheme="minorHAnsi"/>
          <w:sz w:val="22"/>
          <w:szCs w:val="22"/>
          <w:lang w:val="ro-RO"/>
        </w:rPr>
      </w:pPr>
    </w:p>
    <w:p w14:paraId="6393C9FC" w14:textId="0320F831" w:rsidR="00ED67DB" w:rsidRPr="005C2540"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“Acesta este momentul perfect să te al</w:t>
      </w:r>
      <w:r w:rsidR="002A4C04"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turi </w:t>
      </w:r>
      <w:r w:rsidR="002A4C04" w:rsidRPr="005C2540">
        <w:rPr>
          <w:rFonts w:asciiTheme="minorHAnsi" w:hAnsiTheme="minorHAnsi" w:cstheme="minorHAnsi"/>
          <w:sz w:val="22"/>
          <w:szCs w:val="22"/>
          <w:lang w:val="ro-RO"/>
        </w:rPr>
        <w:t>ș</w:t>
      </w:r>
      <w:r w:rsidRPr="005C2540">
        <w:rPr>
          <w:rFonts w:asciiTheme="minorHAnsi" w:hAnsiTheme="minorHAnsi" w:cstheme="minorHAnsi"/>
          <w:sz w:val="22"/>
          <w:szCs w:val="22"/>
          <w:lang w:val="ro-RO"/>
        </w:rPr>
        <w:t>i s</w:t>
      </w:r>
      <w:r w:rsidR="002A4C04"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 urmezi o carieră în industria auto și sunt încrezător că împreună cu partenerii noștri, vom reuși să atragem talente noi la Ford Otosan România. Odată cu adăugarea celor 1.300 de locuri de muncă, vom ajunge la un num</w:t>
      </w:r>
      <w:r w:rsidR="002A4C04"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r de aproximativ 6.500 de angajați la fabrica din Craiova, ceea ce va asigura un program de lucru în 3 schimburi, mai târziu în acest an”, a declarat </w:t>
      </w:r>
      <w:r w:rsidR="00B85DBB" w:rsidRPr="005C2540">
        <w:rPr>
          <w:rFonts w:asciiTheme="minorHAnsi" w:hAnsiTheme="minorHAnsi" w:cstheme="minorHAnsi"/>
          <w:sz w:val="22"/>
          <w:szCs w:val="22"/>
          <w:lang w:val="ro-RO"/>
        </w:rPr>
        <w:t>Müjdat</w:t>
      </w:r>
      <w:r w:rsidRPr="005C2540">
        <w:rPr>
          <w:rFonts w:asciiTheme="minorHAnsi" w:hAnsiTheme="minorHAnsi" w:cstheme="minorHAnsi"/>
          <w:sz w:val="22"/>
          <w:szCs w:val="22"/>
          <w:lang w:val="ro-RO"/>
        </w:rPr>
        <w:t xml:space="preserve"> Tiryaki, Președintele Ford Otosan Craiova. “Încă de la preluare, Ford Otosan a angajat noi talente pentru a susține obiectivele ambițioase ale companiei în paralel cu planurile sale de dezvoltare, dar aceasta este prima noastră campanie majoră de angajare, și scopul nostru este nu doar sa angajăm din orașul Craiova, dar și să extindem căutarea în zonele vecine, în timp ce lucrăm îndeaproape cu autoritățile locale relevante”, </w:t>
      </w:r>
      <w:r w:rsidR="00E9332D" w:rsidRPr="005C2540">
        <w:rPr>
          <w:rFonts w:asciiTheme="minorHAnsi" w:hAnsiTheme="minorHAnsi" w:cstheme="minorHAnsi"/>
          <w:sz w:val="22"/>
          <w:szCs w:val="22"/>
          <w:lang w:val="ro-RO"/>
        </w:rPr>
        <w:t xml:space="preserve">a </w:t>
      </w:r>
      <w:r w:rsidRPr="005C2540">
        <w:rPr>
          <w:rFonts w:asciiTheme="minorHAnsi" w:hAnsiTheme="minorHAnsi" w:cstheme="minorHAnsi"/>
          <w:sz w:val="22"/>
          <w:szCs w:val="22"/>
          <w:lang w:val="ro-RO"/>
        </w:rPr>
        <w:t>ad</w:t>
      </w:r>
      <w:r w:rsidR="00E9332D"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ugat </w:t>
      </w:r>
      <w:r w:rsidR="00B85DBB" w:rsidRPr="005C2540">
        <w:rPr>
          <w:rFonts w:asciiTheme="minorHAnsi" w:hAnsiTheme="minorHAnsi" w:cstheme="minorHAnsi"/>
          <w:sz w:val="22"/>
          <w:szCs w:val="22"/>
          <w:lang w:val="ro-RO"/>
        </w:rPr>
        <w:t>Müjdat</w:t>
      </w:r>
      <w:r w:rsidRPr="005C2540">
        <w:rPr>
          <w:rFonts w:asciiTheme="minorHAnsi" w:hAnsiTheme="minorHAnsi" w:cstheme="minorHAnsi"/>
          <w:sz w:val="22"/>
          <w:szCs w:val="22"/>
          <w:lang w:val="ro-RO"/>
        </w:rPr>
        <w:t>.</w:t>
      </w:r>
    </w:p>
    <w:p w14:paraId="42C72FCA" w14:textId="77777777" w:rsidR="00ED67DB" w:rsidRPr="005C2540" w:rsidRDefault="00ED67DB" w:rsidP="00ED67DB">
      <w:pPr>
        <w:jc w:val="both"/>
        <w:rPr>
          <w:rFonts w:asciiTheme="minorHAnsi" w:hAnsiTheme="minorHAnsi" w:cstheme="minorHAnsi"/>
          <w:sz w:val="22"/>
          <w:szCs w:val="22"/>
          <w:lang w:val="ro-RO"/>
        </w:rPr>
      </w:pPr>
    </w:p>
    <w:p w14:paraId="6E813883" w14:textId="09CB007C" w:rsidR="00ED67DB" w:rsidRPr="005C2540"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Mai multe detalii despre campania de angajare derulat</w:t>
      </w:r>
      <w:r w:rsidR="002752D0"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 de Ford Otosan se pot găsi pe pagina de LinkedIn a companiei (</w:t>
      </w:r>
      <w:hyperlink r:id="rId7" w:history="1">
        <w:r w:rsidR="00451975" w:rsidRPr="00247541">
          <w:rPr>
            <w:rStyle w:val="Hyperlink"/>
            <w:rFonts w:asciiTheme="minorHAnsi" w:hAnsiTheme="minorHAnsi" w:cstheme="minorHAnsi"/>
            <w:sz w:val="22"/>
            <w:szCs w:val="22"/>
            <w:lang w:val="ro-RO"/>
          </w:rPr>
          <w:t>https://www.linkedin.com/showcase/ford-otosan-romania/</w:t>
        </w:r>
      </w:hyperlink>
      <w:r w:rsidR="00451975">
        <w:rPr>
          <w:rFonts w:asciiTheme="minorHAnsi" w:hAnsiTheme="minorHAnsi" w:cstheme="minorHAnsi"/>
          <w:sz w:val="22"/>
          <w:szCs w:val="22"/>
          <w:lang w:val="ro-RO"/>
        </w:rPr>
        <w:t>)</w:t>
      </w:r>
      <w:r w:rsidRPr="005C2540">
        <w:rPr>
          <w:rFonts w:asciiTheme="minorHAnsi" w:hAnsiTheme="minorHAnsi" w:cstheme="minorHAnsi"/>
          <w:sz w:val="22"/>
          <w:szCs w:val="22"/>
          <w:lang w:val="ro-RO"/>
        </w:rPr>
        <w:t>. De asemenea, oricine este interesat să aplice pentru oricare dintre pozițiile disponibile este încurajat să contacteze agențiile specializate din Craiova – Manpower și Prohuman, partenerii Ford Otosan în acest proiect. Compania va prezenta oferta de angajare și la târgul de locuri de muncă organizat în Craiova de c</w:t>
      </w:r>
      <w:r w:rsidR="002752D0"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tre Agenția Națională pentru Ocuparea forței de Muncă (AJOFM) pe 12 </w:t>
      </w:r>
      <w:r w:rsidR="005F1DC5">
        <w:rPr>
          <w:rFonts w:asciiTheme="minorHAnsi" w:hAnsiTheme="minorHAnsi" w:cstheme="minorHAnsi"/>
          <w:sz w:val="22"/>
          <w:szCs w:val="22"/>
          <w:lang w:val="ro-RO"/>
        </w:rPr>
        <w:t>m</w:t>
      </w:r>
      <w:r w:rsidRPr="005C2540">
        <w:rPr>
          <w:rFonts w:asciiTheme="minorHAnsi" w:hAnsiTheme="minorHAnsi" w:cstheme="minorHAnsi"/>
          <w:sz w:val="22"/>
          <w:szCs w:val="22"/>
          <w:lang w:val="ro-RO"/>
        </w:rPr>
        <w:t>ai.</w:t>
      </w:r>
    </w:p>
    <w:p w14:paraId="3FFACF98" w14:textId="77777777" w:rsidR="00ED67DB" w:rsidRPr="005C2540" w:rsidRDefault="00ED67DB" w:rsidP="00ED67DB">
      <w:pPr>
        <w:jc w:val="both"/>
        <w:rPr>
          <w:rFonts w:asciiTheme="minorHAnsi" w:hAnsiTheme="minorHAnsi" w:cstheme="minorHAnsi"/>
          <w:sz w:val="22"/>
          <w:szCs w:val="22"/>
          <w:lang w:val="ro-RO"/>
        </w:rPr>
      </w:pPr>
    </w:p>
    <w:p w14:paraId="13FACF91" w14:textId="2A5BCBCC" w:rsidR="00ED67DB" w:rsidRPr="005C2540"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Ford Otosan a preluat fabrica Ford din Craiova în iulie anul trecut și este în prezent, cel mai mare producător de vehicule comerciale din Europa și totodat</w:t>
      </w:r>
      <w:r w:rsidR="002752D0" w:rsidRPr="005C2540">
        <w:rPr>
          <w:rFonts w:asciiTheme="minorHAnsi" w:hAnsiTheme="minorHAnsi" w:cstheme="minorHAnsi"/>
          <w:sz w:val="22"/>
          <w:szCs w:val="22"/>
          <w:lang w:val="ro-RO"/>
        </w:rPr>
        <w:t>ă</w:t>
      </w:r>
      <w:r w:rsidRPr="005C2540">
        <w:rPr>
          <w:rFonts w:asciiTheme="minorHAnsi" w:hAnsiTheme="minorHAnsi" w:cstheme="minorHAnsi"/>
          <w:sz w:val="22"/>
          <w:szCs w:val="22"/>
          <w:lang w:val="ro-RO"/>
        </w:rPr>
        <w:t xml:space="preserve"> unul dintre cei mai mari producători de autoturisme la nivel european, cu noi generații de vehicule care vor fi produse în cele patru fabrici ale companiei, din două țări (Turcia și România).</w:t>
      </w:r>
    </w:p>
    <w:p w14:paraId="17F99CE2" w14:textId="77777777" w:rsidR="00ED67DB" w:rsidRPr="005C2540" w:rsidRDefault="00ED67DB" w:rsidP="00ED67DB">
      <w:pPr>
        <w:jc w:val="both"/>
        <w:rPr>
          <w:rFonts w:asciiTheme="minorHAnsi" w:hAnsiTheme="minorHAnsi" w:cstheme="minorHAnsi"/>
          <w:sz w:val="22"/>
          <w:szCs w:val="22"/>
          <w:lang w:val="ro-RO"/>
        </w:rPr>
      </w:pPr>
    </w:p>
    <w:p w14:paraId="66394BBA" w14:textId="54CC3859" w:rsidR="00ED67DB" w:rsidRDefault="00ED67DB" w:rsidP="00ED67DB">
      <w:pPr>
        <w:jc w:val="both"/>
        <w:rPr>
          <w:rFonts w:asciiTheme="minorHAnsi" w:hAnsiTheme="minorHAnsi" w:cstheme="minorHAnsi"/>
          <w:sz w:val="22"/>
          <w:szCs w:val="22"/>
          <w:lang w:val="ro-RO"/>
        </w:rPr>
      </w:pPr>
      <w:r w:rsidRPr="005C2540">
        <w:rPr>
          <w:rFonts w:asciiTheme="minorHAnsi" w:hAnsiTheme="minorHAnsi" w:cstheme="minorHAnsi"/>
          <w:sz w:val="22"/>
          <w:szCs w:val="22"/>
          <w:lang w:val="ro-RO"/>
        </w:rPr>
        <w:t xml:space="preserve">Pentru a sprijini lansarea următoarei generații a modelului Courier </w:t>
      </w:r>
      <w:r w:rsidR="002752D0" w:rsidRPr="005C2540">
        <w:rPr>
          <w:rFonts w:asciiTheme="minorHAnsi" w:hAnsiTheme="minorHAnsi" w:cstheme="minorHAnsi"/>
          <w:sz w:val="22"/>
          <w:szCs w:val="22"/>
          <w:lang w:val="ro-RO"/>
        </w:rPr>
        <w:t>ș</w:t>
      </w:r>
      <w:r w:rsidRPr="005C2540">
        <w:rPr>
          <w:rFonts w:asciiTheme="minorHAnsi" w:hAnsiTheme="minorHAnsi" w:cstheme="minorHAnsi"/>
          <w:sz w:val="22"/>
          <w:szCs w:val="22"/>
          <w:lang w:val="ro-RO"/>
        </w:rPr>
        <w:t>i a proceselor de inginerie a acestui model, Ford Otosan a anunțat anul trecut o investiție de 490 de milioane de euro la fabrica de la Craiova, care va fi implementată între 2022 și 2024. Fabrica Ford Otosan Craiova va produce noua generație Courier (în variantele Transit și Tourneo), care va intra în producție în 2023, fiecare cu o versiune complet electrică în 2024. De asemenea, modelul Puma, cel mai bine vândut autoturism Ford din Europa, va beneficia de o versiune complet electrică în 2024, care va fi produsă la fabrica din România.</w:t>
      </w:r>
    </w:p>
    <w:p w14:paraId="464CAF51" w14:textId="77777777" w:rsidR="00265D1E" w:rsidRPr="005C2540" w:rsidRDefault="00265D1E" w:rsidP="00ED67DB">
      <w:pPr>
        <w:jc w:val="both"/>
        <w:rPr>
          <w:rFonts w:asciiTheme="minorHAnsi" w:hAnsiTheme="minorHAnsi" w:cstheme="minorHAnsi"/>
          <w:sz w:val="22"/>
          <w:szCs w:val="22"/>
          <w:lang w:val="ro-RO"/>
        </w:rPr>
      </w:pPr>
    </w:p>
    <w:p w14:paraId="174D8D7E" w14:textId="77777777" w:rsidR="00230E1E" w:rsidRPr="00626DE2" w:rsidRDefault="00230E1E" w:rsidP="00230E1E">
      <w:pPr>
        <w:jc w:val="center"/>
        <w:rPr>
          <w:rFonts w:asciiTheme="minorHAnsi" w:hAnsiTheme="minorHAnsi" w:cstheme="minorHAnsi"/>
          <w:b/>
          <w:bCs/>
          <w:szCs w:val="20"/>
          <w:lang w:val="ro-RO"/>
        </w:rPr>
      </w:pPr>
      <w:r w:rsidRPr="00626DE2">
        <w:rPr>
          <w:rFonts w:asciiTheme="minorHAnsi" w:hAnsiTheme="minorHAnsi" w:cstheme="minorHAnsi"/>
          <w:b/>
          <w:bCs/>
          <w:szCs w:val="20"/>
          <w:lang w:val="ro-RO"/>
        </w:rPr>
        <w:t>***</w:t>
      </w:r>
    </w:p>
    <w:p w14:paraId="7869F970" w14:textId="77777777" w:rsidR="00230E1E" w:rsidRPr="00626DE2" w:rsidRDefault="00230E1E" w:rsidP="00230E1E">
      <w:pPr>
        <w:jc w:val="center"/>
        <w:rPr>
          <w:rFonts w:asciiTheme="minorHAnsi" w:hAnsiTheme="minorHAnsi" w:cstheme="minorHAnsi"/>
          <w:b/>
          <w:bCs/>
          <w:szCs w:val="20"/>
          <w:lang w:val="ro-RO"/>
        </w:rPr>
      </w:pPr>
    </w:p>
    <w:p w14:paraId="1539DD76" w14:textId="77777777" w:rsidR="00230E1E" w:rsidRDefault="00230E1E" w:rsidP="00230E1E">
      <w:pPr>
        <w:jc w:val="both"/>
        <w:rPr>
          <w:rFonts w:asciiTheme="minorHAnsi" w:hAnsiTheme="minorHAnsi" w:cstheme="minorHAnsi"/>
          <w:b/>
          <w:bCs/>
          <w:szCs w:val="20"/>
          <w:lang w:val="ro-RO"/>
        </w:rPr>
      </w:pPr>
      <w:r w:rsidRPr="0075339A">
        <w:rPr>
          <w:rFonts w:asciiTheme="minorHAnsi" w:hAnsiTheme="minorHAnsi" w:cstheme="minorHAnsi"/>
          <w:b/>
          <w:bCs/>
          <w:szCs w:val="20"/>
          <w:lang w:val="ro-RO"/>
        </w:rPr>
        <w:t>Despre Ford Otosan</w:t>
      </w:r>
    </w:p>
    <w:p w14:paraId="697BEBC9" w14:textId="77777777" w:rsidR="00261119" w:rsidRPr="0075339A" w:rsidRDefault="00261119" w:rsidP="00230E1E">
      <w:pPr>
        <w:jc w:val="both"/>
        <w:rPr>
          <w:rFonts w:asciiTheme="minorHAnsi" w:hAnsiTheme="minorHAnsi" w:cstheme="minorHAnsi"/>
          <w:b/>
          <w:bCs/>
          <w:szCs w:val="20"/>
          <w:lang w:val="ro-RO"/>
        </w:rPr>
      </w:pPr>
    </w:p>
    <w:p w14:paraId="67F1C4AB" w14:textId="77777777" w:rsidR="00230E1E" w:rsidRPr="0075339A" w:rsidRDefault="00230E1E" w:rsidP="00230E1E">
      <w:pPr>
        <w:jc w:val="both"/>
        <w:rPr>
          <w:rFonts w:asciiTheme="minorHAnsi" w:hAnsiTheme="minorHAnsi" w:cstheme="minorHAnsi"/>
          <w:szCs w:val="20"/>
          <w:lang w:val="ro-RO"/>
        </w:rPr>
      </w:pPr>
      <w:r w:rsidRPr="0075339A">
        <w:rPr>
          <w:rFonts w:asciiTheme="minorHAnsi" w:hAnsiTheme="minorHAnsi" w:cstheme="minorHAnsi"/>
          <w:szCs w:val="20"/>
          <w:lang w:val="ro-RO"/>
        </w:rPr>
        <w:t>Fondată în 1959, Ford Otosan (Ford Otomotiv Sanayi A.Ş.) este o companie tranzacționată public (societate publică), în cadrul căreia Ford Motor Company și Koç Holding dețin acțiuni egale. Compania este a doua cea mai mare organizație industrială din Turcia, cea mai valoroasă companie din domeniul auto listată la Bursa de Valori din Istanbul (Borsa İstanbul). Ford Otosan își desfășoară activitatea în 4 centre principale, dupa cum urmeaza: fabricile din Kocaeli și Eskişehir (Turcia), fabrica din Craiova (România), și Centrul de Cercetare și Design din Istanbul (Turcia) si are peste 20,000 de angajați. Ford Otosan este cel mai mare producător de vehicule comerciale pentru Ford în Europa, capabil de a proiecta, dezvolta, și testa un vehicul complet, inclusiv motorul acestuia, pornind de la zero și ajungând la un produs final. (</w:t>
      </w:r>
      <w:hyperlink r:id="rId8" w:history="1">
        <w:r w:rsidRPr="0075339A">
          <w:rPr>
            <w:rStyle w:val="Hyperlink"/>
            <w:rFonts w:asciiTheme="minorHAnsi" w:hAnsiTheme="minorHAnsi" w:cstheme="minorHAnsi"/>
            <w:szCs w:val="20"/>
            <w:lang w:val="ro-RO"/>
          </w:rPr>
          <w:t>www.fordotosan.com.tr</w:t>
        </w:r>
      </w:hyperlink>
      <w:r w:rsidRPr="0075339A">
        <w:rPr>
          <w:rFonts w:asciiTheme="minorHAnsi" w:hAnsiTheme="minorHAnsi" w:cstheme="minorHAnsi"/>
          <w:szCs w:val="20"/>
          <w:lang w:val="ro-RO"/>
        </w:rPr>
        <w:t>)</w:t>
      </w:r>
    </w:p>
    <w:p w14:paraId="209A451E" w14:textId="77777777" w:rsidR="00230E1E" w:rsidRPr="0075339A" w:rsidRDefault="00230E1E" w:rsidP="00230E1E">
      <w:pPr>
        <w:jc w:val="both"/>
        <w:rPr>
          <w:rFonts w:asciiTheme="minorHAnsi" w:hAnsiTheme="minorHAnsi" w:cstheme="minorHAnsi"/>
          <w:szCs w:val="20"/>
          <w:lang w:val="ro-RO"/>
        </w:rPr>
      </w:pPr>
    </w:p>
    <w:p w14:paraId="4112B4EE" w14:textId="77777777" w:rsidR="00230E1E" w:rsidRDefault="00230E1E" w:rsidP="00230E1E">
      <w:pPr>
        <w:jc w:val="both"/>
        <w:rPr>
          <w:rFonts w:asciiTheme="minorHAnsi" w:hAnsiTheme="minorHAnsi" w:cstheme="minorHAnsi"/>
          <w:b/>
          <w:bCs/>
          <w:szCs w:val="20"/>
          <w:lang w:val="ro-RO"/>
        </w:rPr>
      </w:pPr>
      <w:r w:rsidRPr="0075339A">
        <w:rPr>
          <w:rFonts w:asciiTheme="minorHAnsi" w:hAnsiTheme="minorHAnsi" w:cstheme="minorHAnsi"/>
          <w:b/>
          <w:bCs/>
          <w:szCs w:val="20"/>
          <w:lang w:val="ro-RO"/>
        </w:rPr>
        <w:t>Contact</w:t>
      </w:r>
    </w:p>
    <w:p w14:paraId="634AA09A" w14:textId="77777777" w:rsidR="001A508B" w:rsidRPr="0075339A" w:rsidRDefault="001A508B" w:rsidP="00230E1E">
      <w:pPr>
        <w:jc w:val="both"/>
        <w:rPr>
          <w:rFonts w:asciiTheme="minorHAnsi" w:hAnsiTheme="minorHAnsi" w:cstheme="minorHAnsi"/>
          <w:b/>
          <w:bCs/>
          <w:szCs w:val="20"/>
          <w:lang w:val="ro-RO"/>
        </w:rPr>
      </w:pPr>
    </w:p>
    <w:p w14:paraId="05B3DC04" w14:textId="77777777" w:rsidR="00230E1E" w:rsidRPr="0075339A" w:rsidRDefault="00230E1E" w:rsidP="00230E1E">
      <w:pPr>
        <w:rPr>
          <w:rFonts w:asciiTheme="minorHAnsi" w:hAnsiTheme="minorHAnsi" w:cstheme="minorHAnsi"/>
          <w:szCs w:val="20"/>
          <w:lang w:val="ro-RO"/>
        </w:rPr>
      </w:pPr>
      <w:r w:rsidRPr="0075339A">
        <w:rPr>
          <w:rFonts w:asciiTheme="minorHAnsi" w:hAnsiTheme="minorHAnsi" w:cstheme="minorHAnsi"/>
          <w:szCs w:val="20"/>
          <w:lang w:val="ro-RO"/>
        </w:rPr>
        <w:t xml:space="preserve">Ana-Maria Timis </w:t>
      </w:r>
    </w:p>
    <w:p w14:paraId="600C38DA" w14:textId="77777777" w:rsidR="00230E1E" w:rsidRPr="0075339A" w:rsidRDefault="00230E1E" w:rsidP="00230E1E">
      <w:pPr>
        <w:rPr>
          <w:rFonts w:asciiTheme="minorHAnsi" w:hAnsiTheme="minorHAnsi" w:cstheme="minorHAnsi"/>
          <w:szCs w:val="20"/>
          <w:lang w:val="ro-RO"/>
        </w:rPr>
      </w:pPr>
      <w:r w:rsidRPr="0075339A">
        <w:rPr>
          <w:rFonts w:asciiTheme="minorHAnsi" w:hAnsiTheme="minorHAnsi" w:cstheme="minorHAnsi"/>
          <w:szCs w:val="20"/>
          <w:lang w:val="ro-RO"/>
        </w:rPr>
        <w:t>Ford Otosan Romania Corporate Communications Manager</w:t>
      </w:r>
    </w:p>
    <w:p w14:paraId="4FEDF443" w14:textId="77777777" w:rsidR="00230E1E" w:rsidRPr="0075339A" w:rsidRDefault="00230E1E" w:rsidP="00230E1E">
      <w:pPr>
        <w:rPr>
          <w:rFonts w:asciiTheme="minorHAnsi" w:hAnsiTheme="minorHAnsi" w:cstheme="minorHAnsi"/>
          <w:lang w:val="ro-RO"/>
        </w:rPr>
      </w:pPr>
      <w:r w:rsidRPr="0075339A">
        <w:rPr>
          <w:rFonts w:asciiTheme="minorHAnsi" w:hAnsiTheme="minorHAnsi" w:cstheme="minorHAnsi"/>
          <w:szCs w:val="20"/>
          <w:lang w:val="ro-RO"/>
        </w:rPr>
        <w:t>atimis@ford.com</w:t>
      </w:r>
      <w:r w:rsidRPr="0075339A">
        <w:rPr>
          <w:rFonts w:asciiTheme="minorHAnsi" w:hAnsiTheme="minorHAnsi" w:cstheme="minorHAnsi"/>
          <w:lang w:val="ro-RO"/>
        </w:rPr>
        <w:t> </w:t>
      </w:r>
    </w:p>
    <w:p w14:paraId="6E74D4B0" w14:textId="223D0680" w:rsidR="00C2399A" w:rsidRPr="0075339A" w:rsidRDefault="00C2399A" w:rsidP="00C2399A">
      <w:pPr>
        <w:rPr>
          <w:rFonts w:asciiTheme="minorHAnsi" w:hAnsiTheme="minorHAnsi" w:cstheme="minorHAnsi"/>
          <w:sz w:val="24"/>
        </w:rPr>
      </w:pPr>
      <w:r w:rsidRPr="0075339A">
        <w:rPr>
          <w:rFonts w:asciiTheme="minorHAnsi" w:hAnsiTheme="minorHAnsi" w:cstheme="minorHAnsi"/>
          <w:sz w:val="24"/>
        </w:rPr>
        <w:t> </w:t>
      </w:r>
    </w:p>
    <w:p w14:paraId="32DA4532" w14:textId="38EE422D" w:rsidR="00EE1E31" w:rsidRPr="0028029C" w:rsidRDefault="00EE1E31" w:rsidP="0060517B">
      <w:pPr>
        <w:rPr>
          <w:rFonts w:asciiTheme="minorHAnsi" w:hAnsiTheme="minorHAnsi" w:cstheme="minorHAnsi"/>
          <w:sz w:val="24"/>
        </w:rPr>
      </w:pPr>
    </w:p>
    <w:sectPr w:rsidR="00EE1E31" w:rsidRPr="0028029C" w:rsidSect="003B1135">
      <w:headerReference w:type="default" r:id="rId9"/>
      <w:footerReference w:type="default" r:id="rId1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FFBC" w14:textId="77777777" w:rsidR="00187768" w:rsidRDefault="00187768" w:rsidP="0060517B">
      <w:r>
        <w:separator/>
      </w:r>
    </w:p>
  </w:endnote>
  <w:endnote w:type="continuationSeparator" w:id="0">
    <w:p w14:paraId="6004AE4A" w14:textId="77777777" w:rsidR="00187768" w:rsidRDefault="00187768" w:rsidP="0060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D012" w14:textId="3DA5602F" w:rsidR="0060517B" w:rsidRDefault="0060517B" w:rsidP="0060517B">
    <w:pPr>
      <w:pStyle w:val="Footer"/>
      <w:ind w:left="-993" w:firstLine="1713"/>
    </w:pPr>
    <w:r>
      <w:rPr>
        <w:noProof/>
      </w:rPr>
      <w:drawing>
        <wp:anchor distT="0" distB="0" distL="114300" distR="114300" simplePos="0" relativeHeight="251657216" behindDoc="0" locked="0" layoutInCell="1" allowOverlap="1" wp14:anchorId="3B7A436C" wp14:editId="5C794A45">
          <wp:simplePos x="0" y="0"/>
          <wp:positionH relativeFrom="column">
            <wp:posOffset>-457200</wp:posOffset>
          </wp:positionH>
          <wp:positionV relativeFrom="paragraph">
            <wp:posOffset>59690</wp:posOffset>
          </wp:positionV>
          <wp:extent cx="419100" cy="142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34231036" wp14:editId="4031A49C">
          <wp:simplePos x="0" y="0"/>
          <wp:positionH relativeFrom="column">
            <wp:posOffset>6102350</wp:posOffset>
          </wp:positionH>
          <wp:positionV relativeFrom="paragraph">
            <wp:posOffset>-10795</wp:posOffset>
          </wp:positionV>
          <wp:extent cx="469900" cy="17589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0" allowOverlap="1" wp14:anchorId="4B84C8F7" wp14:editId="401E92D5">
              <wp:simplePos x="0" y="0"/>
              <wp:positionH relativeFrom="page">
                <wp:posOffset>0</wp:posOffset>
              </wp:positionH>
              <wp:positionV relativeFrom="page">
                <wp:posOffset>10229215</wp:posOffset>
              </wp:positionV>
              <wp:extent cx="7556500" cy="273685"/>
              <wp:effectExtent l="0" t="0" r="0" b="3175"/>
              <wp:wrapNone/>
              <wp:docPr id="8" name="Text Box 8" descr="{&quot;HashCode&quot;:1165334732,&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3A8B" w14:textId="77777777" w:rsidR="0060517B" w:rsidRPr="00183AED" w:rsidRDefault="0060517B" w:rsidP="0060517B">
                          <w:pPr>
                            <w:jc w:val="center"/>
                            <w:rPr>
                              <w:rFonts w:cs="Calibri"/>
                              <w:color w:val="008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4C8F7" id="_x0000_t202" coordsize="21600,21600" o:spt="202" path="m,l,21600r21600,l21600,xe">
              <v:stroke joinstyle="miter"/>
              <v:path gradientshapeok="t" o:connecttype="rect"/>
            </v:shapetype>
            <v:shape id="Text Box 8" o:spid="_x0000_s1026" type="#_x0000_t202" alt="{&quot;HashCode&quot;:1165334732,&quot;Height&quot;:842.0,&quot;Width&quot;:595.0,&quot;Placement&quot;:&quot;Footer&quot;,&quot;Index&quot;:&quot;Primary&quot;,&quot;Section&quot;:1,&quot;Top&quot;:0.0,&quot;Left&quot;:0.0}" style="position:absolute;left:0;text-align:left;margin-left:0;margin-top:805.45pt;width:595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" o:allowincell="f" filled="f" stroked="f">
              <v:textbox inset=",0,20pt,0">
                <w:txbxContent>
                  <w:p w14:paraId="2ED93A8B" w14:textId="77777777" w:rsidR="0060517B" w:rsidRPr="00183AED" w:rsidRDefault="0060517B" w:rsidP="0060517B">
                    <w:pPr>
                      <w:jc w:val="center"/>
                      <w:rPr>
                        <w:rFonts w:cs="Calibri"/>
                        <w:color w:val="008000"/>
                      </w:rPr>
                    </w:pPr>
                  </w:p>
                </w:txbxContent>
              </v:textbox>
              <w10:wrap anchorx="page" anchory="page"/>
            </v:shape>
          </w:pict>
        </mc:Fallback>
      </mc:AlternateContent>
    </w:r>
    <w:r>
      <w:t xml:space="preserve">      </w:t>
    </w:r>
    <w:r>
      <w:tab/>
    </w:r>
    <w:r>
      <w:rPr>
        <w:noProof/>
      </w:rPr>
      <w:drawing>
        <wp:inline distT="0" distB="0" distL="0" distR="0" wp14:anchorId="6FF3CCD1" wp14:editId="77056D27">
          <wp:extent cx="1243965"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152400"/>
                  </a:xfrm>
                  <a:prstGeom prst="rect">
                    <a:avLst/>
                  </a:prstGeom>
                  <a:noFill/>
                </pic:spPr>
              </pic:pic>
            </a:graphicData>
          </a:graphic>
        </wp:inline>
      </w:drawing>
    </w:r>
    <w:r>
      <w:tab/>
      <w:t xml:space="preserve">    </w:t>
    </w:r>
  </w:p>
  <w:p w14:paraId="38F1315C" w14:textId="77777777" w:rsidR="0060517B" w:rsidRDefault="0060517B" w:rsidP="0060517B">
    <w:pPr>
      <w:pStyle w:val="Footer"/>
    </w:pPr>
  </w:p>
  <w:p w14:paraId="6212BBBC" w14:textId="6BE14F20" w:rsidR="0060517B" w:rsidRDefault="0060517B">
    <w:pPr>
      <w:pStyle w:val="Footer"/>
    </w:pPr>
  </w:p>
  <w:p w14:paraId="5FDAF73E" w14:textId="77777777" w:rsidR="0060517B" w:rsidRDefault="00605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1F23E" w14:textId="77777777" w:rsidR="00187768" w:rsidRDefault="00187768" w:rsidP="0060517B">
      <w:r>
        <w:separator/>
      </w:r>
    </w:p>
  </w:footnote>
  <w:footnote w:type="continuationSeparator" w:id="0">
    <w:p w14:paraId="7B581EF4" w14:textId="77777777" w:rsidR="00187768" w:rsidRDefault="00187768" w:rsidP="0060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8890" w14:textId="79977743" w:rsidR="0060517B" w:rsidRDefault="0060517B">
    <w:pPr>
      <w:pStyle w:val="Header"/>
    </w:pPr>
    <w:r>
      <w:rPr>
        <w:rFonts w:cs="Calibri"/>
        <w:b/>
        <w:bCs/>
        <w:i/>
        <w:noProof/>
        <w:sz w:val="24"/>
        <w:lang w:val="tr-TR" w:eastAsia="tr-TR"/>
      </w:rPr>
      <w:drawing>
        <wp:inline distT="0" distB="0" distL="0" distR="0" wp14:anchorId="7F98567B" wp14:editId="123AA77F">
          <wp:extent cx="1819275" cy="180975"/>
          <wp:effectExtent l="0" t="0" r="9525" b="9525"/>
          <wp:docPr id="9" name="Picture 9"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p>
  <w:p w14:paraId="145EA570" w14:textId="77777777" w:rsidR="0060517B" w:rsidRDefault="00605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1C2"/>
    <w:multiLevelType w:val="multilevel"/>
    <w:tmpl w:val="5A086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8781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13E"/>
    <w:rsid w:val="000311BE"/>
    <w:rsid w:val="00086F86"/>
    <w:rsid w:val="000B4AC7"/>
    <w:rsid w:val="000F56FF"/>
    <w:rsid w:val="00105AB8"/>
    <w:rsid w:val="00153697"/>
    <w:rsid w:val="00187768"/>
    <w:rsid w:val="001A508B"/>
    <w:rsid w:val="00214DC5"/>
    <w:rsid w:val="002175EA"/>
    <w:rsid w:val="00230E1E"/>
    <w:rsid w:val="00261119"/>
    <w:rsid w:val="00265D1E"/>
    <w:rsid w:val="00274826"/>
    <w:rsid w:val="002752D0"/>
    <w:rsid w:val="0028029C"/>
    <w:rsid w:val="00297E0A"/>
    <w:rsid w:val="002A4C04"/>
    <w:rsid w:val="002A5CEE"/>
    <w:rsid w:val="002F593A"/>
    <w:rsid w:val="003B1135"/>
    <w:rsid w:val="003F6136"/>
    <w:rsid w:val="00434E18"/>
    <w:rsid w:val="00451975"/>
    <w:rsid w:val="00463932"/>
    <w:rsid w:val="005207BD"/>
    <w:rsid w:val="005C2540"/>
    <w:rsid w:val="005F1DC5"/>
    <w:rsid w:val="0060517B"/>
    <w:rsid w:val="00626DE2"/>
    <w:rsid w:val="00694469"/>
    <w:rsid w:val="006E53D9"/>
    <w:rsid w:val="0075339A"/>
    <w:rsid w:val="00786288"/>
    <w:rsid w:val="007B7CF3"/>
    <w:rsid w:val="00822C48"/>
    <w:rsid w:val="008B0BC3"/>
    <w:rsid w:val="008E6C7C"/>
    <w:rsid w:val="009857E1"/>
    <w:rsid w:val="009E6D0E"/>
    <w:rsid w:val="00A35297"/>
    <w:rsid w:val="00AA613E"/>
    <w:rsid w:val="00AE0893"/>
    <w:rsid w:val="00B27D90"/>
    <w:rsid w:val="00B7384A"/>
    <w:rsid w:val="00B85DBB"/>
    <w:rsid w:val="00C04088"/>
    <w:rsid w:val="00C2399A"/>
    <w:rsid w:val="00C34DDD"/>
    <w:rsid w:val="00C64E20"/>
    <w:rsid w:val="00D60BA0"/>
    <w:rsid w:val="00D97BC0"/>
    <w:rsid w:val="00E256D7"/>
    <w:rsid w:val="00E40EF4"/>
    <w:rsid w:val="00E707FD"/>
    <w:rsid w:val="00E750E7"/>
    <w:rsid w:val="00E9332D"/>
    <w:rsid w:val="00E9500C"/>
    <w:rsid w:val="00ED67DB"/>
    <w:rsid w:val="00EE111F"/>
    <w:rsid w:val="00EE1E31"/>
    <w:rsid w:val="00F84A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16875"/>
  <w15:chartTrackingRefBased/>
  <w15:docId w15:val="{61D2DD76-A759-4146-B9DF-D597E567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7B"/>
    <w:pPr>
      <w:spacing w:after="0" w:line="240" w:lineRule="auto"/>
    </w:pPr>
    <w:rPr>
      <w:rFonts w:ascii="Times New Roman" w:eastAsia="Times New Roman" w:hAnsi="Times New Roman" w:cs="Times New Roman"/>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60517B"/>
    <w:pPr>
      <w:spacing w:line="360" w:lineRule="auto"/>
    </w:pPr>
    <w:rPr>
      <w:sz w:val="24"/>
      <w:szCs w:val="20"/>
    </w:rPr>
  </w:style>
  <w:style w:type="character" w:customStyle="1" w:styleId="BodyText2Char">
    <w:name w:val="Body Text 2 Char"/>
    <w:basedOn w:val="DefaultParagraphFont"/>
    <w:link w:val="BodyText2"/>
    <w:rsid w:val="0060517B"/>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60517B"/>
    <w:pPr>
      <w:tabs>
        <w:tab w:val="center" w:pos="4680"/>
        <w:tab w:val="right" w:pos="9360"/>
      </w:tabs>
    </w:pPr>
  </w:style>
  <w:style w:type="character" w:customStyle="1" w:styleId="HeaderChar">
    <w:name w:val="Header Char"/>
    <w:basedOn w:val="DefaultParagraphFont"/>
    <w:link w:val="Header"/>
    <w:uiPriority w:val="99"/>
    <w:rsid w:val="0060517B"/>
    <w:rPr>
      <w:rFonts w:ascii="Times New Roman" w:eastAsia="Times New Roman" w:hAnsi="Times New Roman" w:cs="Times New Roman"/>
      <w:sz w:val="20"/>
      <w:szCs w:val="24"/>
      <w:lang w:val="en-GB"/>
    </w:rPr>
  </w:style>
  <w:style w:type="paragraph" w:styleId="Footer">
    <w:name w:val="footer"/>
    <w:basedOn w:val="Normal"/>
    <w:link w:val="FooterChar"/>
    <w:uiPriority w:val="99"/>
    <w:unhideWhenUsed/>
    <w:rsid w:val="0060517B"/>
    <w:pPr>
      <w:tabs>
        <w:tab w:val="center" w:pos="4680"/>
        <w:tab w:val="right" w:pos="9360"/>
      </w:tabs>
    </w:pPr>
  </w:style>
  <w:style w:type="character" w:customStyle="1" w:styleId="FooterChar">
    <w:name w:val="Footer Char"/>
    <w:basedOn w:val="DefaultParagraphFont"/>
    <w:link w:val="Footer"/>
    <w:uiPriority w:val="99"/>
    <w:rsid w:val="0060517B"/>
    <w:rPr>
      <w:rFonts w:ascii="Times New Roman" w:eastAsia="Times New Roman" w:hAnsi="Times New Roman" w:cs="Times New Roman"/>
      <w:sz w:val="20"/>
      <w:szCs w:val="24"/>
      <w:lang w:val="en-GB"/>
    </w:rPr>
  </w:style>
  <w:style w:type="character" w:styleId="Hyperlink">
    <w:name w:val="Hyperlink"/>
    <w:basedOn w:val="DefaultParagraphFont"/>
    <w:uiPriority w:val="99"/>
    <w:unhideWhenUsed/>
    <w:rsid w:val="00C2399A"/>
    <w:rPr>
      <w:color w:val="0000FF"/>
      <w:u w:val="single"/>
    </w:rPr>
  </w:style>
  <w:style w:type="character" w:styleId="UnresolvedMention">
    <w:name w:val="Unresolved Mention"/>
    <w:basedOn w:val="DefaultParagraphFont"/>
    <w:uiPriority w:val="99"/>
    <w:semiHidden/>
    <w:unhideWhenUsed/>
    <w:rsid w:val="00C23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98930">
      <w:bodyDiv w:val="1"/>
      <w:marLeft w:val="0"/>
      <w:marRight w:val="0"/>
      <w:marTop w:val="0"/>
      <w:marBottom w:val="0"/>
      <w:divBdr>
        <w:top w:val="none" w:sz="0" w:space="0" w:color="auto"/>
        <w:left w:val="none" w:sz="0" w:space="0" w:color="auto"/>
        <w:bottom w:val="none" w:sz="0" w:space="0" w:color="auto"/>
        <w:right w:val="none" w:sz="0" w:space="0" w:color="auto"/>
      </w:divBdr>
    </w:div>
    <w:div w:id="501623763">
      <w:bodyDiv w:val="1"/>
      <w:marLeft w:val="0"/>
      <w:marRight w:val="0"/>
      <w:marTop w:val="0"/>
      <w:marBottom w:val="0"/>
      <w:divBdr>
        <w:top w:val="none" w:sz="0" w:space="0" w:color="auto"/>
        <w:left w:val="none" w:sz="0" w:space="0" w:color="auto"/>
        <w:bottom w:val="none" w:sz="0" w:space="0" w:color="auto"/>
        <w:right w:val="none" w:sz="0" w:space="0" w:color="auto"/>
      </w:divBdr>
    </w:div>
    <w:div w:id="792209791">
      <w:bodyDiv w:val="1"/>
      <w:marLeft w:val="0"/>
      <w:marRight w:val="0"/>
      <w:marTop w:val="0"/>
      <w:marBottom w:val="0"/>
      <w:divBdr>
        <w:top w:val="none" w:sz="0" w:space="0" w:color="auto"/>
        <w:left w:val="none" w:sz="0" w:space="0" w:color="auto"/>
        <w:bottom w:val="none" w:sz="0" w:space="0" w:color="auto"/>
        <w:right w:val="none" w:sz="0" w:space="0" w:color="auto"/>
      </w:divBdr>
    </w:div>
    <w:div w:id="197244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otosan.com.tr" TargetMode="External"/><Relationship Id="rId3" Type="http://schemas.openxmlformats.org/officeDocument/2006/relationships/settings" Target="settings.xml"/><Relationship Id="rId7" Type="http://schemas.openxmlformats.org/officeDocument/2006/relationships/hyperlink" Target="https://www.linkedin.com/showcase/ford-otosan-romani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Timis, Ana Maria (A.)</dc:creator>
  <cp:keywords/>
  <dc:description/>
  <cp:lastModifiedBy>Dragos Craiovan</cp:lastModifiedBy>
  <cp:revision>34</cp:revision>
  <dcterms:created xsi:type="dcterms:W3CDTF">2023-05-03T07:00:00Z</dcterms:created>
  <dcterms:modified xsi:type="dcterms:W3CDTF">2023-05-10T07:06:00Z</dcterms:modified>
</cp:coreProperties>
</file>