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3E13" w14:textId="5345C4E3" w:rsidR="0020750D" w:rsidRPr="009D7E10" w:rsidRDefault="00125AB2">
      <w:pPr>
        <w:rPr>
          <w:i/>
          <w:color w:val="000000" w:themeColor="text1"/>
        </w:rPr>
      </w:pPr>
      <w:r w:rsidRPr="009A3B59">
        <w:rPr>
          <w:i/>
        </w:rPr>
        <w:t>Pressemeddelelse</w:t>
      </w:r>
      <w:r w:rsidR="00F91F38">
        <w:rPr>
          <w:i/>
        </w:rPr>
        <w:t xml:space="preserve"> </w:t>
      </w:r>
      <w:r w:rsidR="000B43FE">
        <w:rPr>
          <w:i/>
        </w:rPr>
        <w:tab/>
      </w:r>
      <w:r w:rsidR="000B43FE">
        <w:rPr>
          <w:i/>
        </w:rPr>
        <w:tab/>
      </w:r>
      <w:r w:rsidR="000B43FE">
        <w:rPr>
          <w:i/>
        </w:rPr>
        <w:tab/>
      </w:r>
      <w:r w:rsidR="000B43FE">
        <w:rPr>
          <w:i/>
        </w:rPr>
        <w:tab/>
      </w:r>
      <w:r w:rsidR="00E67BE6">
        <w:rPr>
          <w:i/>
        </w:rPr>
        <w:tab/>
      </w:r>
      <w:r w:rsidR="000B43FE" w:rsidRPr="009D7E10">
        <w:rPr>
          <w:i/>
          <w:color w:val="000000" w:themeColor="text1"/>
        </w:rPr>
        <w:t xml:space="preserve">   </w:t>
      </w:r>
      <w:r w:rsidR="00840127" w:rsidRPr="009D7E10">
        <w:rPr>
          <w:i/>
          <w:color w:val="000000" w:themeColor="text1"/>
        </w:rPr>
        <w:t>15</w:t>
      </w:r>
      <w:r w:rsidR="003F0CD7" w:rsidRPr="009D7E10">
        <w:rPr>
          <w:i/>
          <w:color w:val="000000" w:themeColor="text1"/>
        </w:rPr>
        <w:t xml:space="preserve">. april </w:t>
      </w:r>
      <w:r w:rsidR="00080602" w:rsidRPr="009D7E10">
        <w:rPr>
          <w:i/>
          <w:color w:val="000000" w:themeColor="text1"/>
        </w:rPr>
        <w:t>202</w:t>
      </w:r>
      <w:r w:rsidR="003F0CD7" w:rsidRPr="009D7E10">
        <w:rPr>
          <w:i/>
          <w:color w:val="000000" w:themeColor="text1"/>
        </w:rPr>
        <w:t>1</w:t>
      </w:r>
    </w:p>
    <w:p w14:paraId="0956D02A" w14:textId="6ADC4312" w:rsidR="0037631D" w:rsidRDefault="006657C1" w:rsidP="00D1435B">
      <w:pPr>
        <w:pStyle w:val="Ingenafstand"/>
        <w:rPr>
          <w:b/>
        </w:rPr>
      </w:pPr>
      <w:r w:rsidRPr="000D67D8">
        <w:br/>
      </w:r>
      <w:r w:rsidR="006E6741" w:rsidRPr="00D1435B">
        <w:rPr>
          <w:b/>
          <w:bCs/>
          <w:sz w:val="32"/>
          <w:szCs w:val="32"/>
        </w:rPr>
        <w:t>Bygma Gruppen</w:t>
      </w:r>
      <w:r w:rsidR="003F0CD7" w:rsidRPr="00D1435B">
        <w:rPr>
          <w:b/>
          <w:bCs/>
          <w:sz w:val="32"/>
          <w:szCs w:val="32"/>
        </w:rPr>
        <w:t xml:space="preserve"> </w:t>
      </w:r>
      <w:r w:rsidR="00B3272A">
        <w:rPr>
          <w:b/>
          <w:bCs/>
          <w:sz w:val="32"/>
          <w:szCs w:val="32"/>
        </w:rPr>
        <w:t xml:space="preserve">præsenterer </w:t>
      </w:r>
      <w:r w:rsidR="00F642C4">
        <w:rPr>
          <w:b/>
          <w:bCs/>
          <w:sz w:val="32"/>
          <w:szCs w:val="32"/>
        </w:rPr>
        <w:t xml:space="preserve">ekstraordinært </w:t>
      </w:r>
      <w:r w:rsidR="00B3272A">
        <w:rPr>
          <w:b/>
          <w:bCs/>
          <w:sz w:val="32"/>
          <w:szCs w:val="32"/>
        </w:rPr>
        <w:t xml:space="preserve">flot årsregnskab </w:t>
      </w:r>
      <w:r w:rsidR="00D1435B">
        <w:rPr>
          <w:b/>
          <w:bCs/>
          <w:sz w:val="32"/>
          <w:szCs w:val="32"/>
        </w:rPr>
        <w:br/>
      </w:r>
      <w:r w:rsidR="0037057D" w:rsidRPr="000D67D8">
        <w:rPr>
          <w:b/>
        </w:rPr>
        <w:br/>
      </w:r>
      <w:r w:rsidR="00D1435B">
        <w:rPr>
          <w:b/>
        </w:rPr>
        <w:br/>
      </w:r>
      <w:r w:rsidR="00DF4CC3">
        <w:rPr>
          <w:b/>
        </w:rPr>
        <w:t xml:space="preserve">Bygma Gruppen </w:t>
      </w:r>
      <w:r w:rsidR="001D34F3">
        <w:rPr>
          <w:b/>
        </w:rPr>
        <w:t xml:space="preserve">A/S </w:t>
      </w:r>
      <w:r w:rsidR="00DF4CC3">
        <w:rPr>
          <w:b/>
        </w:rPr>
        <w:t>har i dag offentliggjort sit regnskab for 20</w:t>
      </w:r>
      <w:r w:rsidR="003F0CD7">
        <w:rPr>
          <w:b/>
        </w:rPr>
        <w:t>20</w:t>
      </w:r>
      <w:r w:rsidR="0037631D">
        <w:rPr>
          <w:b/>
        </w:rPr>
        <w:t>.</w:t>
      </w:r>
      <w:r w:rsidR="004D396D">
        <w:rPr>
          <w:b/>
        </w:rPr>
        <w:t xml:space="preserve"> Bygma Gruppen</w:t>
      </w:r>
      <w:r w:rsidR="005A6A43">
        <w:rPr>
          <w:b/>
        </w:rPr>
        <w:t>,</w:t>
      </w:r>
      <w:r w:rsidR="004D396D">
        <w:rPr>
          <w:b/>
        </w:rPr>
        <w:t xml:space="preserve"> der primært henvender sig til det professionelle segment</w:t>
      </w:r>
      <w:r w:rsidR="005A6A43">
        <w:rPr>
          <w:b/>
        </w:rPr>
        <w:t>,</w:t>
      </w:r>
      <w:r w:rsidR="004D396D">
        <w:rPr>
          <w:b/>
        </w:rPr>
        <w:t xml:space="preserve"> </w:t>
      </w:r>
      <w:r w:rsidR="00D12C03">
        <w:rPr>
          <w:b/>
        </w:rPr>
        <w:t xml:space="preserve">leverer trods Corona-pandemien et årsregnskab hvor omsætning og resultat er </w:t>
      </w:r>
      <w:r w:rsidR="005A6A43">
        <w:rPr>
          <w:b/>
        </w:rPr>
        <w:t xml:space="preserve">langt </w:t>
      </w:r>
      <w:r w:rsidR="00D12C03">
        <w:rPr>
          <w:b/>
        </w:rPr>
        <w:t xml:space="preserve">bedre end forventet. Koncernen står </w:t>
      </w:r>
      <w:r w:rsidR="003F0CD7">
        <w:rPr>
          <w:b/>
        </w:rPr>
        <w:t>fortsat</w:t>
      </w:r>
      <w:r w:rsidR="004D396D">
        <w:rPr>
          <w:b/>
        </w:rPr>
        <w:t xml:space="preserve"> godt rustet til at imødegå den fremtidige konkurrencesituation</w:t>
      </w:r>
      <w:r w:rsidR="005A6A43">
        <w:rPr>
          <w:b/>
        </w:rPr>
        <w:t xml:space="preserve"> og er i gang med </w:t>
      </w:r>
      <w:r w:rsidR="00B45E42">
        <w:rPr>
          <w:b/>
        </w:rPr>
        <w:t xml:space="preserve">ekspansion via </w:t>
      </w:r>
      <w:r w:rsidR="005A6A43">
        <w:rPr>
          <w:b/>
        </w:rPr>
        <w:t>både nybyggeri og opkøb</w:t>
      </w:r>
      <w:r w:rsidR="009D7E10">
        <w:rPr>
          <w:b/>
        </w:rPr>
        <w:t>.</w:t>
      </w:r>
      <w:r w:rsidR="004D396D">
        <w:rPr>
          <w:b/>
        </w:rPr>
        <w:t xml:space="preserve"> </w:t>
      </w:r>
      <w:r w:rsidR="00DD5FB4">
        <w:rPr>
          <w:b/>
        </w:rPr>
        <w:br/>
      </w:r>
    </w:p>
    <w:p w14:paraId="455ED759" w14:textId="2C484B5A" w:rsidR="008D5951" w:rsidRDefault="000C2410" w:rsidP="00DD3AC3">
      <w:pPr>
        <w:rPr>
          <w:color w:val="000000" w:themeColor="text1"/>
        </w:rPr>
      </w:pPr>
      <w:r w:rsidRPr="000C2410">
        <w:rPr>
          <w:b/>
          <w:bCs/>
          <w:color w:val="000000" w:themeColor="text1"/>
        </w:rPr>
        <w:t>Et ekstraordinært år</w:t>
      </w:r>
      <w:r w:rsidRPr="000C2410">
        <w:rPr>
          <w:b/>
          <w:bCs/>
          <w:color w:val="000000" w:themeColor="text1"/>
        </w:rPr>
        <w:br/>
      </w:r>
      <w:r w:rsidR="001807FE" w:rsidRPr="008156DD">
        <w:rPr>
          <w:color w:val="000000" w:themeColor="text1"/>
        </w:rPr>
        <w:t>”</w:t>
      </w:r>
      <w:r w:rsidR="00AA454E" w:rsidRPr="008156DD">
        <w:rPr>
          <w:color w:val="000000" w:themeColor="text1"/>
        </w:rPr>
        <w:t xml:space="preserve">Vi </w:t>
      </w:r>
      <w:r w:rsidR="00985DBD" w:rsidRPr="008156DD">
        <w:rPr>
          <w:color w:val="000000" w:themeColor="text1"/>
        </w:rPr>
        <w:t>er meget tilfredse med årets resultat</w:t>
      </w:r>
      <w:r w:rsidR="00EA3DFA" w:rsidRPr="008156DD">
        <w:rPr>
          <w:color w:val="000000" w:themeColor="text1"/>
        </w:rPr>
        <w:t>,</w:t>
      </w:r>
      <w:r w:rsidR="001807FE" w:rsidRPr="008156DD">
        <w:rPr>
          <w:color w:val="000000" w:themeColor="text1"/>
        </w:rPr>
        <w:t>” siger adm. direktør Peter H. Christiansen. ”</w:t>
      </w:r>
      <w:r w:rsidR="00AA454E" w:rsidRPr="008156DD">
        <w:rPr>
          <w:color w:val="000000" w:themeColor="text1"/>
        </w:rPr>
        <w:t>20</w:t>
      </w:r>
      <w:r w:rsidR="00985DBD" w:rsidRPr="008156DD">
        <w:rPr>
          <w:color w:val="000000" w:themeColor="text1"/>
        </w:rPr>
        <w:t xml:space="preserve">20 </w:t>
      </w:r>
      <w:r w:rsidR="00491624" w:rsidRPr="008156DD">
        <w:rPr>
          <w:color w:val="000000" w:themeColor="text1"/>
        </w:rPr>
        <w:t>var</w:t>
      </w:r>
      <w:r w:rsidR="00985DBD" w:rsidRPr="008156DD">
        <w:rPr>
          <w:color w:val="000000" w:themeColor="text1"/>
        </w:rPr>
        <w:t xml:space="preserve"> et år præget af udfordringer og turbulens</w:t>
      </w:r>
      <w:r w:rsidR="00902E6A" w:rsidRPr="008156DD">
        <w:rPr>
          <w:color w:val="000000" w:themeColor="text1"/>
        </w:rPr>
        <w:t>. Da vi offentliggjorde regnskabet for 2019, var der stor usikkerhed om</w:t>
      </w:r>
      <w:r w:rsidR="009D7E10">
        <w:rPr>
          <w:color w:val="000000" w:themeColor="text1"/>
        </w:rPr>
        <w:t>,</w:t>
      </w:r>
      <w:r w:rsidR="00902E6A" w:rsidRPr="008156DD">
        <w:rPr>
          <w:color w:val="000000" w:themeColor="text1"/>
        </w:rPr>
        <w:t xml:space="preserve"> hvordan den globale Corona-pandemi ville påvirke </w:t>
      </w:r>
      <w:r w:rsidR="00611C74" w:rsidRPr="008156DD">
        <w:rPr>
          <w:color w:val="000000" w:themeColor="text1"/>
        </w:rPr>
        <w:t xml:space="preserve">vores </w:t>
      </w:r>
      <w:r w:rsidR="00902E6A" w:rsidRPr="008156DD">
        <w:rPr>
          <w:color w:val="000000" w:themeColor="text1"/>
        </w:rPr>
        <w:t>koncern</w:t>
      </w:r>
      <w:r w:rsidR="008D5951">
        <w:rPr>
          <w:color w:val="000000" w:themeColor="text1"/>
        </w:rPr>
        <w:t>,</w:t>
      </w:r>
      <w:r w:rsidR="00491624" w:rsidRPr="008156DD">
        <w:rPr>
          <w:color w:val="000000" w:themeColor="text1"/>
        </w:rPr>
        <w:t xml:space="preserve"> som </w:t>
      </w:r>
      <w:r w:rsidR="00611C74" w:rsidRPr="008156DD">
        <w:rPr>
          <w:color w:val="000000" w:themeColor="text1"/>
        </w:rPr>
        <w:t xml:space="preserve">har </w:t>
      </w:r>
      <w:r w:rsidR="008156DD">
        <w:rPr>
          <w:color w:val="000000" w:themeColor="text1"/>
        </w:rPr>
        <w:t>forretningsenheder</w:t>
      </w:r>
      <w:r w:rsidR="00491624" w:rsidRPr="008156DD">
        <w:rPr>
          <w:color w:val="000000" w:themeColor="text1"/>
        </w:rPr>
        <w:t xml:space="preserve"> </w:t>
      </w:r>
      <w:r w:rsidR="00611C74" w:rsidRPr="008156DD">
        <w:rPr>
          <w:color w:val="000000" w:themeColor="text1"/>
        </w:rPr>
        <w:t xml:space="preserve">i </w:t>
      </w:r>
      <w:r w:rsidR="00491624" w:rsidRPr="008156DD">
        <w:rPr>
          <w:color w:val="000000" w:themeColor="text1"/>
        </w:rPr>
        <w:t xml:space="preserve">det meste af Norden. </w:t>
      </w:r>
      <w:r w:rsidR="00D12C03">
        <w:rPr>
          <w:color w:val="000000" w:themeColor="text1"/>
        </w:rPr>
        <w:t xml:space="preserve">Vi driver en forretning som - modsat </w:t>
      </w:r>
      <w:r w:rsidR="004864B7">
        <w:rPr>
          <w:color w:val="000000" w:themeColor="text1"/>
        </w:rPr>
        <w:t xml:space="preserve">mange </w:t>
      </w:r>
      <w:r w:rsidR="00D12C03">
        <w:rPr>
          <w:color w:val="000000" w:themeColor="text1"/>
        </w:rPr>
        <w:t xml:space="preserve">andre brancher </w:t>
      </w:r>
      <w:r w:rsidR="004864B7">
        <w:rPr>
          <w:color w:val="000000" w:themeColor="text1"/>
        </w:rPr>
        <w:t>-</w:t>
      </w:r>
      <w:r w:rsidR="00D12C03">
        <w:rPr>
          <w:color w:val="000000" w:themeColor="text1"/>
        </w:rPr>
        <w:t xml:space="preserve"> ikke er blevet negativt påvirket af COVID-19</w:t>
      </w:r>
      <w:r w:rsidR="00024645">
        <w:rPr>
          <w:color w:val="000000" w:themeColor="text1"/>
        </w:rPr>
        <w:t>; b</w:t>
      </w:r>
      <w:r w:rsidR="008D5951">
        <w:rPr>
          <w:color w:val="000000" w:themeColor="text1"/>
        </w:rPr>
        <w:t xml:space="preserve">åde omsætning og resultat er </w:t>
      </w:r>
      <w:r w:rsidR="0073070C">
        <w:rPr>
          <w:color w:val="000000" w:themeColor="text1"/>
        </w:rPr>
        <w:t xml:space="preserve">en hel del </w:t>
      </w:r>
      <w:r w:rsidR="008D5951">
        <w:rPr>
          <w:color w:val="000000" w:themeColor="text1"/>
        </w:rPr>
        <w:t xml:space="preserve">bedre end forventet. </w:t>
      </w:r>
      <w:r w:rsidR="00D12C03">
        <w:rPr>
          <w:color w:val="000000" w:themeColor="text1"/>
        </w:rPr>
        <w:t xml:space="preserve">2020 har </w:t>
      </w:r>
      <w:r w:rsidR="00024645">
        <w:rPr>
          <w:color w:val="000000" w:themeColor="text1"/>
        </w:rPr>
        <w:t xml:space="preserve">derfor </w:t>
      </w:r>
      <w:r w:rsidR="00D12C03">
        <w:rPr>
          <w:color w:val="000000" w:themeColor="text1"/>
        </w:rPr>
        <w:t>været et godt år med stor aktivitet</w:t>
      </w:r>
      <w:r w:rsidR="00024645">
        <w:rPr>
          <w:color w:val="000000" w:themeColor="text1"/>
        </w:rPr>
        <w:t xml:space="preserve">, </w:t>
      </w:r>
      <w:r w:rsidR="008D5951">
        <w:rPr>
          <w:color w:val="000000" w:themeColor="text1"/>
        </w:rPr>
        <w:t xml:space="preserve">hvor vores mange dygtige </w:t>
      </w:r>
      <w:r w:rsidR="00B94EFC">
        <w:rPr>
          <w:color w:val="000000" w:themeColor="text1"/>
        </w:rPr>
        <w:t xml:space="preserve">og dedikerede </w:t>
      </w:r>
      <w:r w:rsidR="008D5951">
        <w:rPr>
          <w:color w:val="000000" w:themeColor="text1"/>
        </w:rPr>
        <w:t>medarbejdere har ydet en helt ekstraordinær indsats</w:t>
      </w:r>
      <w:r w:rsidR="00B94EFC">
        <w:rPr>
          <w:color w:val="000000" w:themeColor="text1"/>
        </w:rPr>
        <w:t>”</w:t>
      </w:r>
      <w:r w:rsidR="008D5951">
        <w:rPr>
          <w:color w:val="000000" w:themeColor="text1"/>
        </w:rPr>
        <w:t>.</w:t>
      </w:r>
    </w:p>
    <w:p w14:paraId="60948FAD" w14:textId="7009C2AE" w:rsidR="00F07EA8" w:rsidRPr="00285108" w:rsidRDefault="009F42CB" w:rsidP="00F07EA8">
      <w:pPr>
        <w:rPr>
          <w:bCs/>
          <w:color w:val="000000" w:themeColor="text1"/>
        </w:rPr>
      </w:pPr>
      <w:r w:rsidRPr="009F42CB">
        <w:rPr>
          <w:b/>
        </w:rPr>
        <w:t xml:space="preserve">Årets </w:t>
      </w:r>
      <w:r w:rsidR="00F27063">
        <w:rPr>
          <w:b/>
        </w:rPr>
        <w:t>resultat i Gruppen og Bygma A/S</w:t>
      </w:r>
      <w:r w:rsidR="00CF128F">
        <w:rPr>
          <w:b/>
        </w:rPr>
        <w:t xml:space="preserve"> </w:t>
      </w:r>
      <w:r>
        <w:rPr>
          <w:b/>
        </w:rPr>
        <w:br/>
      </w:r>
      <w:r w:rsidR="00F07EA8" w:rsidRPr="00285108">
        <w:rPr>
          <w:color w:val="000000" w:themeColor="text1"/>
        </w:rPr>
        <w:t xml:space="preserve">Årsregnskabet </w:t>
      </w:r>
      <w:r w:rsidR="00B042B5" w:rsidRPr="00285108">
        <w:rPr>
          <w:color w:val="000000" w:themeColor="text1"/>
        </w:rPr>
        <w:t xml:space="preserve">for Bygma Gruppen </w:t>
      </w:r>
      <w:r w:rsidR="00F07EA8" w:rsidRPr="00285108">
        <w:rPr>
          <w:color w:val="000000" w:themeColor="text1"/>
        </w:rPr>
        <w:t xml:space="preserve">viser en omsætning på </w:t>
      </w:r>
      <w:r w:rsidR="00285108" w:rsidRPr="00285108">
        <w:rPr>
          <w:b/>
          <w:color w:val="000000" w:themeColor="text1"/>
          <w:sz w:val="24"/>
          <w:szCs w:val="24"/>
        </w:rPr>
        <w:t>9.359,5</w:t>
      </w:r>
      <w:r w:rsidR="001A78DC" w:rsidRPr="00285108">
        <w:rPr>
          <w:b/>
          <w:color w:val="000000" w:themeColor="text1"/>
          <w:sz w:val="24"/>
          <w:szCs w:val="24"/>
        </w:rPr>
        <w:t xml:space="preserve"> </w:t>
      </w:r>
      <w:r w:rsidR="00F07EA8" w:rsidRPr="00285108">
        <w:rPr>
          <w:b/>
          <w:color w:val="000000" w:themeColor="text1"/>
          <w:sz w:val="24"/>
          <w:szCs w:val="24"/>
        </w:rPr>
        <w:t>mi</w:t>
      </w:r>
      <w:r w:rsidR="00B510C1" w:rsidRPr="00285108">
        <w:rPr>
          <w:b/>
          <w:color w:val="000000" w:themeColor="text1"/>
          <w:sz w:val="24"/>
          <w:szCs w:val="24"/>
        </w:rPr>
        <w:t>o</w:t>
      </w:r>
      <w:r w:rsidR="001D34F3" w:rsidRPr="00285108">
        <w:rPr>
          <w:b/>
          <w:color w:val="000000" w:themeColor="text1"/>
        </w:rPr>
        <w:t>. kr</w:t>
      </w:r>
      <w:r w:rsidR="00F07EA8" w:rsidRPr="00285108">
        <w:rPr>
          <w:color w:val="000000" w:themeColor="text1"/>
        </w:rPr>
        <w:t>. I forhold til 201</w:t>
      </w:r>
      <w:r w:rsidR="00285108" w:rsidRPr="00285108">
        <w:rPr>
          <w:color w:val="000000" w:themeColor="text1"/>
        </w:rPr>
        <w:t>9</w:t>
      </w:r>
      <w:r w:rsidR="00F07EA8" w:rsidRPr="00285108">
        <w:rPr>
          <w:color w:val="000000" w:themeColor="text1"/>
        </w:rPr>
        <w:t xml:space="preserve"> er det en fremgang på </w:t>
      </w:r>
      <w:r w:rsidR="00285108" w:rsidRPr="00285108">
        <w:rPr>
          <w:color w:val="000000" w:themeColor="text1"/>
        </w:rPr>
        <w:t>969,6</w:t>
      </w:r>
      <w:r w:rsidR="00F07EA8" w:rsidRPr="00285108">
        <w:rPr>
          <w:color w:val="000000" w:themeColor="text1"/>
        </w:rPr>
        <w:t xml:space="preserve"> mio</w:t>
      </w:r>
      <w:r w:rsidR="009E5354" w:rsidRPr="00285108">
        <w:rPr>
          <w:color w:val="000000" w:themeColor="text1"/>
        </w:rPr>
        <w:t xml:space="preserve">. kr. </w:t>
      </w:r>
      <w:r w:rsidR="00F07EA8" w:rsidRPr="00285108">
        <w:rPr>
          <w:color w:val="000000" w:themeColor="text1"/>
        </w:rPr>
        <w:t>Resultatet før skat</w:t>
      </w:r>
      <w:r w:rsidR="00F07EA8" w:rsidRPr="00285108">
        <w:rPr>
          <w:b/>
          <w:color w:val="000000" w:themeColor="text1"/>
        </w:rPr>
        <w:t xml:space="preserve"> </w:t>
      </w:r>
      <w:r w:rsidR="004857CC" w:rsidRPr="00285108">
        <w:rPr>
          <w:color w:val="000000" w:themeColor="text1"/>
        </w:rPr>
        <w:t xml:space="preserve">er </w:t>
      </w:r>
      <w:r w:rsidR="00285108">
        <w:rPr>
          <w:b/>
          <w:color w:val="000000" w:themeColor="text1"/>
          <w:sz w:val="24"/>
          <w:szCs w:val="24"/>
        </w:rPr>
        <w:t>719,2</w:t>
      </w:r>
      <w:r w:rsidR="00F07EA8" w:rsidRPr="00285108">
        <w:rPr>
          <w:b/>
          <w:color w:val="000000" w:themeColor="text1"/>
        </w:rPr>
        <w:t xml:space="preserve"> mio. </w:t>
      </w:r>
      <w:r w:rsidR="00CD3F31" w:rsidRPr="00285108">
        <w:rPr>
          <w:b/>
          <w:color w:val="000000" w:themeColor="text1"/>
        </w:rPr>
        <w:t>kr</w:t>
      </w:r>
      <w:r w:rsidR="004857CC" w:rsidRPr="00285108">
        <w:rPr>
          <w:b/>
          <w:color w:val="000000" w:themeColor="text1"/>
        </w:rPr>
        <w:t>.</w:t>
      </w:r>
      <w:r w:rsidR="00285108">
        <w:rPr>
          <w:b/>
          <w:color w:val="000000" w:themeColor="text1"/>
        </w:rPr>
        <w:t xml:space="preserve"> </w:t>
      </w:r>
      <w:r w:rsidR="00285108">
        <w:rPr>
          <w:bCs/>
          <w:color w:val="000000" w:themeColor="text1"/>
        </w:rPr>
        <w:t>hvilket er 278,5 mio. kr. højere end sidste år</w:t>
      </w:r>
      <w:r w:rsidR="0006666C">
        <w:rPr>
          <w:bCs/>
          <w:color w:val="000000" w:themeColor="text1"/>
        </w:rPr>
        <w:t xml:space="preserve"> – og udgør en </w:t>
      </w:r>
      <w:r w:rsidR="00285108">
        <w:rPr>
          <w:bCs/>
          <w:color w:val="000000" w:themeColor="text1"/>
        </w:rPr>
        <w:t>stigning på 63,2 %.</w:t>
      </w:r>
    </w:p>
    <w:p w14:paraId="6BB6E60A" w14:textId="26E0FB7A" w:rsidR="0006666C" w:rsidRPr="0006666C" w:rsidRDefault="0006666C" w:rsidP="00F07EA8">
      <w:pPr>
        <w:rPr>
          <w:color w:val="000000" w:themeColor="text1"/>
        </w:rPr>
      </w:pPr>
      <w:r w:rsidRPr="0006666C">
        <w:rPr>
          <w:color w:val="000000" w:themeColor="text1"/>
        </w:rPr>
        <w:t xml:space="preserve">I Bygma A/S </w:t>
      </w:r>
      <w:r>
        <w:rPr>
          <w:color w:val="000000" w:themeColor="text1"/>
        </w:rPr>
        <w:t>udgør n</w:t>
      </w:r>
      <w:r w:rsidRPr="0006666C">
        <w:rPr>
          <w:color w:val="000000" w:themeColor="text1"/>
        </w:rPr>
        <w:t xml:space="preserve">ettoomsætningen </w:t>
      </w:r>
      <w:r w:rsidRPr="0006666C">
        <w:rPr>
          <w:b/>
          <w:bCs/>
          <w:color w:val="000000" w:themeColor="text1"/>
        </w:rPr>
        <w:t>6.</w:t>
      </w:r>
      <w:r w:rsidR="00E52501">
        <w:rPr>
          <w:b/>
          <w:bCs/>
          <w:color w:val="000000" w:themeColor="text1"/>
        </w:rPr>
        <w:t>9</w:t>
      </w:r>
      <w:r w:rsidRPr="0006666C">
        <w:rPr>
          <w:b/>
          <w:bCs/>
          <w:color w:val="000000" w:themeColor="text1"/>
        </w:rPr>
        <w:t>68,9 mio. kr</w:t>
      </w:r>
      <w:r w:rsidRPr="0006666C">
        <w:rPr>
          <w:color w:val="000000" w:themeColor="text1"/>
        </w:rPr>
        <w:t xml:space="preserve">., hvilket er </w:t>
      </w:r>
      <w:r>
        <w:rPr>
          <w:color w:val="000000" w:themeColor="text1"/>
        </w:rPr>
        <w:t>885,2</w:t>
      </w:r>
      <w:r w:rsidRPr="0006666C">
        <w:rPr>
          <w:color w:val="000000" w:themeColor="text1"/>
        </w:rPr>
        <w:t xml:space="preserve"> mio. kr. højere end sidste år. Resultatet før skat i Bygma A/S er </w:t>
      </w:r>
      <w:r>
        <w:rPr>
          <w:color w:val="000000" w:themeColor="text1"/>
        </w:rPr>
        <w:t xml:space="preserve">491,5 </w:t>
      </w:r>
      <w:r w:rsidRPr="0006666C">
        <w:rPr>
          <w:color w:val="000000" w:themeColor="text1"/>
        </w:rPr>
        <w:t>mio. kr.</w:t>
      </w:r>
      <w:r>
        <w:rPr>
          <w:color w:val="000000" w:themeColor="text1"/>
        </w:rPr>
        <w:t xml:space="preserve">, hvilket er 69,2% højere end sidste år. </w:t>
      </w:r>
    </w:p>
    <w:p w14:paraId="48BDF7F4" w14:textId="6C7F90E3" w:rsidR="005C6F54" w:rsidRDefault="00A42560" w:rsidP="008A139F">
      <w:pPr>
        <w:rPr>
          <w:color w:val="000000" w:themeColor="text1"/>
        </w:rPr>
      </w:pPr>
      <w:r w:rsidRPr="006117C3">
        <w:rPr>
          <w:b/>
          <w:color w:val="000000" w:themeColor="text1"/>
        </w:rPr>
        <w:t>Fremtid og forventninger</w:t>
      </w:r>
      <w:r w:rsidR="00E53565">
        <w:rPr>
          <w:b/>
          <w:color w:val="000000" w:themeColor="text1"/>
        </w:rPr>
        <w:br/>
      </w:r>
      <w:r w:rsidR="007C46DF" w:rsidRPr="00E53565">
        <w:rPr>
          <w:color w:val="000000" w:themeColor="text1"/>
        </w:rPr>
        <w:t>”</w:t>
      </w:r>
      <w:r w:rsidR="00E53565" w:rsidRPr="00E53565">
        <w:rPr>
          <w:color w:val="000000" w:themeColor="text1"/>
        </w:rPr>
        <w:t>Vi oplever fortsat en vis usikkerhed om</w:t>
      </w:r>
      <w:r w:rsidR="00905B99">
        <w:rPr>
          <w:color w:val="000000" w:themeColor="text1"/>
        </w:rPr>
        <w:t>,</w:t>
      </w:r>
      <w:r w:rsidR="00E53565" w:rsidRPr="00E53565">
        <w:rPr>
          <w:color w:val="000000" w:themeColor="text1"/>
        </w:rPr>
        <w:t xml:space="preserve"> hvordan Corona-pandemien vil påvirke </w:t>
      </w:r>
      <w:r w:rsidR="00B3272A">
        <w:rPr>
          <w:color w:val="000000" w:themeColor="text1"/>
        </w:rPr>
        <w:t>aktiviteten på sigt”,</w:t>
      </w:r>
      <w:r w:rsidR="00E53565" w:rsidRPr="00E53565">
        <w:rPr>
          <w:color w:val="000000" w:themeColor="text1"/>
        </w:rPr>
        <w:t xml:space="preserve"> siger Peter H. Christiansen videre. ”</w:t>
      </w:r>
      <w:r w:rsidR="005C6F54">
        <w:rPr>
          <w:color w:val="000000" w:themeColor="text1"/>
        </w:rPr>
        <w:t>Vi forventer</w:t>
      </w:r>
      <w:r w:rsidR="009D7E10">
        <w:rPr>
          <w:color w:val="000000" w:themeColor="text1"/>
        </w:rPr>
        <w:t>,</w:t>
      </w:r>
      <w:r w:rsidR="005C6F54">
        <w:rPr>
          <w:color w:val="000000" w:themeColor="text1"/>
        </w:rPr>
        <w:t xml:space="preserve"> at byggeriets aktivitetsniveau for 2021 bliver på niveau med aktiviteten i 2020. Men he</w:t>
      </w:r>
      <w:r w:rsidR="007C46DF" w:rsidRPr="00E53565">
        <w:rPr>
          <w:color w:val="000000" w:themeColor="text1"/>
        </w:rPr>
        <w:t xml:space="preserve">le branchen </w:t>
      </w:r>
      <w:r w:rsidR="00E53565" w:rsidRPr="00E53565">
        <w:rPr>
          <w:color w:val="000000" w:themeColor="text1"/>
        </w:rPr>
        <w:t>har</w:t>
      </w:r>
      <w:r w:rsidR="0073070C">
        <w:rPr>
          <w:color w:val="000000" w:themeColor="text1"/>
        </w:rPr>
        <w:t xml:space="preserve"> </w:t>
      </w:r>
      <w:r w:rsidR="007C46DF" w:rsidRPr="00E53565">
        <w:rPr>
          <w:color w:val="000000" w:themeColor="text1"/>
        </w:rPr>
        <w:t>store udfordringer med lange leveringstider</w:t>
      </w:r>
      <w:r w:rsidR="00F67B11">
        <w:rPr>
          <w:color w:val="000000" w:themeColor="text1"/>
        </w:rPr>
        <w:t xml:space="preserve"> </w:t>
      </w:r>
      <w:r w:rsidR="007C46DF" w:rsidRPr="00E53565">
        <w:rPr>
          <w:color w:val="000000" w:themeColor="text1"/>
        </w:rPr>
        <w:t>og stigende priser hos leverandørerne</w:t>
      </w:r>
      <w:r w:rsidR="0073070C">
        <w:rPr>
          <w:color w:val="000000" w:themeColor="text1"/>
        </w:rPr>
        <w:t xml:space="preserve"> forårsaget af COVID-1</w:t>
      </w:r>
      <w:r w:rsidR="005C6F54">
        <w:rPr>
          <w:color w:val="000000" w:themeColor="text1"/>
        </w:rPr>
        <w:t xml:space="preserve">9. </w:t>
      </w:r>
    </w:p>
    <w:p w14:paraId="67F61538" w14:textId="4ACB5E7C" w:rsidR="00C92642" w:rsidRDefault="008938F6" w:rsidP="008A139F">
      <w:pPr>
        <w:rPr>
          <w:color w:val="000000" w:themeColor="text1"/>
        </w:rPr>
      </w:pPr>
      <w:r>
        <w:rPr>
          <w:color w:val="000000" w:themeColor="text1"/>
        </w:rPr>
        <w:t xml:space="preserve">Bygma Gruppen </w:t>
      </w:r>
      <w:r w:rsidR="005C6F54">
        <w:rPr>
          <w:color w:val="000000" w:themeColor="text1"/>
        </w:rPr>
        <w:t xml:space="preserve">har </w:t>
      </w:r>
      <w:r w:rsidR="00A34D6B">
        <w:rPr>
          <w:color w:val="000000" w:themeColor="text1"/>
        </w:rPr>
        <w:t xml:space="preserve">dog </w:t>
      </w:r>
      <w:r w:rsidR="00DC1B55" w:rsidRPr="00FD1D40">
        <w:rPr>
          <w:color w:val="000000" w:themeColor="text1"/>
        </w:rPr>
        <w:t>både vilje og økonomiske ressourcer til yderligere vækst</w:t>
      </w:r>
      <w:r w:rsidR="00FD1D40">
        <w:rPr>
          <w:color w:val="000000" w:themeColor="text1"/>
        </w:rPr>
        <w:t>.</w:t>
      </w:r>
      <w:r w:rsidR="00DC1B55" w:rsidRPr="00FD1D40">
        <w:rPr>
          <w:color w:val="000000" w:themeColor="text1"/>
        </w:rPr>
        <w:t xml:space="preserve"> </w:t>
      </w:r>
      <w:r w:rsidR="00C215F4" w:rsidRPr="00FD1D40">
        <w:rPr>
          <w:color w:val="000000" w:themeColor="text1"/>
        </w:rPr>
        <w:t>”</w:t>
      </w:r>
      <w:r w:rsidR="00DC1B55" w:rsidRPr="00FD1D40">
        <w:rPr>
          <w:color w:val="000000" w:themeColor="text1"/>
        </w:rPr>
        <w:t>V</w:t>
      </w:r>
      <w:r w:rsidR="00C215F4" w:rsidRPr="00FD1D40">
        <w:rPr>
          <w:color w:val="000000" w:themeColor="text1"/>
        </w:rPr>
        <w:t xml:space="preserve">i </w:t>
      </w:r>
      <w:r w:rsidR="0008573C" w:rsidRPr="00FD1D40">
        <w:rPr>
          <w:color w:val="000000" w:themeColor="text1"/>
        </w:rPr>
        <w:t>har fortsat fokus på at videreudvikle kerneforretning</w:t>
      </w:r>
      <w:r w:rsidR="00346AD0" w:rsidRPr="00FD1D40">
        <w:rPr>
          <w:color w:val="000000" w:themeColor="text1"/>
        </w:rPr>
        <w:t>en</w:t>
      </w:r>
      <w:r w:rsidR="00DC1B55" w:rsidRPr="00FD1D40">
        <w:rPr>
          <w:color w:val="000000" w:themeColor="text1"/>
        </w:rPr>
        <w:t xml:space="preserve"> via </w:t>
      </w:r>
      <w:r w:rsidR="00FD1D40">
        <w:rPr>
          <w:color w:val="000000" w:themeColor="text1"/>
        </w:rPr>
        <w:t xml:space="preserve">såvel </w:t>
      </w:r>
      <w:r w:rsidR="00DC1B55" w:rsidRPr="00FD1D40">
        <w:rPr>
          <w:color w:val="000000" w:themeColor="text1"/>
        </w:rPr>
        <w:t xml:space="preserve">organisk vækst </w:t>
      </w:r>
      <w:r w:rsidR="00FD1D40">
        <w:rPr>
          <w:color w:val="000000" w:themeColor="text1"/>
        </w:rPr>
        <w:t>som</w:t>
      </w:r>
      <w:r w:rsidR="00DC1B55" w:rsidRPr="00FD1D40">
        <w:rPr>
          <w:color w:val="000000" w:themeColor="text1"/>
        </w:rPr>
        <w:t xml:space="preserve"> opkøb</w:t>
      </w:r>
      <w:r w:rsidR="00FD1D40">
        <w:rPr>
          <w:color w:val="000000" w:themeColor="text1"/>
        </w:rPr>
        <w:t>; primært med afsæt i det professionelle segment</w:t>
      </w:r>
      <w:r w:rsidR="00953BDC">
        <w:rPr>
          <w:color w:val="000000" w:themeColor="text1"/>
        </w:rPr>
        <w:t>,</w:t>
      </w:r>
      <w:r w:rsidR="00FD1D40" w:rsidRPr="00FD1D40">
        <w:rPr>
          <w:color w:val="000000" w:themeColor="text1"/>
        </w:rPr>
        <w:t>” siger Peter. H. Christiansen videre</w:t>
      </w:r>
      <w:r w:rsidR="0008573C" w:rsidRPr="00FD1D40">
        <w:rPr>
          <w:color w:val="000000" w:themeColor="text1"/>
        </w:rPr>
        <w:t>.</w:t>
      </w:r>
      <w:r w:rsidR="00FD1D40" w:rsidRPr="00FD1D40">
        <w:rPr>
          <w:color w:val="000000" w:themeColor="text1"/>
        </w:rPr>
        <w:t xml:space="preserve"> </w:t>
      </w:r>
      <w:r w:rsidR="00C92642" w:rsidRPr="00FD1D40">
        <w:rPr>
          <w:color w:val="000000" w:themeColor="text1"/>
        </w:rPr>
        <w:t xml:space="preserve">I 2020 kom </w:t>
      </w:r>
      <w:r w:rsidR="00953BDC">
        <w:rPr>
          <w:color w:val="000000" w:themeColor="text1"/>
        </w:rPr>
        <w:t>to</w:t>
      </w:r>
      <w:r w:rsidR="00C92642" w:rsidRPr="00FD1D40">
        <w:rPr>
          <w:color w:val="000000" w:themeColor="text1"/>
        </w:rPr>
        <w:t xml:space="preserve"> nye </w:t>
      </w:r>
      <w:r>
        <w:rPr>
          <w:color w:val="000000" w:themeColor="text1"/>
        </w:rPr>
        <w:t>forretninger</w:t>
      </w:r>
      <w:r w:rsidR="00C92642" w:rsidRPr="00FD1D40">
        <w:rPr>
          <w:color w:val="000000" w:themeColor="text1"/>
        </w:rPr>
        <w:t xml:space="preserve"> via akkvisitioner til koncernen; Bygma Sorø i </w:t>
      </w:r>
      <w:r w:rsidR="00C92642">
        <w:rPr>
          <w:color w:val="000000" w:themeColor="text1"/>
        </w:rPr>
        <w:t>Danmark</w:t>
      </w:r>
      <w:r w:rsidR="00953BDC">
        <w:rPr>
          <w:color w:val="000000" w:themeColor="text1"/>
        </w:rPr>
        <w:t xml:space="preserve"> og </w:t>
      </w:r>
      <w:r w:rsidR="00C92642">
        <w:rPr>
          <w:color w:val="000000" w:themeColor="text1"/>
        </w:rPr>
        <w:t xml:space="preserve">Bygma </w:t>
      </w:r>
      <w:r w:rsidR="00DC1B55">
        <w:rPr>
          <w:color w:val="000000" w:themeColor="text1"/>
        </w:rPr>
        <w:t>Boden i Nordsverige.</w:t>
      </w:r>
    </w:p>
    <w:p w14:paraId="44664E53" w14:textId="2027B0EF" w:rsidR="00024645" w:rsidRDefault="008938F6" w:rsidP="008A139F">
      <w:pPr>
        <w:rPr>
          <w:color w:val="000000" w:themeColor="text1"/>
        </w:rPr>
      </w:pPr>
      <w:r>
        <w:rPr>
          <w:b/>
          <w:bCs/>
          <w:color w:val="000000" w:themeColor="text1"/>
        </w:rPr>
        <w:t>Byggeri af nye forretninger</w:t>
      </w:r>
      <w:r w:rsidR="00B3272A">
        <w:rPr>
          <w:b/>
          <w:bCs/>
          <w:color w:val="000000" w:themeColor="text1"/>
        </w:rPr>
        <w:t xml:space="preserve"> samt opkøb</w:t>
      </w:r>
      <w:r>
        <w:rPr>
          <w:b/>
          <w:bCs/>
          <w:color w:val="000000" w:themeColor="text1"/>
        </w:rPr>
        <w:br/>
      </w:r>
      <w:r w:rsidR="0073070C">
        <w:rPr>
          <w:color w:val="000000" w:themeColor="text1"/>
        </w:rPr>
        <w:t>”</w:t>
      </w:r>
      <w:r w:rsidR="00024645" w:rsidRPr="004C7A73">
        <w:rPr>
          <w:color w:val="000000" w:themeColor="text1"/>
        </w:rPr>
        <w:t xml:space="preserve">Vi har </w:t>
      </w:r>
      <w:r w:rsidR="00FD1D40">
        <w:rPr>
          <w:color w:val="000000" w:themeColor="text1"/>
        </w:rPr>
        <w:t>desuden</w:t>
      </w:r>
      <w:r w:rsidR="00024645" w:rsidRPr="004C7A73">
        <w:rPr>
          <w:color w:val="000000" w:themeColor="text1"/>
        </w:rPr>
        <w:t xml:space="preserve"> fokus</w:t>
      </w:r>
      <w:r w:rsidR="00FD1D40">
        <w:rPr>
          <w:color w:val="000000" w:themeColor="text1"/>
        </w:rPr>
        <w:t xml:space="preserve"> på</w:t>
      </w:r>
      <w:r w:rsidR="00024645" w:rsidRPr="004C7A73">
        <w:rPr>
          <w:color w:val="000000" w:themeColor="text1"/>
        </w:rPr>
        <w:t xml:space="preserve"> bæredygtighed, samtidig med at vi øger vores </w:t>
      </w:r>
      <w:r w:rsidR="004C7A73" w:rsidRPr="004C7A73">
        <w:rPr>
          <w:color w:val="000000" w:themeColor="text1"/>
        </w:rPr>
        <w:t>urbane</w:t>
      </w:r>
      <w:r w:rsidR="00024645" w:rsidRPr="004C7A73">
        <w:rPr>
          <w:color w:val="000000" w:themeColor="text1"/>
        </w:rPr>
        <w:t xml:space="preserve"> tilstedeværelse.</w:t>
      </w:r>
      <w:r w:rsidR="007C46DF">
        <w:rPr>
          <w:color w:val="000000" w:themeColor="text1"/>
        </w:rPr>
        <w:t xml:space="preserve"> </w:t>
      </w:r>
      <w:r w:rsidR="00282204">
        <w:rPr>
          <w:color w:val="000000" w:themeColor="text1"/>
        </w:rPr>
        <w:t>I</w:t>
      </w:r>
      <w:r w:rsidR="00024645" w:rsidRPr="004C7A73">
        <w:rPr>
          <w:color w:val="000000" w:themeColor="text1"/>
        </w:rPr>
        <w:t xml:space="preserve"> 2021 </w:t>
      </w:r>
      <w:r w:rsidR="00DB65F3">
        <w:rPr>
          <w:color w:val="000000" w:themeColor="text1"/>
        </w:rPr>
        <w:t xml:space="preserve">starter vi i Danmark opførelsen </w:t>
      </w:r>
      <w:r w:rsidR="009D7E10">
        <w:rPr>
          <w:color w:val="000000" w:themeColor="text1"/>
        </w:rPr>
        <w:t xml:space="preserve">af </w:t>
      </w:r>
      <w:r w:rsidR="00024645" w:rsidRPr="004C7A73">
        <w:rPr>
          <w:color w:val="000000" w:themeColor="text1"/>
        </w:rPr>
        <w:t xml:space="preserve">et DGNB-certificeret trælast- og logistikcenter i Thisted, og et tilsvarende </w:t>
      </w:r>
      <w:r w:rsidR="004C7A73" w:rsidRPr="004C7A73">
        <w:rPr>
          <w:color w:val="000000" w:themeColor="text1"/>
        </w:rPr>
        <w:t>på Sydfyn</w:t>
      </w:r>
      <w:r w:rsidR="004C7A73">
        <w:rPr>
          <w:color w:val="000000" w:themeColor="text1"/>
        </w:rPr>
        <w:t xml:space="preserve"> er </w:t>
      </w:r>
      <w:r w:rsidR="00FD1D40">
        <w:rPr>
          <w:color w:val="000000" w:themeColor="text1"/>
        </w:rPr>
        <w:t>planlagt</w:t>
      </w:r>
      <w:r w:rsidR="004C7A73">
        <w:rPr>
          <w:color w:val="000000" w:themeColor="text1"/>
        </w:rPr>
        <w:t xml:space="preserve">. Ligeledes </w:t>
      </w:r>
      <w:r w:rsidR="00FD1D40">
        <w:rPr>
          <w:color w:val="000000" w:themeColor="text1"/>
        </w:rPr>
        <w:t>skrider opførelsen af</w:t>
      </w:r>
      <w:r w:rsidR="004C7A73">
        <w:rPr>
          <w:color w:val="000000" w:themeColor="text1"/>
        </w:rPr>
        <w:t xml:space="preserve"> et stort nyt trælast- og logistikcenter i København</w:t>
      </w:r>
      <w:r w:rsidR="00FD1D40">
        <w:rPr>
          <w:color w:val="000000" w:themeColor="text1"/>
        </w:rPr>
        <w:t xml:space="preserve"> hastigt frem</w:t>
      </w:r>
      <w:r w:rsidR="008D5FA9">
        <w:rPr>
          <w:color w:val="000000" w:themeColor="text1"/>
        </w:rPr>
        <w:t>”</w:t>
      </w:r>
      <w:r w:rsidR="0073070C">
        <w:rPr>
          <w:color w:val="000000" w:themeColor="text1"/>
        </w:rPr>
        <w:t xml:space="preserve"> slutter Peter H. Christiansen</w:t>
      </w:r>
      <w:r w:rsidR="008D5FA9">
        <w:rPr>
          <w:color w:val="000000" w:themeColor="text1"/>
        </w:rPr>
        <w:t>.</w:t>
      </w:r>
      <w:r w:rsidR="004C7A73" w:rsidRPr="004C7A73">
        <w:rPr>
          <w:color w:val="000000" w:themeColor="text1"/>
        </w:rPr>
        <w:t xml:space="preserve"> </w:t>
      </w:r>
    </w:p>
    <w:p w14:paraId="6F47F3CD" w14:textId="2DBB859C" w:rsidR="003A6BDE" w:rsidRDefault="006A467C">
      <w:pPr>
        <w:rPr>
          <w:color w:val="000000" w:themeColor="text1"/>
        </w:rPr>
      </w:pPr>
      <w:r w:rsidRPr="00985DBD">
        <w:rPr>
          <w:color w:val="000000" w:themeColor="text1"/>
        </w:rPr>
        <w:t xml:space="preserve">Efter regnskabsårets afslutning har Bygma Gruppen </w:t>
      </w:r>
      <w:r w:rsidR="00953BDC">
        <w:rPr>
          <w:color w:val="000000" w:themeColor="text1"/>
        </w:rPr>
        <w:t xml:space="preserve">overtaget </w:t>
      </w:r>
      <w:proofErr w:type="spellStart"/>
      <w:r w:rsidR="00953BDC">
        <w:rPr>
          <w:color w:val="000000" w:themeColor="text1"/>
        </w:rPr>
        <w:t>Byggvaruhuset</w:t>
      </w:r>
      <w:proofErr w:type="spellEnd"/>
      <w:r w:rsidR="00953BDC">
        <w:rPr>
          <w:color w:val="000000" w:themeColor="text1"/>
        </w:rPr>
        <w:t xml:space="preserve"> Nordmaling AB i Sverige og </w:t>
      </w:r>
      <w:r w:rsidR="005C6F54">
        <w:rPr>
          <w:color w:val="000000" w:themeColor="text1"/>
        </w:rPr>
        <w:t xml:space="preserve">indgået aftale om at overtage A/S </w:t>
      </w:r>
      <w:r w:rsidR="00985DBD" w:rsidRPr="00985DBD">
        <w:rPr>
          <w:color w:val="000000" w:themeColor="text1"/>
        </w:rPr>
        <w:t xml:space="preserve">C. </w:t>
      </w:r>
      <w:proofErr w:type="spellStart"/>
      <w:r w:rsidR="00985DBD" w:rsidRPr="00985DBD">
        <w:rPr>
          <w:color w:val="000000" w:themeColor="text1"/>
        </w:rPr>
        <w:t>Aarslew</w:t>
      </w:r>
      <w:proofErr w:type="spellEnd"/>
      <w:r w:rsidR="00985DBD" w:rsidRPr="00985DBD">
        <w:rPr>
          <w:color w:val="000000" w:themeColor="text1"/>
        </w:rPr>
        <w:t>-Jensen i Nykøbing F</w:t>
      </w:r>
      <w:r w:rsidR="009D7E10">
        <w:rPr>
          <w:color w:val="000000" w:themeColor="text1"/>
        </w:rPr>
        <w:t>.</w:t>
      </w:r>
      <w:r w:rsidR="00CF5FBC">
        <w:rPr>
          <w:color w:val="000000" w:themeColor="text1"/>
        </w:rPr>
        <w:t xml:space="preserve"> pr. 18. april 2021</w:t>
      </w:r>
      <w:r w:rsidR="00953BDC">
        <w:rPr>
          <w:color w:val="000000" w:themeColor="text1"/>
        </w:rPr>
        <w:t>.</w:t>
      </w:r>
      <w:r w:rsidRPr="00985DBD">
        <w:rPr>
          <w:color w:val="000000" w:themeColor="text1"/>
        </w:rPr>
        <w:t xml:space="preserve"> </w:t>
      </w:r>
      <w:r w:rsidR="003A6BDE">
        <w:rPr>
          <w:color w:val="000000" w:themeColor="text1"/>
        </w:rPr>
        <w:br/>
      </w:r>
    </w:p>
    <w:p w14:paraId="6309A8A6" w14:textId="4939AB44" w:rsidR="00817B5A" w:rsidRPr="00817B5A" w:rsidRDefault="00EA3DFA">
      <w:r w:rsidRPr="00985DBD">
        <w:rPr>
          <w:color w:val="000000" w:themeColor="text1"/>
        </w:rPr>
        <w:lastRenderedPageBreak/>
        <w:br/>
      </w:r>
      <w:r w:rsidR="00A13603">
        <w:rPr>
          <w:b/>
        </w:rPr>
        <w:t>N</w:t>
      </w:r>
      <w:r w:rsidR="00631564">
        <w:rPr>
          <w:b/>
        </w:rPr>
        <w:t xml:space="preserve">ærmere oplysninger, kontakt venligst: </w:t>
      </w:r>
      <w:r w:rsidR="00631564">
        <w:rPr>
          <w:b/>
        </w:rPr>
        <w:br/>
      </w:r>
      <w:r w:rsidR="00631564">
        <w:t xml:space="preserve">Adm. direktør </w:t>
      </w:r>
      <w:r w:rsidR="0072129E">
        <w:t xml:space="preserve">Peter H. Christiansen: </w:t>
      </w:r>
      <w:hyperlink r:id="rId4" w:history="1">
        <w:r w:rsidR="0072129E" w:rsidRPr="000C1D10">
          <w:rPr>
            <w:rStyle w:val="Hyperlink"/>
          </w:rPr>
          <w:t>phc@bygma.dk</w:t>
        </w:r>
      </w:hyperlink>
      <w:r w:rsidR="0072129E">
        <w:br/>
        <w:t>Kommunikations</w:t>
      </w:r>
      <w:r w:rsidR="005D4EDC">
        <w:t>rådgiver</w:t>
      </w:r>
      <w:r w:rsidR="0072129E">
        <w:t xml:space="preserve"> Jytte Wolff-Sneedorff: </w:t>
      </w:r>
      <w:hyperlink r:id="rId5" w:history="1">
        <w:r w:rsidR="0072129E" w:rsidRPr="000C1D10">
          <w:rPr>
            <w:rStyle w:val="Hyperlink"/>
          </w:rPr>
          <w:t>jws@bygma.dk</w:t>
        </w:r>
      </w:hyperlink>
    </w:p>
    <w:p w14:paraId="0497C5BF" w14:textId="116296EE" w:rsidR="00F242EE" w:rsidRDefault="00817B5A" w:rsidP="00F242EE">
      <w:pPr>
        <w:rPr>
          <w:rFonts w:cs="Arial"/>
          <w:i/>
          <w:iCs/>
        </w:rPr>
      </w:pPr>
      <w:r>
        <w:rPr>
          <w:b/>
          <w:i/>
          <w:sz w:val="20"/>
          <w:szCs w:val="20"/>
        </w:rPr>
        <w:br/>
      </w:r>
      <w:bookmarkStart w:id="0" w:name="_Hlk7097326"/>
      <w:r w:rsidR="00FE721F">
        <w:rPr>
          <w:b/>
          <w:i/>
          <w:sz w:val="20"/>
          <w:szCs w:val="20"/>
        </w:rPr>
        <w:br/>
      </w:r>
      <w:r w:rsidR="00A13603" w:rsidRPr="00613376">
        <w:rPr>
          <w:b/>
          <w:i/>
          <w:sz w:val="20"/>
          <w:szCs w:val="20"/>
        </w:rPr>
        <w:t>Fakta om Bygma Gruppen</w:t>
      </w:r>
      <w:r w:rsidR="00B56336">
        <w:rPr>
          <w:b/>
          <w:i/>
          <w:sz w:val="20"/>
          <w:szCs w:val="20"/>
        </w:rPr>
        <w:t xml:space="preserve"> A/S</w:t>
      </w:r>
      <w:r>
        <w:rPr>
          <w:b/>
          <w:i/>
          <w:sz w:val="20"/>
          <w:szCs w:val="20"/>
        </w:rPr>
        <w:t>:</w:t>
      </w:r>
      <w:r w:rsidR="00613376" w:rsidRPr="00613376">
        <w:rPr>
          <w:b/>
          <w:i/>
          <w:sz w:val="20"/>
          <w:szCs w:val="20"/>
        </w:rPr>
        <w:br/>
      </w:r>
      <w:r w:rsidR="00F242EE" w:rsidRPr="00AA1E68">
        <w:rPr>
          <w:rFonts w:cs="Arial"/>
          <w:i/>
          <w:iCs/>
        </w:rPr>
        <w:t>Bygma Gruppen</w:t>
      </w:r>
      <w:r w:rsidR="00B56336" w:rsidRPr="00AA1E68">
        <w:rPr>
          <w:rFonts w:cs="Arial"/>
          <w:i/>
          <w:iCs/>
        </w:rPr>
        <w:t xml:space="preserve"> A/S</w:t>
      </w:r>
      <w:r w:rsidR="00F242EE" w:rsidRPr="00AA1E68">
        <w:rPr>
          <w:rFonts w:cs="Arial"/>
          <w:i/>
          <w:iCs/>
        </w:rPr>
        <w:t xml:space="preserve"> beskæftiger ca. 2.</w:t>
      </w:r>
      <w:r w:rsidR="00840127">
        <w:rPr>
          <w:rFonts w:cs="Arial"/>
          <w:i/>
          <w:iCs/>
        </w:rPr>
        <w:t>5</w:t>
      </w:r>
      <w:r w:rsidR="00F242EE" w:rsidRPr="00AA1E68">
        <w:rPr>
          <w:rFonts w:cs="Arial"/>
          <w:i/>
          <w:iCs/>
        </w:rPr>
        <w:t xml:space="preserve">00 medarbejdere fordelt på </w:t>
      </w:r>
      <w:r w:rsidR="00684E47" w:rsidRPr="00AA1E68">
        <w:rPr>
          <w:rFonts w:cs="Arial"/>
          <w:i/>
          <w:iCs/>
        </w:rPr>
        <w:t>ca.</w:t>
      </w:r>
      <w:r w:rsidR="00F242EE" w:rsidRPr="00AA1E68">
        <w:rPr>
          <w:rFonts w:cs="Arial"/>
          <w:i/>
          <w:iCs/>
        </w:rPr>
        <w:t xml:space="preserve"> 100 forretningsenheder i hele Norden. Koncernen er den største danskejede leverandør til byggeriet med aktiviteter inden for salg og distribution af byggematerialer til både større og mindre byggerier. Bygma Gruppen </w:t>
      </w:r>
      <w:r w:rsidR="00B56336" w:rsidRPr="00AA1E68">
        <w:rPr>
          <w:rFonts w:cs="Arial"/>
          <w:i/>
          <w:iCs/>
        </w:rPr>
        <w:t xml:space="preserve">A/S </w:t>
      </w:r>
      <w:r w:rsidR="00F242EE" w:rsidRPr="00AA1E68">
        <w:rPr>
          <w:rFonts w:cs="Arial"/>
          <w:i/>
          <w:iCs/>
        </w:rPr>
        <w:t>oms</w:t>
      </w:r>
      <w:r w:rsidR="00AC1338" w:rsidRPr="00AA1E68">
        <w:rPr>
          <w:rFonts w:cs="Arial"/>
          <w:i/>
          <w:iCs/>
        </w:rPr>
        <w:t>atte i 20</w:t>
      </w:r>
      <w:r w:rsidR="00B16B2D">
        <w:rPr>
          <w:rFonts w:cs="Arial"/>
          <w:i/>
          <w:iCs/>
        </w:rPr>
        <w:t>20</w:t>
      </w:r>
      <w:r w:rsidR="00AC1338" w:rsidRPr="00AA1E68">
        <w:rPr>
          <w:rFonts w:cs="Arial"/>
          <w:i/>
          <w:iCs/>
        </w:rPr>
        <w:t xml:space="preserve"> for</w:t>
      </w:r>
      <w:r w:rsidR="00F242EE" w:rsidRPr="00AA1E68">
        <w:rPr>
          <w:rFonts w:cs="Arial"/>
          <w:i/>
          <w:iCs/>
        </w:rPr>
        <w:t xml:space="preserve"> </w:t>
      </w:r>
      <w:r w:rsidR="00AC1338" w:rsidRPr="00AA1E68">
        <w:rPr>
          <w:rFonts w:cs="Arial"/>
          <w:i/>
          <w:iCs/>
        </w:rPr>
        <w:br/>
      </w:r>
      <w:r w:rsidR="00B16B2D">
        <w:rPr>
          <w:rFonts w:cs="Arial"/>
          <w:i/>
          <w:iCs/>
        </w:rPr>
        <w:t>9,3</w:t>
      </w:r>
      <w:r w:rsidR="00AA1E68" w:rsidRPr="00AA1E68">
        <w:rPr>
          <w:rFonts w:cs="Arial"/>
          <w:i/>
          <w:iCs/>
        </w:rPr>
        <w:t xml:space="preserve"> </w:t>
      </w:r>
      <w:r w:rsidR="00F242EE" w:rsidRPr="00AA1E68">
        <w:rPr>
          <w:rFonts w:cs="Arial"/>
          <w:i/>
          <w:iCs/>
        </w:rPr>
        <w:t xml:space="preserve">mia. </w:t>
      </w:r>
      <w:r w:rsidR="00CD3F31" w:rsidRPr="00AA1E68">
        <w:rPr>
          <w:rFonts w:cs="Arial"/>
          <w:i/>
          <w:iCs/>
        </w:rPr>
        <w:t>kr</w:t>
      </w:r>
      <w:r w:rsidR="00F242EE" w:rsidRPr="00AA1E68">
        <w:rPr>
          <w:rFonts w:cs="Arial"/>
          <w:i/>
          <w:iCs/>
        </w:rPr>
        <w:t>.</w:t>
      </w:r>
    </w:p>
    <w:bookmarkEnd w:id="0"/>
    <w:p w14:paraId="3B2027AD" w14:textId="5FB029ED" w:rsidR="00F242EE" w:rsidRDefault="00F242EE">
      <w:pPr>
        <w:rPr>
          <w:b/>
          <w:noProof/>
          <w:color w:val="FF0000"/>
        </w:rPr>
      </w:pPr>
    </w:p>
    <w:p w14:paraId="5CEDD364" w14:textId="6E51A3C8" w:rsidR="001603CF" w:rsidRDefault="003A6BDE">
      <w:pPr>
        <w:rPr>
          <w:b/>
          <w:noProof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6897CA7" wp14:editId="5DBAEE67">
            <wp:simplePos x="0" y="0"/>
            <wp:positionH relativeFrom="column">
              <wp:posOffset>166720</wp:posOffset>
            </wp:positionH>
            <wp:positionV relativeFrom="page">
              <wp:posOffset>3826597</wp:posOffset>
            </wp:positionV>
            <wp:extent cx="2418715" cy="3224530"/>
            <wp:effectExtent l="0" t="0" r="635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0DAC9" w14:textId="49376CB1" w:rsidR="001323D4" w:rsidRPr="00EF2798" w:rsidRDefault="001323D4" w:rsidP="001323D4">
      <w:pPr>
        <w:rPr>
          <w:i/>
          <w:color w:val="000000" w:themeColor="text1"/>
        </w:rPr>
      </w:pPr>
      <w:r w:rsidRPr="00EF2798">
        <w:rPr>
          <w:i/>
          <w:color w:val="000000" w:themeColor="text1"/>
          <w:u w:val="single"/>
        </w:rPr>
        <w:t>Billedtekst</w:t>
      </w:r>
      <w:r w:rsidRPr="00EF2798">
        <w:rPr>
          <w:i/>
          <w:color w:val="000000" w:themeColor="text1"/>
        </w:rPr>
        <w:t xml:space="preserve">:  Bygma Gruppens adm. direktør Peter H. Christiansen er meget tilfreds med årets resultat i </w:t>
      </w:r>
      <w:r>
        <w:rPr>
          <w:i/>
          <w:color w:val="000000" w:themeColor="text1"/>
        </w:rPr>
        <w:t>d</w:t>
      </w:r>
      <w:r w:rsidRPr="00EF2798">
        <w:rPr>
          <w:i/>
          <w:color w:val="000000" w:themeColor="text1"/>
        </w:rPr>
        <w:t xml:space="preserve">en </w:t>
      </w:r>
      <w:r>
        <w:rPr>
          <w:i/>
          <w:color w:val="000000" w:themeColor="text1"/>
        </w:rPr>
        <w:t>familieejede</w:t>
      </w:r>
      <w:r w:rsidRPr="00EF2798">
        <w:rPr>
          <w:i/>
          <w:color w:val="000000" w:themeColor="text1"/>
        </w:rPr>
        <w:t xml:space="preserve"> koncern, der fortsat er gearet til vækst </w:t>
      </w:r>
    </w:p>
    <w:p w14:paraId="731863C6" w14:textId="409D000A" w:rsidR="001323D4" w:rsidRPr="00F21CB4" w:rsidRDefault="001323D4">
      <w:pPr>
        <w:rPr>
          <w:b/>
          <w:color w:val="FF0000"/>
        </w:rPr>
      </w:pPr>
    </w:p>
    <w:sectPr w:rsidR="001323D4" w:rsidRPr="00F21C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B2"/>
    <w:rsid w:val="0000010C"/>
    <w:rsid w:val="0000683E"/>
    <w:rsid w:val="00024645"/>
    <w:rsid w:val="00024BCD"/>
    <w:rsid w:val="00036225"/>
    <w:rsid w:val="00042E8D"/>
    <w:rsid w:val="00043410"/>
    <w:rsid w:val="00046377"/>
    <w:rsid w:val="0006344B"/>
    <w:rsid w:val="0006666C"/>
    <w:rsid w:val="0006695C"/>
    <w:rsid w:val="00080602"/>
    <w:rsid w:val="0008573C"/>
    <w:rsid w:val="00085745"/>
    <w:rsid w:val="000A2C7C"/>
    <w:rsid w:val="000A32EE"/>
    <w:rsid w:val="000B1E0A"/>
    <w:rsid w:val="000B43FE"/>
    <w:rsid w:val="000C2410"/>
    <w:rsid w:val="000C6E1E"/>
    <w:rsid w:val="000D67D8"/>
    <w:rsid w:val="00125AB2"/>
    <w:rsid w:val="001323D4"/>
    <w:rsid w:val="00143965"/>
    <w:rsid w:val="00153266"/>
    <w:rsid w:val="001603CF"/>
    <w:rsid w:val="00170FBA"/>
    <w:rsid w:val="001751C1"/>
    <w:rsid w:val="001807FE"/>
    <w:rsid w:val="00184C09"/>
    <w:rsid w:val="00191748"/>
    <w:rsid w:val="00194544"/>
    <w:rsid w:val="00196C86"/>
    <w:rsid w:val="001A78DC"/>
    <w:rsid w:val="001D34F3"/>
    <w:rsid w:val="001E45B7"/>
    <w:rsid w:val="00204FC9"/>
    <w:rsid w:val="0020750D"/>
    <w:rsid w:val="00226813"/>
    <w:rsid w:val="002373F8"/>
    <w:rsid w:val="00241044"/>
    <w:rsid w:val="002632AA"/>
    <w:rsid w:val="00282204"/>
    <w:rsid w:val="0028421B"/>
    <w:rsid w:val="00285108"/>
    <w:rsid w:val="00285A4C"/>
    <w:rsid w:val="002B502B"/>
    <w:rsid w:val="002C2D37"/>
    <w:rsid w:val="002C402D"/>
    <w:rsid w:val="002D1375"/>
    <w:rsid w:val="002D1564"/>
    <w:rsid w:val="0030694E"/>
    <w:rsid w:val="00317EBE"/>
    <w:rsid w:val="00335300"/>
    <w:rsid w:val="003370D3"/>
    <w:rsid w:val="00342D89"/>
    <w:rsid w:val="00345635"/>
    <w:rsid w:val="00346AD0"/>
    <w:rsid w:val="003523D0"/>
    <w:rsid w:val="0037057D"/>
    <w:rsid w:val="0037631D"/>
    <w:rsid w:val="0039625D"/>
    <w:rsid w:val="003A1B38"/>
    <w:rsid w:val="003A6BDE"/>
    <w:rsid w:val="003B2072"/>
    <w:rsid w:val="003B59E8"/>
    <w:rsid w:val="003D44CA"/>
    <w:rsid w:val="003E5CB5"/>
    <w:rsid w:val="003E6D78"/>
    <w:rsid w:val="003F0CD7"/>
    <w:rsid w:val="0042654B"/>
    <w:rsid w:val="00435AB6"/>
    <w:rsid w:val="004366C3"/>
    <w:rsid w:val="004459B3"/>
    <w:rsid w:val="00450488"/>
    <w:rsid w:val="00481B3B"/>
    <w:rsid w:val="004857CC"/>
    <w:rsid w:val="004864B7"/>
    <w:rsid w:val="00486CA2"/>
    <w:rsid w:val="00491624"/>
    <w:rsid w:val="004C7A73"/>
    <w:rsid w:val="004D396D"/>
    <w:rsid w:val="004E2CBB"/>
    <w:rsid w:val="004F1398"/>
    <w:rsid w:val="004F21BA"/>
    <w:rsid w:val="00514CAB"/>
    <w:rsid w:val="00515907"/>
    <w:rsid w:val="00554AC3"/>
    <w:rsid w:val="00587801"/>
    <w:rsid w:val="005943A8"/>
    <w:rsid w:val="005A6A43"/>
    <w:rsid w:val="005B34B6"/>
    <w:rsid w:val="005C6F54"/>
    <w:rsid w:val="005D4EDC"/>
    <w:rsid w:val="005E1328"/>
    <w:rsid w:val="006117C3"/>
    <w:rsid w:val="00611C74"/>
    <w:rsid w:val="00613376"/>
    <w:rsid w:val="00631564"/>
    <w:rsid w:val="0064023A"/>
    <w:rsid w:val="006458D2"/>
    <w:rsid w:val="006557FF"/>
    <w:rsid w:val="006655D4"/>
    <w:rsid w:val="006657C1"/>
    <w:rsid w:val="00671384"/>
    <w:rsid w:val="00684E47"/>
    <w:rsid w:val="0069600F"/>
    <w:rsid w:val="006A467C"/>
    <w:rsid w:val="006A486D"/>
    <w:rsid w:val="006A4FAE"/>
    <w:rsid w:val="006B2B93"/>
    <w:rsid w:val="006D227B"/>
    <w:rsid w:val="006E6741"/>
    <w:rsid w:val="006F35A3"/>
    <w:rsid w:val="00706AB1"/>
    <w:rsid w:val="0071118C"/>
    <w:rsid w:val="0072129E"/>
    <w:rsid w:val="00725BE7"/>
    <w:rsid w:val="007269F4"/>
    <w:rsid w:val="00727093"/>
    <w:rsid w:val="0073070C"/>
    <w:rsid w:val="0073286D"/>
    <w:rsid w:val="00735959"/>
    <w:rsid w:val="0075230C"/>
    <w:rsid w:val="00780B4D"/>
    <w:rsid w:val="007921E7"/>
    <w:rsid w:val="007940CE"/>
    <w:rsid w:val="00794112"/>
    <w:rsid w:val="007B746A"/>
    <w:rsid w:val="007C255E"/>
    <w:rsid w:val="007C46DF"/>
    <w:rsid w:val="007E0E48"/>
    <w:rsid w:val="0080557A"/>
    <w:rsid w:val="008156DD"/>
    <w:rsid w:val="00817B5A"/>
    <w:rsid w:val="008336A4"/>
    <w:rsid w:val="00840127"/>
    <w:rsid w:val="00841DC9"/>
    <w:rsid w:val="00872BE0"/>
    <w:rsid w:val="0087603D"/>
    <w:rsid w:val="008938F6"/>
    <w:rsid w:val="00897833"/>
    <w:rsid w:val="008A139F"/>
    <w:rsid w:val="008D5951"/>
    <w:rsid w:val="008D5FA9"/>
    <w:rsid w:val="00901BFC"/>
    <w:rsid w:val="00902E6A"/>
    <w:rsid w:val="00904593"/>
    <w:rsid w:val="00905B99"/>
    <w:rsid w:val="00910E31"/>
    <w:rsid w:val="00940D46"/>
    <w:rsid w:val="00953BDC"/>
    <w:rsid w:val="009601AF"/>
    <w:rsid w:val="00970500"/>
    <w:rsid w:val="00985DBD"/>
    <w:rsid w:val="009A3B59"/>
    <w:rsid w:val="009A5505"/>
    <w:rsid w:val="009B2973"/>
    <w:rsid w:val="009C0F71"/>
    <w:rsid w:val="009D09D5"/>
    <w:rsid w:val="009D162B"/>
    <w:rsid w:val="009D2F91"/>
    <w:rsid w:val="009D4C2D"/>
    <w:rsid w:val="009D5C2B"/>
    <w:rsid w:val="009D5D7F"/>
    <w:rsid w:val="009D7E10"/>
    <w:rsid w:val="009E41D9"/>
    <w:rsid w:val="009E5354"/>
    <w:rsid w:val="009F42CB"/>
    <w:rsid w:val="00A03AC7"/>
    <w:rsid w:val="00A10961"/>
    <w:rsid w:val="00A13603"/>
    <w:rsid w:val="00A237E2"/>
    <w:rsid w:val="00A278EB"/>
    <w:rsid w:val="00A32853"/>
    <w:rsid w:val="00A34D6B"/>
    <w:rsid w:val="00A42560"/>
    <w:rsid w:val="00A5194D"/>
    <w:rsid w:val="00A53916"/>
    <w:rsid w:val="00A63B68"/>
    <w:rsid w:val="00A70893"/>
    <w:rsid w:val="00A73771"/>
    <w:rsid w:val="00A8333F"/>
    <w:rsid w:val="00AA1E68"/>
    <w:rsid w:val="00AA454E"/>
    <w:rsid w:val="00AC1338"/>
    <w:rsid w:val="00AC2740"/>
    <w:rsid w:val="00AC5BBF"/>
    <w:rsid w:val="00B042B5"/>
    <w:rsid w:val="00B16B2D"/>
    <w:rsid w:val="00B3272A"/>
    <w:rsid w:val="00B3668A"/>
    <w:rsid w:val="00B45E42"/>
    <w:rsid w:val="00B510C1"/>
    <w:rsid w:val="00B513EA"/>
    <w:rsid w:val="00B56336"/>
    <w:rsid w:val="00B70A6B"/>
    <w:rsid w:val="00B73A26"/>
    <w:rsid w:val="00B77FCE"/>
    <w:rsid w:val="00B84C96"/>
    <w:rsid w:val="00B94EFC"/>
    <w:rsid w:val="00BA2745"/>
    <w:rsid w:val="00BB75C0"/>
    <w:rsid w:val="00C215F4"/>
    <w:rsid w:val="00C45C77"/>
    <w:rsid w:val="00C51247"/>
    <w:rsid w:val="00C63D3E"/>
    <w:rsid w:val="00C82680"/>
    <w:rsid w:val="00C92642"/>
    <w:rsid w:val="00C94E31"/>
    <w:rsid w:val="00C973D5"/>
    <w:rsid w:val="00CD3F31"/>
    <w:rsid w:val="00CF128F"/>
    <w:rsid w:val="00CF5926"/>
    <w:rsid w:val="00CF5FBC"/>
    <w:rsid w:val="00D12C03"/>
    <w:rsid w:val="00D1435B"/>
    <w:rsid w:val="00D46350"/>
    <w:rsid w:val="00D52E29"/>
    <w:rsid w:val="00D57D5D"/>
    <w:rsid w:val="00D66FAB"/>
    <w:rsid w:val="00D83190"/>
    <w:rsid w:val="00D87790"/>
    <w:rsid w:val="00D92A83"/>
    <w:rsid w:val="00DB65F3"/>
    <w:rsid w:val="00DC1B55"/>
    <w:rsid w:val="00DD3AC3"/>
    <w:rsid w:val="00DD42EE"/>
    <w:rsid w:val="00DD5FB4"/>
    <w:rsid w:val="00DD73C6"/>
    <w:rsid w:val="00DE1F03"/>
    <w:rsid w:val="00DF4CC3"/>
    <w:rsid w:val="00DF6E2D"/>
    <w:rsid w:val="00E30CFF"/>
    <w:rsid w:val="00E4740F"/>
    <w:rsid w:val="00E52501"/>
    <w:rsid w:val="00E529A1"/>
    <w:rsid w:val="00E53565"/>
    <w:rsid w:val="00E67BE6"/>
    <w:rsid w:val="00E812C5"/>
    <w:rsid w:val="00E84BBE"/>
    <w:rsid w:val="00E90BFE"/>
    <w:rsid w:val="00E937E7"/>
    <w:rsid w:val="00EA3DFA"/>
    <w:rsid w:val="00EB5E14"/>
    <w:rsid w:val="00EB64BF"/>
    <w:rsid w:val="00ED28BF"/>
    <w:rsid w:val="00EF2798"/>
    <w:rsid w:val="00F06A43"/>
    <w:rsid w:val="00F07EA8"/>
    <w:rsid w:val="00F20EF7"/>
    <w:rsid w:val="00F21CB4"/>
    <w:rsid w:val="00F242EE"/>
    <w:rsid w:val="00F27063"/>
    <w:rsid w:val="00F32F29"/>
    <w:rsid w:val="00F3580B"/>
    <w:rsid w:val="00F46DED"/>
    <w:rsid w:val="00F6392D"/>
    <w:rsid w:val="00F642C4"/>
    <w:rsid w:val="00F67B11"/>
    <w:rsid w:val="00F83AEF"/>
    <w:rsid w:val="00F91F38"/>
    <w:rsid w:val="00FD1D40"/>
    <w:rsid w:val="00FE1DB9"/>
    <w:rsid w:val="00FE396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156C"/>
  <w15:chartTrackingRefBased/>
  <w15:docId w15:val="{4C8C189B-D2B3-4640-8944-4F3996D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2129E"/>
    <w:rPr>
      <w:color w:val="0563C1" w:themeColor="hyperlink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72129E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3771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D14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hyperlink" Target="mailto:phc@bygma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2021-04-12T06:53:00Z</cp:lastPrinted>
  <dcterms:created xsi:type="dcterms:W3CDTF">2021-04-13T12:11:00Z</dcterms:created>
  <dcterms:modified xsi:type="dcterms:W3CDTF">2021-04-15T08:16:00Z</dcterms:modified>
</cp:coreProperties>
</file>