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A5B" w:rsidRDefault="00384A5B" w:rsidP="00384A5B">
      <w:pPr>
        <w:spacing w:after="0"/>
        <w:rPr>
          <w:rFonts w:ascii="Garamond" w:hAnsi="Garamond"/>
          <w:b/>
          <w:sz w:val="32"/>
          <w:szCs w:val="24"/>
        </w:rPr>
      </w:pPr>
    </w:p>
    <w:p w:rsidR="00384A5B" w:rsidRPr="003C690A" w:rsidRDefault="00384A5B" w:rsidP="00384A5B">
      <w:pPr>
        <w:spacing w:after="0"/>
        <w:rPr>
          <w:rFonts w:ascii="Garamond" w:hAnsi="Garamond"/>
          <w:b/>
          <w:sz w:val="32"/>
          <w:szCs w:val="24"/>
        </w:rPr>
      </w:pPr>
      <w:r>
        <w:rPr>
          <w:rFonts w:ascii="Garamond" w:hAnsi="Garamond"/>
          <w:b/>
          <w:sz w:val="32"/>
          <w:szCs w:val="24"/>
        </w:rPr>
        <w:t>Ännu ett starkt år för skånsk solenergi 2017</w:t>
      </w:r>
    </w:p>
    <w:p w:rsidR="00384A5B" w:rsidRDefault="00384A5B" w:rsidP="00384A5B">
      <w:pPr>
        <w:spacing w:after="0"/>
        <w:rPr>
          <w:rFonts w:ascii="Garamond" w:hAnsi="Garamond"/>
          <w:sz w:val="24"/>
          <w:szCs w:val="24"/>
        </w:rPr>
      </w:pPr>
      <w:r>
        <w:rPr>
          <w:rFonts w:ascii="Garamond" w:hAnsi="Garamond"/>
          <w:sz w:val="24"/>
          <w:szCs w:val="24"/>
        </w:rPr>
        <w:t xml:space="preserve">Under 2017 installerades 11,4 MW solceller i Skåne och den totala effekten i slutet av året var 34,9 MW eller cirka 240 000 kvadratmeter solceller. Det innebar en tillväxt på 49 procent och den totala årliga produktionen av förnybar el från solceller är nu cirka 31,5 GWh. Det motsvarar årsförbrukningen av hushållsel för 6 300 familjer! </w:t>
      </w:r>
    </w:p>
    <w:p w:rsidR="00384A5B" w:rsidRDefault="00384A5B" w:rsidP="003C690A">
      <w:pPr>
        <w:spacing w:after="0"/>
        <w:rPr>
          <w:rFonts w:ascii="Garamond" w:hAnsi="Garamond"/>
          <w:b/>
          <w:sz w:val="32"/>
          <w:szCs w:val="24"/>
        </w:rPr>
      </w:pPr>
    </w:p>
    <w:p w:rsidR="00384A5B" w:rsidRDefault="00384A5B" w:rsidP="00C50C6C">
      <w:pPr>
        <w:spacing w:after="0"/>
        <w:ind w:hanging="567"/>
        <w:rPr>
          <w:rFonts w:ascii="Garamond" w:hAnsi="Garamond"/>
          <w:b/>
          <w:sz w:val="32"/>
          <w:szCs w:val="24"/>
        </w:rPr>
      </w:pPr>
      <w:r>
        <w:rPr>
          <w:noProof/>
        </w:rPr>
        <w:drawing>
          <wp:inline distT="0" distB="0" distL="0" distR="0" wp14:anchorId="4645BA90" wp14:editId="7C131354">
            <wp:extent cx="6454052" cy="4193628"/>
            <wp:effectExtent l="0" t="0" r="4445" b="0"/>
            <wp:docPr id="1" name="Diagram 1">
              <a:extLst xmlns:a="http://schemas.openxmlformats.org/drawingml/2006/main">
                <a:ext uri="{FF2B5EF4-FFF2-40B4-BE49-F238E27FC236}">
                  <a16:creationId xmlns:a16="http://schemas.microsoft.com/office/drawing/2014/main" id="{00000000-0008-0000-09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76484" w:rsidRDefault="00976484" w:rsidP="00211A94">
      <w:pPr>
        <w:spacing w:after="0"/>
        <w:rPr>
          <w:rFonts w:ascii="Garamond" w:hAnsi="Garamond"/>
          <w:sz w:val="24"/>
          <w:szCs w:val="24"/>
        </w:rPr>
      </w:pPr>
    </w:p>
    <w:p w:rsidR="00CF5796" w:rsidRDefault="00CF5796" w:rsidP="00CF5796">
      <w:pPr>
        <w:spacing w:after="0"/>
        <w:rPr>
          <w:rFonts w:ascii="Garamond" w:hAnsi="Garamond"/>
          <w:sz w:val="24"/>
          <w:szCs w:val="24"/>
        </w:rPr>
      </w:pPr>
      <w:r>
        <w:rPr>
          <w:rFonts w:ascii="Garamond" w:hAnsi="Garamond"/>
          <w:sz w:val="24"/>
          <w:szCs w:val="24"/>
        </w:rPr>
        <w:t xml:space="preserve">Statistiken är inhämtad från elnätsägarna i Skåne och sammanställd av Solar Region Skåne inom projekt Sol i Syd. Kartläggningen visar att vid slutet av 2017 fanns 2 056 solcellsanläggningar anslutna till det skånska elnätet, med en total sammanlagd effekt på 34,9 MW. </w:t>
      </w:r>
    </w:p>
    <w:p w:rsidR="00BA66B7" w:rsidRDefault="00BA66B7" w:rsidP="00211A94">
      <w:pPr>
        <w:spacing w:after="0"/>
        <w:rPr>
          <w:rFonts w:ascii="Garamond" w:hAnsi="Garamond"/>
          <w:sz w:val="24"/>
          <w:szCs w:val="24"/>
        </w:rPr>
      </w:pPr>
    </w:p>
    <w:p w:rsidR="00BA66B7" w:rsidRDefault="00BA66B7" w:rsidP="00211A94">
      <w:pPr>
        <w:spacing w:after="0"/>
        <w:rPr>
          <w:rFonts w:ascii="Garamond" w:hAnsi="Garamond"/>
          <w:sz w:val="24"/>
          <w:szCs w:val="24"/>
        </w:rPr>
      </w:pPr>
      <w:bookmarkStart w:id="0" w:name="_GoBack"/>
      <w:bookmarkEnd w:id="0"/>
      <w:r>
        <w:rPr>
          <w:rFonts w:ascii="Garamond" w:hAnsi="Garamond"/>
          <w:sz w:val="24"/>
          <w:szCs w:val="24"/>
        </w:rPr>
        <w:t xml:space="preserve">Läs mer om statistiken på </w:t>
      </w:r>
      <w:hyperlink r:id="rId9" w:history="1">
        <w:r w:rsidRPr="00F24961">
          <w:rPr>
            <w:rStyle w:val="Hyperlnk"/>
            <w:rFonts w:ascii="Garamond" w:hAnsi="Garamond"/>
            <w:sz w:val="24"/>
            <w:szCs w:val="24"/>
          </w:rPr>
          <w:t>solisyd.se</w:t>
        </w:r>
      </w:hyperlink>
      <w:r>
        <w:rPr>
          <w:rFonts w:ascii="Garamond" w:hAnsi="Garamond"/>
          <w:sz w:val="24"/>
          <w:szCs w:val="24"/>
        </w:rPr>
        <w:t xml:space="preserve"> och </w:t>
      </w:r>
      <w:hyperlink r:id="rId10" w:history="1">
        <w:r w:rsidRPr="00F24961">
          <w:rPr>
            <w:rStyle w:val="Hyperlnk"/>
            <w:rFonts w:ascii="Garamond" w:hAnsi="Garamond"/>
            <w:sz w:val="24"/>
            <w:szCs w:val="24"/>
          </w:rPr>
          <w:t>solarregion.se</w:t>
        </w:r>
      </w:hyperlink>
    </w:p>
    <w:p w:rsidR="00944273" w:rsidRDefault="00944273" w:rsidP="00211A94">
      <w:pPr>
        <w:spacing w:after="0"/>
        <w:rPr>
          <w:rFonts w:ascii="Garamond" w:hAnsi="Garamond"/>
          <w:sz w:val="24"/>
          <w:szCs w:val="24"/>
        </w:rPr>
      </w:pPr>
    </w:p>
    <w:p w:rsidR="006415C0" w:rsidRPr="006415C0" w:rsidRDefault="006415C0" w:rsidP="00211A94">
      <w:pPr>
        <w:spacing w:after="0"/>
        <w:rPr>
          <w:rFonts w:ascii="Garamond" w:hAnsi="Garamond"/>
          <w:b/>
          <w:sz w:val="24"/>
          <w:szCs w:val="24"/>
        </w:rPr>
      </w:pPr>
      <w:r w:rsidRPr="006415C0">
        <w:rPr>
          <w:rFonts w:ascii="Garamond" w:hAnsi="Garamond"/>
          <w:b/>
          <w:sz w:val="24"/>
          <w:szCs w:val="24"/>
        </w:rPr>
        <w:t xml:space="preserve">Kontakt: </w:t>
      </w:r>
    </w:p>
    <w:p w:rsidR="00944273" w:rsidRDefault="00944273" w:rsidP="00211A94">
      <w:pPr>
        <w:spacing w:after="0"/>
        <w:rPr>
          <w:rFonts w:ascii="Garamond" w:hAnsi="Garamond"/>
          <w:sz w:val="24"/>
          <w:szCs w:val="24"/>
        </w:rPr>
      </w:pPr>
      <w:r>
        <w:rPr>
          <w:rFonts w:ascii="Garamond" w:hAnsi="Garamond"/>
          <w:sz w:val="24"/>
          <w:szCs w:val="24"/>
        </w:rPr>
        <w:t xml:space="preserve">Johan Nyqvist, Solar Region Skåne, </w:t>
      </w:r>
      <w:hyperlink r:id="rId11" w:history="1">
        <w:r w:rsidRPr="00F24961">
          <w:rPr>
            <w:rStyle w:val="Hyperlnk"/>
            <w:rFonts w:ascii="Garamond" w:hAnsi="Garamond"/>
            <w:sz w:val="24"/>
            <w:szCs w:val="24"/>
          </w:rPr>
          <w:t>johan.nyqvist@kfsk.se</w:t>
        </w:r>
      </w:hyperlink>
      <w:r>
        <w:rPr>
          <w:rFonts w:ascii="Garamond" w:hAnsi="Garamond"/>
          <w:sz w:val="24"/>
          <w:szCs w:val="24"/>
        </w:rPr>
        <w:t xml:space="preserve"> 0728-85 49 26 (t.o.m. 16/3)</w:t>
      </w:r>
    </w:p>
    <w:p w:rsidR="006415C0" w:rsidRDefault="006415C0" w:rsidP="00211A94">
      <w:pPr>
        <w:spacing w:after="0"/>
        <w:rPr>
          <w:rFonts w:ascii="Garamond" w:hAnsi="Garamond"/>
          <w:sz w:val="24"/>
          <w:szCs w:val="24"/>
        </w:rPr>
      </w:pPr>
      <w:r>
        <w:rPr>
          <w:rFonts w:ascii="Garamond" w:hAnsi="Garamond"/>
          <w:sz w:val="24"/>
          <w:szCs w:val="24"/>
        </w:rPr>
        <w:t xml:space="preserve">Cerina Wittbom, Solar Region Skåne, </w:t>
      </w:r>
      <w:hyperlink r:id="rId12" w:history="1">
        <w:r w:rsidRPr="0029230C">
          <w:rPr>
            <w:rStyle w:val="Hyperlnk"/>
            <w:rFonts w:ascii="Garamond" w:hAnsi="Garamond"/>
            <w:sz w:val="24"/>
            <w:szCs w:val="24"/>
          </w:rPr>
          <w:t>cerina.wittbom@kfsk.se</w:t>
        </w:r>
      </w:hyperlink>
      <w:r>
        <w:rPr>
          <w:rFonts w:ascii="Garamond" w:hAnsi="Garamond"/>
          <w:sz w:val="24"/>
          <w:szCs w:val="24"/>
        </w:rPr>
        <w:t>, 0728-85 49 27</w:t>
      </w:r>
      <w:r w:rsidR="00944273">
        <w:rPr>
          <w:rFonts w:ascii="Garamond" w:hAnsi="Garamond"/>
          <w:sz w:val="24"/>
          <w:szCs w:val="24"/>
        </w:rPr>
        <w:t xml:space="preserve"> (efter 16/3)</w:t>
      </w:r>
    </w:p>
    <w:p w:rsidR="006415C0" w:rsidRDefault="006415C0" w:rsidP="00211A94">
      <w:pPr>
        <w:spacing w:after="0"/>
        <w:rPr>
          <w:rFonts w:ascii="Garamond" w:hAnsi="Garamond"/>
          <w:sz w:val="24"/>
          <w:szCs w:val="24"/>
        </w:rPr>
      </w:pPr>
      <w:r>
        <w:rPr>
          <w:rFonts w:ascii="Garamond" w:hAnsi="Garamond"/>
          <w:sz w:val="24"/>
          <w:szCs w:val="24"/>
        </w:rPr>
        <w:t xml:space="preserve">Marcus Larsson, projektledare Sol i Syd, </w:t>
      </w:r>
      <w:hyperlink r:id="rId13" w:history="1">
        <w:r w:rsidRPr="0029230C">
          <w:rPr>
            <w:rStyle w:val="Hyperlnk"/>
            <w:rFonts w:ascii="Garamond" w:hAnsi="Garamond"/>
            <w:sz w:val="24"/>
            <w:szCs w:val="24"/>
          </w:rPr>
          <w:t>marcus.larsson@kfsk.se</w:t>
        </w:r>
      </w:hyperlink>
      <w:r>
        <w:rPr>
          <w:rFonts w:ascii="Garamond" w:hAnsi="Garamond"/>
          <w:sz w:val="24"/>
          <w:szCs w:val="24"/>
        </w:rPr>
        <w:t xml:space="preserve"> 0728-85 49 39</w:t>
      </w:r>
    </w:p>
    <w:p w:rsidR="006C12FF" w:rsidRDefault="006C12FF">
      <w:pPr>
        <w:rPr>
          <w:rFonts w:ascii="Garamond" w:hAnsi="Garamond"/>
          <w:sz w:val="24"/>
          <w:szCs w:val="24"/>
        </w:rPr>
      </w:pPr>
      <w:r>
        <w:rPr>
          <w:rFonts w:ascii="Garamond" w:hAnsi="Garamond"/>
          <w:sz w:val="24"/>
          <w:szCs w:val="24"/>
        </w:rPr>
        <w:br w:type="page"/>
      </w:r>
    </w:p>
    <w:p w:rsidR="00C50C6C" w:rsidRDefault="00C50C6C" w:rsidP="00886367">
      <w:pPr>
        <w:pStyle w:val="Rubrik2"/>
      </w:pPr>
    </w:p>
    <w:p w:rsidR="00724486" w:rsidRPr="00886367" w:rsidRDefault="004034D3" w:rsidP="00886367">
      <w:pPr>
        <w:pStyle w:val="Rubrik2"/>
      </w:pPr>
      <w:r w:rsidRPr="00886367">
        <w:t xml:space="preserve">Åtta av tio utnyttjar investeringsstödet för solceller </w:t>
      </w:r>
    </w:p>
    <w:p w:rsidR="00853EEB" w:rsidRDefault="00976484" w:rsidP="00976484">
      <w:pPr>
        <w:spacing w:after="0"/>
        <w:rPr>
          <w:rFonts w:ascii="Garamond" w:hAnsi="Garamond"/>
          <w:sz w:val="24"/>
          <w:szCs w:val="24"/>
        </w:rPr>
      </w:pPr>
      <w:r>
        <w:rPr>
          <w:rFonts w:ascii="Garamond" w:hAnsi="Garamond"/>
          <w:sz w:val="24"/>
          <w:szCs w:val="24"/>
        </w:rPr>
        <w:t xml:space="preserve">Kartläggningen visar att </w:t>
      </w:r>
      <w:r w:rsidR="00D83A3E">
        <w:rPr>
          <w:rFonts w:ascii="Garamond" w:hAnsi="Garamond"/>
          <w:sz w:val="24"/>
          <w:szCs w:val="24"/>
        </w:rPr>
        <w:t xml:space="preserve">över åttio procent av de solceller som byggdes i Skåne </w:t>
      </w:r>
      <w:r w:rsidR="004034D3">
        <w:rPr>
          <w:rFonts w:ascii="Garamond" w:hAnsi="Garamond"/>
          <w:sz w:val="24"/>
          <w:szCs w:val="24"/>
        </w:rPr>
        <w:t xml:space="preserve">under 2015 och 2016 utnyttjade det statliga investeringsstödet. </w:t>
      </w:r>
      <w:r w:rsidR="003405F5">
        <w:rPr>
          <w:rFonts w:ascii="Garamond" w:hAnsi="Garamond"/>
          <w:sz w:val="24"/>
          <w:szCs w:val="24"/>
        </w:rPr>
        <w:t xml:space="preserve">Eftersom stödet utbetalas retroaktivt så </w:t>
      </w:r>
      <w:r w:rsidR="006C12FF">
        <w:rPr>
          <w:rFonts w:ascii="Garamond" w:hAnsi="Garamond"/>
          <w:sz w:val="24"/>
          <w:szCs w:val="24"/>
        </w:rPr>
        <w:t xml:space="preserve">är siffran för 2017 fortfarande preliminär och andelen kommer sannolikt att stiga i takt med att fler färdigställda anläggningar får utbetalt stöd. </w:t>
      </w:r>
    </w:p>
    <w:p w:rsidR="00853EEB" w:rsidRDefault="00853EEB" w:rsidP="00976484">
      <w:pPr>
        <w:spacing w:after="0"/>
        <w:rPr>
          <w:rFonts w:ascii="Garamond" w:hAnsi="Garamond"/>
          <w:sz w:val="24"/>
          <w:szCs w:val="24"/>
        </w:rPr>
      </w:pPr>
    </w:p>
    <w:p w:rsidR="006C12FF" w:rsidRDefault="00853EEB" w:rsidP="00976484">
      <w:pPr>
        <w:spacing w:after="0"/>
        <w:rPr>
          <w:rFonts w:ascii="Garamond" w:hAnsi="Garamond"/>
          <w:sz w:val="24"/>
          <w:szCs w:val="24"/>
        </w:rPr>
      </w:pPr>
      <w:r>
        <w:rPr>
          <w:rFonts w:ascii="Garamond" w:hAnsi="Garamond"/>
          <w:sz w:val="24"/>
          <w:szCs w:val="24"/>
        </w:rPr>
        <w:t xml:space="preserve">57 procent </w:t>
      </w:r>
      <w:r w:rsidR="00D83A3E">
        <w:rPr>
          <w:rFonts w:ascii="Garamond" w:hAnsi="Garamond"/>
          <w:sz w:val="24"/>
          <w:szCs w:val="24"/>
        </w:rPr>
        <w:t xml:space="preserve">(20,2 MW) av </w:t>
      </w:r>
      <w:r>
        <w:rPr>
          <w:rFonts w:ascii="Garamond" w:hAnsi="Garamond"/>
          <w:sz w:val="24"/>
          <w:szCs w:val="24"/>
        </w:rPr>
        <w:t>den totala installerade solcellseffekten är godkänd för elcertifikat i Skåne</w:t>
      </w:r>
      <w:r w:rsidR="00D83A3E">
        <w:rPr>
          <w:rFonts w:ascii="Garamond" w:hAnsi="Garamond"/>
          <w:sz w:val="24"/>
          <w:szCs w:val="24"/>
        </w:rPr>
        <w:t>,</w:t>
      </w:r>
      <w:r>
        <w:rPr>
          <w:rFonts w:ascii="Garamond" w:hAnsi="Garamond"/>
          <w:sz w:val="24"/>
          <w:szCs w:val="24"/>
        </w:rPr>
        <w:t xml:space="preserve"> men eftersom det är vanligt </w:t>
      </w:r>
      <w:r w:rsidR="00D83A3E">
        <w:rPr>
          <w:rFonts w:ascii="Garamond" w:hAnsi="Garamond"/>
          <w:sz w:val="24"/>
          <w:szCs w:val="24"/>
        </w:rPr>
        <w:t xml:space="preserve">att </w:t>
      </w:r>
      <w:r>
        <w:rPr>
          <w:rFonts w:ascii="Garamond" w:hAnsi="Garamond"/>
          <w:sz w:val="24"/>
          <w:szCs w:val="24"/>
        </w:rPr>
        <w:t xml:space="preserve">mikroproducenter bara tilldelas elcertifikat </w:t>
      </w:r>
      <w:r w:rsidR="00D83A3E">
        <w:rPr>
          <w:rFonts w:ascii="Garamond" w:hAnsi="Garamond"/>
          <w:sz w:val="24"/>
          <w:szCs w:val="24"/>
        </w:rPr>
        <w:t xml:space="preserve">för sin överskottsproduktion av el så är andelen av elproduktionen som får elcertifikat sannolikt betydligt lägre. </w:t>
      </w:r>
      <w:r>
        <w:rPr>
          <w:rFonts w:ascii="Garamond" w:hAnsi="Garamond"/>
          <w:sz w:val="24"/>
          <w:szCs w:val="24"/>
        </w:rPr>
        <w:t xml:space="preserve">Elcertifikatsystemet är avsett att stötta all förnybar elproduktion som tillkommer i det svenska elsystemet men i praktiken är det alltså bara </w:t>
      </w:r>
      <w:r w:rsidR="00D83A3E">
        <w:rPr>
          <w:rFonts w:ascii="Garamond" w:hAnsi="Garamond"/>
          <w:sz w:val="24"/>
          <w:szCs w:val="24"/>
        </w:rPr>
        <w:t xml:space="preserve">en del </w:t>
      </w:r>
      <w:r>
        <w:rPr>
          <w:rFonts w:ascii="Garamond" w:hAnsi="Garamond"/>
          <w:sz w:val="24"/>
          <w:szCs w:val="24"/>
        </w:rPr>
        <w:t xml:space="preserve">av </w:t>
      </w:r>
      <w:r w:rsidR="00D83A3E">
        <w:rPr>
          <w:rFonts w:ascii="Garamond" w:hAnsi="Garamond"/>
          <w:sz w:val="24"/>
          <w:szCs w:val="24"/>
        </w:rPr>
        <w:t xml:space="preserve">elen från solceller som tilldelas </w:t>
      </w:r>
      <w:r>
        <w:rPr>
          <w:rFonts w:ascii="Garamond" w:hAnsi="Garamond"/>
          <w:sz w:val="24"/>
          <w:szCs w:val="24"/>
        </w:rPr>
        <w:t xml:space="preserve">elcertifikat. Krånglig administration </w:t>
      </w:r>
      <w:r w:rsidR="00D83A3E">
        <w:rPr>
          <w:rFonts w:ascii="Garamond" w:hAnsi="Garamond"/>
          <w:sz w:val="24"/>
          <w:szCs w:val="24"/>
        </w:rPr>
        <w:t xml:space="preserve">och </w:t>
      </w:r>
      <w:r>
        <w:rPr>
          <w:rFonts w:ascii="Garamond" w:hAnsi="Garamond"/>
          <w:sz w:val="24"/>
          <w:szCs w:val="24"/>
        </w:rPr>
        <w:t>krav på kostsam mätning är ett troligt skäl till att många mikroproducenter inte finner det lönt att ansöka om elcertifikat</w:t>
      </w:r>
      <w:r w:rsidR="00D83A3E">
        <w:rPr>
          <w:rFonts w:ascii="Garamond" w:hAnsi="Garamond"/>
          <w:sz w:val="24"/>
          <w:szCs w:val="24"/>
        </w:rPr>
        <w:t xml:space="preserve"> för hela sin produktion av solcellsel</w:t>
      </w:r>
      <w:r>
        <w:rPr>
          <w:rFonts w:ascii="Garamond" w:hAnsi="Garamond"/>
          <w:sz w:val="24"/>
          <w:szCs w:val="24"/>
        </w:rPr>
        <w:t xml:space="preserve">. </w:t>
      </w:r>
    </w:p>
    <w:p w:rsidR="00886367" w:rsidRDefault="00886367" w:rsidP="00976484">
      <w:pPr>
        <w:spacing w:after="0"/>
        <w:rPr>
          <w:rFonts w:ascii="Garamond" w:hAnsi="Garamond"/>
          <w:sz w:val="24"/>
          <w:szCs w:val="24"/>
        </w:rPr>
      </w:pPr>
    </w:p>
    <w:p w:rsidR="00C50C6C" w:rsidRDefault="00C50C6C" w:rsidP="00976484">
      <w:pPr>
        <w:spacing w:after="0"/>
        <w:rPr>
          <w:rFonts w:ascii="Garamond" w:hAnsi="Garamond"/>
          <w:sz w:val="24"/>
          <w:szCs w:val="24"/>
        </w:rPr>
      </w:pPr>
    </w:p>
    <w:tbl>
      <w:tblPr>
        <w:tblStyle w:val="Rutntstabell2dekorfrg2"/>
        <w:tblW w:w="9072" w:type="dxa"/>
        <w:tblLayout w:type="fixed"/>
        <w:tblCellMar>
          <w:bottom w:w="28" w:type="dxa"/>
        </w:tblCellMar>
        <w:tblLook w:val="06A0" w:firstRow="1" w:lastRow="0" w:firstColumn="1" w:lastColumn="0" w:noHBand="1" w:noVBand="1"/>
      </w:tblPr>
      <w:tblGrid>
        <w:gridCol w:w="4820"/>
        <w:gridCol w:w="708"/>
        <w:gridCol w:w="709"/>
        <w:gridCol w:w="709"/>
        <w:gridCol w:w="708"/>
        <w:gridCol w:w="709"/>
        <w:gridCol w:w="709"/>
      </w:tblGrid>
      <w:tr w:rsidR="00D83A3E" w:rsidRPr="00151FFA" w:rsidTr="00384A5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Borders>
              <w:bottom w:val="single" w:sz="18" w:space="0" w:color="F4B083" w:themeColor="accent2" w:themeTint="99"/>
              <w:right w:val="single" w:sz="18" w:space="0" w:color="F4B083" w:themeColor="accent2" w:themeTint="99"/>
            </w:tcBorders>
            <w:vAlign w:val="bottom"/>
            <w:hideMark/>
          </w:tcPr>
          <w:p w:rsidR="00151FFA" w:rsidRPr="006C12FF" w:rsidRDefault="00151FFA" w:rsidP="006C12FF">
            <w:pPr>
              <w:rPr>
                <w:rFonts w:ascii="Garamond" w:hAnsi="Garamond"/>
                <w:bCs w:val="0"/>
                <w:sz w:val="24"/>
                <w:szCs w:val="24"/>
              </w:rPr>
            </w:pPr>
            <w:r w:rsidRPr="006C12FF">
              <w:rPr>
                <w:rFonts w:ascii="Garamond" w:hAnsi="Garamond"/>
                <w:bCs w:val="0"/>
                <w:sz w:val="28"/>
                <w:szCs w:val="24"/>
              </w:rPr>
              <w:t>Solcellsanläggningar i Skåne</w:t>
            </w:r>
          </w:p>
        </w:tc>
        <w:tc>
          <w:tcPr>
            <w:tcW w:w="708" w:type="dxa"/>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2012</w:t>
            </w:r>
          </w:p>
        </w:tc>
        <w:tc>
          <w:tcPr>
            <w:tcW w:w="709" w:type="dxa"/>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2013</w:t>
            </w:r>
          </w:p>
        </w:tc>
        <w:tc>
          <w:tcPr>
            <w:tcW w:w="709" w:type="dxa"/>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2014</w:t>
            </w:r>
          </w:p>
        </w:tc>
        <w:tc>
          <w:tcPr>
            <w:tcW w:w="708" w:type="dxa"/>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2015</w:t>
            </w:r>
          </w:p>
        </w:tc>
        <w:tc>
          <w:tcPr>
            <w:tcW w:w="709" w:type="dxa"/>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2016</w:t>
            </w:r>
          </w:p>
        </w:tc>
        <w:tc>
          <w:tcPr>
            <w:tcW w:w="709" w:type="dxa"/>
            <w:tcBorders>
              <w:left w:val="single" w:sz="18" w:space="0" w:color="F4B083" w:themeColor="accent2" w:themeTint="99"/>
              <w:bottom w:val="single" w:sz="18" w:space="0" w:color="F4B083" w:themeColor="accent2" w:themeTint="99"/>
            </w:tcBorders>
            <w:noWrap/>
            <w:vAlign w:val="bottom"/>
            <w:hideMark/>
          </w:tcPr>
          <w:p w:rsidR="00151FFA" w:rsidRPr="006C12FF" w:rsidRDefault="00151FFA" w:rsidP="00384A5B">
            <w:pPr>
              <w:jc w:val="right"/>
              <w:cnfStyle w:val="100000000000" w:firstRow="1" w:lastRow="0" w:firstColumn="0" w:lastColumn="0" w:oddVBand="0" w:evenVBand="0" w:oddHBand="0" w:evenHBand="0" w:firstRowFirstColumn="0" w:firstRowLastColumn="0" w:lastRowFirstColumn="0" w:lastRowLastColumn="0"/>
              <w:rPr>
                <w:rFonts w:ascii="Garamond" w:hAnsi="Garamond"/>
                <w:bCs w:val="0"/>
                <w:sz w:val="24"/>
                <w:szCs w:val="24"/>
              </w:rPr>
            </w:pPr>
            <w:r w:rsidRPr="006C12FF">
              <w:rPr>
                <w:rFonts w:ascii="Garamond" w:hAnsi="Garamond"/>
                <w:bCs w:val="0"/>
                <w:sz w:val="24"/>
                <w:szCs w:val="24"/>
              </w:rPr>
              <w:t>2017</w:t>
            </w:r>
          </w:p>
        </w:tc>
      </w:tr>
      <w:tr w:rsidR="00D83A3E"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top w:val="single" w:sz="18" w:space="0" w:color="F4B083" w:themeColor="accent2" w:themeTint="99"/>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Solcellsanläggningar, total installerad effekt [MW]</w:t>
            </w:r>
          </w:p>
        </w:tc>
        <w:tc>
          <w:tcPr>
            <w:tcW w:w="708" w:type="dxa"/>
            <w:tcBorders>
              <w:top w:val="single" w:sz="18" w:space="0" w:color="F4B083" w:themeColor="accent2" w:themeTint="99"/>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2,8</w:t>
            </w:r>
          </w:p>
        </w:tc>
        <w:tc>
          <w:tcPr>
            <w:tcW w:w="709" w:type="dxa"/>
            <w:tcBorders>
              <w:top w:val="single" w:sz="18" w:space="0" w:color="F4B083" w:themeColor="accent2" w:themeTint="99"/>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4,6</w:t>
            </w:r>
          </w:p>
        </w:tc>
        <w:tc>
          <w:tcPr>
            <w:tcW w:w="709" w:type="dxa"/>
            <w:tcBorders>
              <w:top w:val="single" w:sz="18" w:space="0" w:color="F4B083" w:themeColor="accent2" w:themeTint="99"/>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8,5</w:t>
            </w:r>
          </w:p>
        </w:tc>
        <w:tc>
          <w:tcPr>
            <w:tcW w:w="708" w:type="dxa"/>
            <w:tcBorders>
              <w:top w:val="single" w:sz="18" w:space="0" w:color="F4B083" w:themeColor="accent2" w:themeTint="99"/>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13,4</w:t>
            </w:r>
          </w:p>
        </w:tc>
        <w:tc>
          <w:tcPr>
            <w:tcW w:w="709" w:type="dxa"/>
            <w:tcBorders>
              <w:top w:val="single" w:sz="18" w:space="0" w:color="F4B083" w:themeColor="accent2" w:themeTint="99"/>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23,5</w:t>
            </w:r>
          </w:p>
        </w:tc>
        <w:tc>
          <w:tcPr>
            <w:tcW w:w="709" w:type="dxa"/>
            <w:tcBorders>
              <w:top w:val="single" w:sz="18" w:space="0" w:color="F4B083" w:themeColor="accent2" w:themeTint="99"/>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34,9</w:t>
            </w:r>
          </w:p>
        </w:tc>
      </w:tr>
      <w:tr w:rsidR="00151FFA"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 xml:space="preserve">Installerad effekt </w:t>
            </w:r>
            <w:r w:rsidR="006C12FF" w:rsidRPr="00384A5B">
              <w:rPr>
                <w:rFonts w:ascii="Garamond" w:hAnsi="Garamond"/>
                <w:b w:val="0"/>
                <w:sz w:val="24"/>
                <w:szCs w:val="24"/>
              </w:rPr>
              <w:t xml:space="preserve">(ökning) </w:t>
            </w:r>
            <w:r w:rsidRPr="00384A5B">
              <w:rPr>
                <w:rFonts w:ascii="Garamond" w:hAnsi="Garamond"/>
                <w:b w:val="0"/>
                <w:sz w:val="24"/>
                <w:szCs w:val="24"/>
              </w:rPr>
              <w:t>per år [MW]</w:t>
            </w:r>
          </w:p>
        </w:tc>
        <w:tc>
          <w:tcPr>
            <w:tcW w:w="708" w:type="dxa"/>
            <w:tcBorders>
              <w:left w:val="nil"/>
              <w:right w:val="nil"/>
            </w:tcBorders>
            <w:noWrap/>
            <w:vAlign w:val="bottom"/>
            <w:hideMark/>
          </w:tcPr>
          <w:p w:rsidR="00151FFA" w:rsidRPr="00151FFA" w:rsidRDefault="006C12FF"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Pr>
                <w:rFonts w:ascii="Garamond" w:hAnsi="Garamond"/>
                <w:sz w:val="24"/>
                <w:szCs w:val="24"/>
              </w:rPr>
              <w:t>-</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1,8</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3,9</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4,9</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10,1</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11,4</w:t>
            </w:r>
          </w:p>
        </w:tc>
      </w:tr>
      <w:tr w:rsidR="00D83A3E"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Anläggningar godkända för elcertifikat [MW]</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0,4</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2,1</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3,5</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7,2</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12,7</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20,2</w:t>
            </w:r>
          </w:p>
        </w:tc>
      </w:tr>
      <w:tr w:rsidR="00151FFA"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 xml:space="preserve">Anläggningar som fått </w:t>
            </w:r>
            <w:r w:rsidR="006C12FF" w:rsidRPr="00384A5B">
              <w:rPr>
                <w:rFonts w:ascii="Garamond" w:hAnsi="Garamond"/>
                <w:b w:val="0"/>
                <w:sz w:val="24"/>
                <w:szCs w:val="24"/>
              </w:rPr>
              <w:t>investerings</w:t>
            </w:r>
            <w:r w:rsidRPr="00384A5B">
              <w:rPr>
                <w:rFonts w:ascii="Garamond" w:hAnsi="Garamond"/>
                <w:b w:val="0"/>
                <w:sz w:val="24"/>
                <w:szCs w:val="24"/>
              </w:rPr>
              <w:t>stöd</w:t>
            </w:r>
            <w:r w:rsidR="006C12FF" w:rsidRPr="00384A5B">
              <w:rPr>
                <w:rFonts w:ascii="Garamond" w:hAnsi="Garamond"/>
                <w:b w:val="0"/>
                <w:sz w:val="24"/>
                <w:szCs w:val="24"/>
              </w:rPr>
              <w:t xml:space="preserve">* </w:t>
            </w:r>
            <w:r w:rsidRPr="00384A5B">
              <w:rPr>
                <w:rFonts w:ascii="Garamond" w:hAnsi="Garamond"/>
                <w:b w:val="0"/>
                <w:sz w:val="24"/>
                <w:szCs w:val="24"/>
              </w:rPr>
              <w:t>[MW]</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2,0</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3,5</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6,7</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11,2</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19,3</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23,1</w:t>
            </w:r>
            <w:r w:rsidR="006C12FF">
              <w:rPr>
                <w:rFonts w:ascii="Garamond" w:hAnsi="Garamond"/>
                <w:sz w:val="24"/>
                <w:szCs w:val="24"/>
              </w:rPr>
              <w:t>*</w:t>
            </w:r>
          </w:p>
        </w:tc>
      </w:tr>
      <w:tr w:rsidR="00D83A3E"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Genomsnittlig storlek per anläggning [kW]</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17,2</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14,0</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14,1</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14,1</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16,4</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17,0</w:t>
            </w:r>
          </w:p>
        </w:tc>
      </w:tr>
      <w:tr w:rsidR="00151FFA"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rPr>
            </w:pPr>
            <w:r w:rsidRPr="00384A5B">
              <w:rPr>
                <w:rFonts w:ascii="Garamond" w:hAnsi="Garamond"/>
                <w:b w:val="0"/>
                <w:sz w:val="24"/>
                <w:szCs w:val="24"/>
              </w:rPr>
              <w:t>Beräknad årlig elproduktion [GWh]</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2,6</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4,2</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7,7</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12,1</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21,2</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31,5</w:t>
            </w:r>
          </w:p>
        </w:tc>
      </w:tr>
      <w:tr w:rsidR="00D83A3E" w:rsidRPr="00151FFA" w:rsidTr="00384A5B">
        <w:trPr>
          <w:trHeight w:val="330"/>
        </w:trPr>
        <w:tc>
          <w:tcPr>
            <w:cnfStyle w:val="001000000000" w:firstRow="0" w:lastRow="0" w:firstColumn="1" w:lastColumn="0" w:oddVBand="0" w:evenVBand="0" w:oddHBand="0" w:evenHBand="0" w:firstRowFirstColumn="0" w:firstRowLastColumn="0" w:lastRowFirstColumn="0" w:lastRowLastColumn="0"/>
            <w:tcW w:w="4820" w:type="dxa"/>
            <w:tcBorders>
              <w:right w:val="nil"/>
            </w:tcBorders>
            <w:noWrap/>
            <w:vAlign w:val="bottom"/>
            <w:hideMark/>
          </w:tcPr>
          <w:p w:rsidR="00151FFA" w:rsidRPr="00384A5B" w:rsidRDefault="00151FFA" w:rsidP="006C12FF">
            <w:pPr>
              <w:rPr>
                <w:rFonts w:ascii="Garamond" w:hAnsi="Garamond"/>
                <w:b w:val="0"/>
                <w:sz w:val="24"/>
                <w:szCs w:val="24"/>
                <w:lang w:val="en-GB"/>
              </w:rPr>
            </w:pPr>
            <w:r w:rsidRPr="00384A5B">
              <w:rPr>
                <w:rFonts w:ascii="Garamond" w:hAnsi="Garamond"/>
                <w:b w:val="0"/>
                <w:sz w:val="24"/>
                <w:szCs w:val="24"/>
                <w:lang w:val="en-GB"/>
              </w:rPr>
              <w:t>Watt per capita</w:t>
            </w:r>
            <w:r w:rsidR="006C12FF" w:rsidRPr="00384A5B">
              <w:rPr>
                <w:rFonts w:ascii="Garamond" w:hAnsi="Garamond"/>
                <w:b w:val="0"/>
                <w:sz w:val="24"/>
                <w:szCs w:val="24"/>
                <w:lang w:val="en-GB"/>
              </w:rPr>
              <w:t xml:space="preserve"> [Watt/capita]</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2,3</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3,6</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6,6</w:t>
            </w:r>
          </w:p>
        </w:tc>
        <w:tc>
          <w:tcPr>
            <w:tcW w:w="708"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10,3</w:t>
            </w:r>
          </w:p>
        </w:tc>
        <w:tc>
          <w:tcPr>
            <w:tcW w:w="709" w:type="dxa"/>
            <w:tcBorders>
              <w:left w:val="nil"/>
              <w:righ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17,7</w:t>
            </w:r>
          </w:p>
        </w:tc>
        <w:tc>
          <w:tcPr>
            <w:tcW w:w="709" w:type="dxa"/>
            <w:tcBorders>
              <w:left w:val="nil"/>
            </w:tcBorders>
            <w:noWrap/>
            <w:vAlign w:val="bottom"/>
            <w:hideMark/>
          </w:tcPr>
          <w:p w:rsidR="00151FFA" w:rsidRPr="00151FFA" w:rsidRDefault="00151FFA" w:rsidP="00384A5B">
            <w:pPr>
              <w:jc w:val="right"/>
              <w:cnfStyle w:val="000000000000" w:firstRow="0" w:lastRow="0" w:firstColumn="0" w:lastColumn="0" w:oddVBand="0" w:evenVBand="0" w:oddHBand="0" w:evenHBand="0" w:firstRowFirstColumn="0" w:firstRowLastColumn="0" w:lastRowFirstColumn="0" w:lastRowLastColumn="0"/>
              <w:rPr>
                <w:rFonts w:ascii="Garamond" w:hAnsi="Garamond"/>
                <w:sz w:val="24"/>
                <w:szCs w:val="24"/>
              </w:rPr>
            </w:pPr>
            <w:r w:rsidRPr="00151FFA">
              <w:rPr>
                <w:rFonts w:ascii="Garamond" w:hAnsi="Garamond"/>
                <w:sz w:val="24"/>
                <w:szCs w:val="24"/>
              </w:rPr>
              <w:t>26,0</w:t>
            </w:r>
          </w:p>
        </w:tc>
      </w:tr>
    </w:tbl>
    <w:p w:rsidR="003405F5" w:rsidRPr="006C12FF" w:rsidRDefault="006C12FF" w:rsidP="00976484">
      <w:pPr>
        <w:spacing w:after="0"/>
        <w:rPr>
          <w:rFonts w:ascii="Garamond" w:hAnsi="Garamond"/>
          <w:sz w:val="18"/>
          <w:szCs w:val="24"/>
        </w:rPr>
      </w:pPr>
      <w:r w:rsidRPr="006C12FF">
        <w:rPr>
          <w:rFonts w:ascii="Garamond" w:hAnsi="Garamond"/>
          <w:sz w:val="18"/>
          <w:szCs w:val="24"/>
        </w:rPr>
        <w:t>*Gäller utbetalningar t.o.m. 2/</w:t>
      </w:r>
      <w:proofErr w:type="gramStart"/>
      <w:r w:rsidRPr="006C12FF">
        <w:rPr>
          <w:rFonts w:ascii="Garamond" w:hAnsi="Garamond"/>
          <w:sz w:val="18"/>
          <w:szCs w:val="24"/>
        </w:rPr>
        <w:t>2 -18</w:t>
      </w:r>
      <w:proofErr w:type="gramEnd"/>
      <w:r w:rsidRPr="006C12FF">
        <w:rPr>
          <w:rFonts w:ascii="Garamond" w:hAnsi="Garamond"/>
          <w:sz w:val="18"/>
          <w:szCs w:val="24"/>
        </w:rPr>
        <w:t>. Siffran för 2017 är därför preliminär.</w:t>
      </w:r>
    </w:p>
    <w:p w:rsidR="003405F5" w:rsidRDefault="003405F5" w:rsidP="00976484">
      <w:pPr>
        <w:spacing w:after="0"/>
        <w:rPr>
          <w:rFonts w:ascii="Garamond" w:hAnsi="Garamond"/>
          <w:sz w:val="24"/>
          <w:szCs w:val="24"/>
        </w:rPr>
      </w:pPr>
    </w:p>
    <w:p w:rsidR="003405F5" w:rsidRDefault="003405F5" w:rsidP="00976484">
      <w:pPr>
        <w:spacing w:after="0"/>
        <w:rPr>
          <w:rFonts w:ascii="Garamond" w:hAnsi="Garamond"/>
          <w:sz w:val="24"/>
          <w:szCs w:val="24"/>
        </w:rPr>
      </w:pPr>
    </w:p>
    <w:p w:rsidR="00886367" w:rsidRPr="00886367" w:rsidRDefault="00886367" w:rsidP="00886367">
      <w:pPr>
        <w:pStyle w:val="Rubrik2"/>
      </w:pPr>
      <w:r>
        <w:t>Solcellsanläggningar i Skånes kommuner 2017</w:t>
      </w:r>
      <w:r w:rsidRPr="00886367">
        <w:t xml:space="preserve"> </w:t>
      </w:r>
    </w:p>
    <w:p w:rsidR="003405F5" w:rsidRDefault="008D0F86" w:rsidP="00976484">
      <w:pPr>
        <w:spacing w:after="0"/>
        <w:rPr>
          <w:rFonts w:ascii="Garamond" w:hAnsi="Garamond"/>
          <w:sz w:val="24"/>
          <w:szCs w:val="24"/>
        </w:rPr>
      </w:pPr>
      <w:r>
        <w:rPr>
          <w:rFonts w:ascii="Garamond" w:hAnsi="Garamond"/>
          <w:sz w:val="24"/>
          <w:szCs w:val="24"/>
        </w:rPr>
        <w:t xml:space="preserve">Solceller växer i alla Skånes kommuner. Högst total effekt finns i </w:t>
      </w:r>
      <w:r w:rsidR="00151FFA">
        <w:rPr>
          <w:rFonts w:ascii="Garamond" w:hAnsi="Garamond"/>
          <w:sz w:val="24"/>
          <w:szCs w:val="24"/>
        </w:rPr>
        <w:t xml:space="preserve">Helsingborg, Malmö och Lund, men räknat per invånare (watt per capita) finns mest solceller i Simrishamn, Tomelilla och Ystad. </w:t>
      </w:r>
      <w:r w:rsidR="00C50C6C">
        <w:rPr>
          <w:rFonts w:ascii="Garamond" w:hAnsi="Garamond"/>
          <w:sz w:val="24"/>
          <w:szCs w:val="24"/>
        </w:rPr>
        <w:t xml:space="preserve">Se solcellsstatistik för alla skånska kommuner på nästa sida. </w:t>
      </w:r>
    </w:p>
    <w:p w:rsidR="00C50C6C" w:rsidRDefault="00C50C6C">
      <w:pPr>
        <w:rPr>
          <w:rFonts w:ascii="Garamond" w:hAnsi="Garamond"/>
          <w:sz w:val="24"/>
          <w:szCs w:val="24"/>
        </w:rPr>
      </w:pPr>
      <w:r>
        <w:rPr>
          <w:rFonts w:ascii="Garamond" w:hAnsi="Garamond"/>
          <w:sz w:val="24"/>
          <w:szCs w:val="24"/>
        </w:rPr>
        <w:br w:type="page"/>
      </w:r>
    </w:p>
    <w:tbl>
      <w:tblPr>
        <w:tblStyle w:val="Rutntstabell2dekorfrg2"/>
        <w:tblW w:w="9072" w:type="dxa"/>
        <w:tblLayout w:type="fixed"/>
        <w:tblLook w:val="06A0" w:firstRow="1" w:lastRow="0" w:firstColumn="1" w:lastColumn="0" w:noHBand="1" w:noVBand="1"/>
      </w:tblPr>
      <w:tblGrid>
        <w:gridCol w:w="1483"/>
        <w:gridCol w:w="816"/>
        <w:gridCol w:w="962"/>
        <w:gridCol w:w="425"/>
        <w:gridCol w:w="781"/>
        <w:gridCol w:w="1062"/>
        <w:gridCol w:w="291"/>
        <w:gridCol w:w="1410"/>
        <w:gridCol w:w="210"/>
        <w:gridCol w:w="1065"/>
        <w:gridCol w:w="567"/>
      </w:tblGrid>
      <w:tr w:rsidR="00CE082E" w:rsidRPr="00886367" w:rsidTr="008863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83" w:type="dxa"/>
            <w:tcBorders>
              <w:left w:val="nil"/>
              <w:bottom w:val="single" w:sz="18" w:space="0" w:color="F4B083" w:themeColor="accent2" w:themeTint="99"/>
              <w:right w:val="single" w:sz="18" w:space="0" w:color="F4B083" w:themeColor="accent2" w:themeTint="99"/>
            </w:tcBorders>
            <w:noWrap/>
            <w:vAlign w:val="bottom"/>
            <w:hideMark/>
          </w:tcPr>
          <w:p w:rsidR="00CE082E" w:rsidRPr="00E95A1B" w:rsidRDefault="00CE082E" w:rsidP="00E95A1B">
            <w:pPr>
              <w:rPr>
                <w:rFonts w:ascii="Garamond" w:eastAsia="Times New Roman" w:hAnsi="Garamond" w:cs="Calibri"/>
                <w:color w:val="000000"/>
                <w:lang w:eastAsia="sv-SE"/>
              </w:rPr>
            </w:pPr>
            <w:r w:rsidRPr="00886367">
              <w:rPr>
                <w:rFonts w:ascii="Garamond" w:eastAsia="Times New Roman" w:hAnsi="Garamond" w:cs="Calibri"/>
                <w:color w:val="000000"/>
                <w:lang w:eastAsia="sv-SE"/>
              </w:rPr>
              <w:lastRenderedPageBreak/>
              <w:t>Kommun</w:t>
            </w:r>
          </w:p>
        </w:tc>
        <w:tc>
          <w:tcPr>
            <w:tcW w:w="2203" w:type="dxa"/>
            <w:gridSpan w:val="3"/>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CE082E" w:rsidRPr="00E95A1B" w:rsidRDefault="00CE082E" w:rsidP="00E95A1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Solcellsanläggningar</w:t>
            </w:r>
            <w:r w:rsidR="00886367">
              <w:rPr>
                <w:rFonts w:ascii="Garamond" w:eastAsia="Times New Roman" w:hAnsi="Garamond" w:cs="Calibri"/>
                <w:color w:val="000000"/>
                <w:lang w:eastAsia="sv-SE"/>
              </w:rPr>
              <w:t xml:space="preserve"> </w:t>
            </w:r>
            <w:r w:rsidRPr="00886367">
              <w:rPr>
                <w:rFonts w:ascii="Garamond" w:eastAsia="Times New Roman" w:hAnsi="Garamond" w:cs="Calibri"/>
                <w:color w:val="000000"/>
                <w:lang w:eastAsia="sv-SE"/>
              </w:rPr>
              <w:br/>
              <w:t xml:space="preserve">     2017</w:t>
            </w:r>
            <w:r w:rsidR="008D0F86">
              <w:rPr>
                <w:rFonts w:ascii="Garamond" w:eastAsia="Times New Roman" w:hAnsi="Garamond" w:cs="Calibri"/>
                <w:color w:val="000000"/>
                <w:lang w:eastAsia="sv-SE"/>
              </w:rPr>
              <w:t xml:space="preserve"> </w:t>
            </w:r>
            <w:r w:rsidRPr="00886367">
              <w:rPr>
                <w:rFonts w:ascii="Garamond" w:eastAsia="Times New Roman" w:hAnsi="Garamond" w:cs="Calibri"/>
                <w:color w:val="000000"/>
                <w:lang w:eastAsia="sv-SE"/>
              </w:rPr>
              <w:t xml:space="preserve">   </w:t>
            </w:r>
            <w:proofErr w:type="gramStart"/>
            <w:r w:rsidRPr="00886367">
              <w:rPr>
                <w:rFonts w:ascii="Garamond" w:eastAsia="Times New Roman" w:hAnsi="Garamond" w:cs="Calibri"/>
                <w:color w:val="000000"/>
                <w:lang w:eastAsia="sv-SE"/>
              </w:rPr>
              <w:t xml:space="preserve">   (</w:t>
            </w:r>
            <w:proofErr w:type="gramEnd"/>
            <w:r w:rsidRPr="00886367">
              <w:rPr>
                <w:rFonts w:ascii="Garamond" w:eastAsia="Times New Roman" w:hAnsi="Garamond" w:cs="Calibri"/>
                <w:color w:val="000000"/>
                <w:lang w:eastAsia="sv-SE"/>
              </w:rPr>
              <w:t>2016)</w:t>
            </w:r>
          </w:p>
        </w:tc>
        <w:tc>
          <w:tcPr>
            <w:tcW w:w="2134" w:type="dxa"/>
            <w:gridSpan w:val="3"/>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CE082E" w:rsidRPr="00E95A1B" w:rsidRDefault="00CE082E" w:rsidP="00E95A1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Total e</w:t>
            </w:r>
            <w:r w:rsidRPr="00E95A1B">
              <w:rPr>
                <w:rFonts w:ascii="Garamond" w:eastAsia="Times New Roman" w:hAnsi="Garamond" w:cs="Calibri"/>
                <w:color w:val="000000"/>
                <w:lang w:eastAsia="sv-SE"/>
              </w:rPr>
              <w:t>ffekt</w:t>
            </w:r>
            <w:r w:rsidRPr="00886367">
              <w:rPr>
                <w:rFonts w:ascii="Garamond" w:eastAsia="Times New Roman" w:hAnsi="Garamond" w:cs="Calibri"/>
                <w:color w:val="000000"/>
                <w:lang w:eastAsia="sv-SE"/>
              </w:rPr>
              <w:t xml:space="preserve"> [kW]</w:t>
            </w:r>
            <w:r w:rsidRPr="00886367">
              <w:rPr>
                <w:rFonts w:ascii="Garamond" w:eastAsia="Times New Roman" w:hAnsi="Garamond" w:cs="Calibri"/>
                <w:color w:val="000000"/>
                <w:lang w:eastAsia="sv-SE"/>
              </w:rPr>
              <w:br/>
              <w:t xml:space="preserve">    </w:t>
            </w:r>
            <w:r w:rsidRPr="00E95A1B">
              <w:rPr>
                <w:rFonts w:ascii="Garamond" w:eastAsia="Times New Roman" w:hAnsi="Garamond" w:cs="Calibri"/>
                <w:color w:val="000000"/>
                <w:lang w:eastAsia="sv-SE"/>
              </w:rPr>
              <w:t>2017</w:t>
            </w:r>
            <w:r w:rsidRPr="00886367">
              <w:rPr>
                <w:rFonts w:ascii="Garamond" w:eastAsia="Times New Roman" w:hAnsi="Garamond" w:cs="Calibri"/>
                <w:color w:val="000000"/>
                <w:lang w:eastAsia="sv-SE"/>
              </w:rPr>
              <w:t xml:space="preserve">  </w:t>
            </w:r>
            <w:r w:rsidR="008D0F86">
              <w:rPr>
                <w:rFonts w:ascii="Garamond" w:eastAsia="Times New Roman" w:hAnsi="Garamond" w:cs="Calibri"/>
                <w:color w:val="000000"/>
                <w:lang w:eastAsia="sv-SE"/>
              </w:rPr>
              <w:t xml:space="preserve"> </w:t>
            </w:r>
            <w:r w:rsidRPr="00886367">
              <w:rPr>
                <w:rFonts w:ascii="Garamond" w:eastAsia="Times New Roman" w:hAnsi="Garamond" w:cs="Calibri"/>
                <w:color w:val="000000"/>
                <w:lang w:eastAsia="sv-SE"/>
              </w:rPr>
              <w:t xml:space="preserve">   </w:t>
            </w:r>
            <w:proofErr w:type="gramStart"/>
            <w:r w:rsidRPr="00886367">
              <w:rPr>
                <w:rFonts w:ascii="Garamond" w:eastAsia="Times New Roman" w:hAnsi="Garamond" w:cs="Calibri"/>
                <w:color w:val="000000"/>
                <w:lang w:eastAsia="sv-SE"/>
              </w:rPr>
              <w:t xml:space="preserve">   (</w:t>
            </w:r>
            <w:proofErr w:type="gramEnd"/>
            <w:r w:rsidRPr="00886367">
              <w:rPr>
                <w:rFonts w:ascii="Garamond" w:eastAsia="Times New Roman" w:hAnsi="Garamond" w:cs="Calibri"/>
                <w:color w:val="000000"/>
                <w:lang w:eastAsia="sv-SE"/>
              </w:rPr>
              <w:t>2016)</w:t>
            </w:r>
          </w:p>
        </w:tc>
        <w:tc>
          <w:tcPr>
            <w:tcW w:w="1620" w:type="dxa"/>
            <w:gridSpan w:val="2"/>
            <w:tcBorders>
              <w:left w:val="single" w:sz="18" w:space="0" w:color="F4B083" w:themeColor="accent2" w:themeTint="99"/>
              <w:bottom w:val="single" w:sz="18" w:space="0" w:color="F4B083" w:themeColor="accent2" w:themeTint="99"/>
              <w:right w:val="single" w:sz="18" w:space="0" w:color="F4B083" w:themeColor="accent2" w:themeTint="99"/>
            </w:tcBorders>
            <w:noWrap/>
            <w:vAlign w:val="bottom"/>
            <w:hideMark/>
          </w:tcPr>
          <w:p w:rsidR="00CE082E" w:rsidRPr="00E95A1B" w:rsidRDefault="00CE082E" w:rsidP="00E95A1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Elproduktion</w:t>
            </w:r>
            <w:r w:rsid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 xml:space="preserve"> </w:t>
            </w:r>
            <w:r w:rsidR="008507EB">
              <w:rPr>
                <w:rFonts w:ascii="Garamond" w:eastAsia="Times New Roman" w:hAnsi="Garamond" w:cs="Calibri"/>
                <w:color w:val="000000"/>
                <w:lang w:eastAsia="sv-SE"/>
              </w:rPr>
              <w:t>[</w:t>
            </w:r>
            <w:r w:rsidRPr="00E95A1B">
              <w:rPr>
                <w:rFonts w:ascii="Garamond" w:eastAsia="Times New Roman" w:hAnsi="Garamond" w:cs="Calibri"/>
                <w:color w:val="000000"/>
                <w:lang w:eastAsia="sv-SE"/>
              </w:rPr>
              <w:t>kWh</w:t>
            </w:r>
            <w:r w:rsidR="008507EB">
              <w:rPr>
                <w:rFonts w:ascii="Garamond" w:eastAsia="Times New Roman" w:hAnsi="Garamond" w:cs="Calibri"/>
                <w:color w:val="000000"/>
                <w:lang w:eastAsia="sv-SE"/>
              </w:rPr>
              <w:t>] 2017</w:t>
            </w:r>
          </w:p>
        </w:tc>
        <w:tc>
          <w:tcPr>
            <w:tcW w:w="1632" w:type="dxa"/>
            <w:gridSpan w:val="2"/>
            <w:tcBorders>
              <w:left w:val="single" w:sz="18" w:space="0" w:color="F4B083" w:themeColor="accent2" w:themeTint="99"/>
              <w:bottom w:val="single" w:sz="18" w:space="0" w:color="F4B083" w:themeColor="accent2" w:themeTint="99"/>
              <w:right w:val="nil"/>
            </w:tcBorders>
            <w:noWrap/>
            <w:vAlign w:val="bottom"/>
            <w:hideMark/>
          </w:tcPr>
          <w:p w:rsidR="00CE082E" w:rsidRPr="00886367" w:rsidRDefault="00CE082E" w:rsidP="00E95A1B">
            <w:pPr>
              <w:cnfStyle w:val="100000000000" w:firstRow="1"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Watt per capita 2017</w:t>
            </w: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top w:val="single" w:sz="18" w:space="0" w:color="F4B083" w:themeColor="accent2" w:themeTint="99"/>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Bjuv</w:t>
            </w:r>
          </w:p>
        </w:tc>
        <w:tc>
          <w:tcPr>
            <w:tcW w:w="816" w:type="dxa"/>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w:t>
            </w:r>
          </w:p>
        </w:tc>
        <w:tc>
          <w:tcPr>
            <w:tcW w:w="962" w:type="dxa"/>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10</w:t>
            </w:r>
            <w:r w:rsidRPr="00886367">
              <w:rPr>
                <w:rFonts w:ascii="Garamond" w:eastAsia="Times New Roman" w:hAnsi="Garamond" w:cs="Calibri"/>
                <w:color w:val="000000"/>
                <w:lang w:eastAsia="sv-SE"/>
              </w:rPr>
              <w:t>)</w:t>
            </w:r>
          </w:p>
        </w:tc>
        <w:tc>
          <w:tcPr>
            <w:tcW w:w="1206" w:type="dxa"/>
            <w:gridSpan w:val="2"/>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158</w:t>
            </w:r>
          </w:p>
        </w:tc>
        <w:tc>
          <w:tcPr>
            <w:tcW w:w="1062" w:type="dxa"/>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10</w:t>
            </w:r>
            <w:r w:rsidRPr="00886367">
              <w:rPr>
                <w:rFonts w:ascii="Garamond" w:eastAsia="Times New Roman" w:hAnsi="Garamond" w:cs="Calibri"/>
                <w:color w:val="000000"/>
                <w:lang w:eastAsia="sv-SE"/>
              </w:rPr>
              <w:t>9)</w:t>
            </w:r>
          </w:p>
        </w:tc>
        <w:tc>
          <w:tcPr>
            <w:tcW w:w="1701" w:type="dxa"/>
            <w:gridSpan w:val="2"/>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142 000</w:t>
            </w:r>
          </w:p>
        </w:tc>
        <w:tc>
          <w:tcPr>
            <w:tcW w:w="1275" w:type="dxa"/>
            <w:gridSpan w:val="2"/>
            <w:tcBorders>
              <w:top w:val="single" w:sz="18" w:space="0" w:color="F4B083" w:themeColor="accent2" w:themeTint="99"/>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10,2</w:t>
            </w:r>
          </w:p>
        </w:tc>
        <w:tc>
          <w:tcPr>
            <w:tcW w:w="567" w:type="dxa"/>
            <w:tcBorders>
              <w:top w:val="single" w:sz="18" w:space="0" w:color="F4B083" w:themeColor="accent2" w:themeTint="99"/>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Bromölla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26</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21</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224</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133</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202 000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17,6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Burlöv</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10</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372</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194</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335 000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20,6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Båstad</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25</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472</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189</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425 000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31,9</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Eslöv</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89</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58</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1 402</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829</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1 262 000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42,2</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Helsingborg</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167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116</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4 525</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051</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4 073 000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31,6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Hässleholm</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144</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95</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2 009</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438</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1 808 000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38,6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Höganäs</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55</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734</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345</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661 000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28,0</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Hörby</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731</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391</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657 000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47,0</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Höör</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53</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43</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501</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426</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450 000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30,4</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Klippan</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48</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26</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547</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281</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492 000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31,3</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Kristianstad</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151</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119</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2 385</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985</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2 146 000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28,3</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Kävlinge</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59</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41</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823</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450</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740 000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26,6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Landskrona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21</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368</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290</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331 000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8,1</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Lomma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25</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299</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184</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269 000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12,3</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Lund</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202</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157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3 449</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880</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3 104 000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28,4</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Malmö</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153</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116</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3 595</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949</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3 236 000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10,8</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Osby</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31</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28</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298</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239</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268 000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22,6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Perstorp</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9</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76</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65</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68 000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10,4</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Simrishamn</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86</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55</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2 163</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402</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1 946 000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111,6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Sjöbo</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33</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690</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350</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621 000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36,2</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Skurup</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31</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17</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581</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202</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523 000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37,1</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Staffanstorp</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37</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18</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607</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266</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546 000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25,1</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Svalöv</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33</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23</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631</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479</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568 000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45,0</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Svedala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21</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12</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574</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248</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517 000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27,2</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Tomelilla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55</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35</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1 144</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528</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1 029 000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85,3</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Trelleborg</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64</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41</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1 364</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024</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1 228 000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30,6</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Vellinge</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60</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34</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836</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340</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752 000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23,4</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Ystad</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73</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52</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1 419</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025</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1 277 000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47,5</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Åstorp</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14</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9</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169</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126</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152 000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10,7</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Ängelholm</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88</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69</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1 210</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673</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1 089 000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29,0</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Örkelljunga</w:t>
            </w:r>
          </w:p>
        </w:tc>
        <w:tc>
          <w:tcPr>
            <w:tcW w:w="816"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19</w:t>
            </w:r>
          </w:p>
        </w:tc>
        <w:tc>
          <w:tcPr>
            <w:tcW w:w="9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15</w:t>
            </w:r>
            <w:r w:rsidRPr="00886367">
              <w:rPr>
                <w:rFonts w:ascii="Garamond" w:eastAsia="Times New Roman" w:hAnsi="Garamond" w:cs="Calibri"/>
                <w:color w:val="000000"/>
                <w:lang w:eastAsia="sv-SE"/>
              </w:rPr>
              <w:t>)</w:t>
            </w:r>
          </w:p>
        </w:tc>
        <w:tc>
          <w:tcPr>
            <w:tcW w:w="1206"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172</w:t>
            </w:r>
          </w:p>
        </w:tc>
        <w:tc>
          <w:tcPr>
            <w:tcW w:w="1062" w:type="dxa"/>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135</w:t>
            </w:r>
            <w:r w:rsidRPr="00886367">
              <w:rPr>
                <w:rFonts w:ascii="Garamond" w:eastAsia="Times New Roman" w:hAnsi="Garamond" w:cs="Calibri"/>
                <w:color w:val="000000"/>
                <w:lang w:eastAsia="sv-SE"/>
              </w:rPr>
              <w:t>)</w:t>
            </w:r>
          </w:p>
        </w:tc>
        <w:tc>
          <w:tcPr>
            <w:tcW w:w="1701"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155 000</w:t>
            </w:r>
          </w:p>
        </w:tc>
        <w:tc>
          <w:tcPr>
            <w:tcW w:w="1275" w:type="dxa"/>
            <w:gridSpan w:val="2"/>
            <w:tcBorders>
              <w:left w:val="nil"/>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17,1</w:t>
            </w:r>
          </w:p>
        </w:tc>
        <w:tc>
          <w:tcPr>
            <w:tcW w:w="567" w:type="dxa"/>
            <w:tcBorders>
              <w:left w:val="nil"/>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bottom w:val="single" w:sz="18" w:space="0" w:color="F4B083" w:themeColor="accent2" w:themeTint="99"/>
              <w:right w:val="nil"/>
            </w:tcBorders>
            <w:noWrap/>
            <w:vAlign w:val="bottom"/>
            <w:hideMark/>
          </w:tcPr>
          <w:p w:rsidR="00CE082E" w:rsidRPr="00E95A1B" w:rsidRDefault="00CE082E" w:rsidP="00886367">
            <w:pPr>
              <w:rPr>
                <w:rFonts w:ascii="Garamond" w:eastAsia="Times New Roman" w:hAnsi="Garamond" w:cs="Calibri"/>
                <w:color w:val="000000"/>
                <w:lang w:eastAsia="sv-SE"/>
              </w:rPr>
            </w:pPr>
            <w:r w:rsidRPr="00E95A1B">
              <w:rPr>
                <w:rFonts w:ascii="Garamond" w:eastAsia="Times New Roman" w:hAnsi="Garamond" w:cs="Calibri"/>
                <w:color w:val="000000"/>
                <w:lang w:eastAsia="sv-SE"/>
              </w:rPr>
              <w:t>Östra Göinge</w:t>
            </w:r>
          </w:p>
        </w:tc>
        <w:tc>
          <w:tcPr>
            <w:tcW w:w="816" w:type="dxa"/>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43</w:t>
            </w:r>
          </w:p>
        </w:tc>
        <w:tc>
          <w:tcPr>
            <w:tcW w:w="962" w:type="dxa"/>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33</w:t>
            </w:r>
            <w:r w:rsidRPr="00886367">
              <w:rPr>
                <w:rFonts w:ascii="Garamond" w:eastAsia="Times New Roman" w:hAnsi="Garamond" w:cs="Calibri"/>
                <w:color w:val="000000"/>
                <w:lang w:eastAsia="sv-SE"/>
              </w:rPr>
              <w:t>)</w:t>
            </w:r>
          </w:p>
        </w:tc>
        <w:tc>
          <w:tcPr>
            <w:tcW w:w="1206" w:type="dxa"/>
            <w:gridSpan w:val="2"/>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421</w:t>
            </w:r>
          </w:p>
        </w:tc>
        <w:tc>
          <w:tcPr>
            <w:tcW w:w="1062" w:type="dxa"/>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278</w:t>
            </w:r>
            <w:r w:rsidRPr="00886367">
              <w:rPr>
                <w:rFonts w:ascii="Garamond" w:eastAsia="Times New Roman" w:hAnsi="Garamond" w:cs="Calibri"/>
                <w:color w:val="000000"/>
                <w:lang w:eastAsia="sv-SE"/>
              </w:rPr>
              <w:t>)</w:t>
            </w:r>
          </w:p>
        </w:tc>
        <w:tc>
          <w:tcPr>
            <w:tcW w:w="1701" w:type="dxa"/>
            <w:gridSpan w:val="2"/>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379 000</w:t>
            </w:r>
          </w:p>
        </w:tc>
        <w:tc>
          <w:tcPr>
            <w:tcW w:w="1275" w:type="dxa"/>
            <w:gridSpan w:val="2"/>
            <w:tcBorders>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28,6</w:t>
            </w:r>
          </w:p>
        </w:tc>
        <w:tc>
          <w:tcPr>
            <w:tcW w:w="567" w:type="dxa"/>
            <w:tcBorders>
              <w:left w:val="nil"/>
              <w:bottom w:val="single" w:sz="18" w:space="0" w:color="F4B083" w:themeColor="accent2" w:themeTint="99"/>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r w:rsidR="00CE082E" w:rsidRPr="00886367" w:rsidTr="00C50C6C">
        <w:trPr>
          <w:trHeight w:val="336"/>
        </w:trPr>
        <w:tc>
          <w:tcPr>
            <w:cnfStyle w:val="001000000000" w:firstRow="0" w:lastRow="0" w:firstColumn="1" w:lastColumn="0" w:oddVBand="0" w:evenVBand="0" w:oddHBand="0" w:evenHBand="0" w:firstRowFirstColumn="0" w:firstRowLastColumn="0" w:lastRowFirstColumn="0" w:lastRowLastColumn="0"/>
            <w:tcW w:w="1483" w:type="dxa"/>
            <w:tcBorders>
              <w:top w:val="single" w:sz="18" w:space="0" w:color="F4B083" w:themeColor="accent2" w:themeTint="99"/>
              <w:bottom w:val="single" w:sz="18" w:space="0" w:color="F4B083" w:themeColor="accent2" w:themeTint="99"/>
              <w:right w:val="nil"/>
            </w:tcBorders>
            <w:noWrap/>
            <w:vAlign w:val="bottom"/>
            <w:hideMark/>
          </w:tcPr>
          <w:p w:rsidR="00CE082E" w:rsidRPr="00E95A1B" w:rsidRDefault="00886367" w:rsidP="00886367">
            <w:pPr>
              <w:rPr>
                <w:rFonts w:ascii="Garamond" w:eastAsia="Times New Roman" w:hAnsi="Garamond" w:cs="Calibri"/>
                <w:color w:val="000000"/>
                <w:lang w:eastAsia="sv-SE"/>
              </w:rPr>
            </w:pPr>
            <w:r w:rsidRPr="00886367">
              <w:rPr>
                <w:rFonts w:ascii="Garamond" w:eastAsia="Times New Roman" w:hAnsi="Garamond" w:cs="Calibri"/>
                <w:color w:val="000000"/>
                <w:lang w:eastAsia="sv-SE"/>
              </w:rPr>
              <w:t>Skåne</w:t>
            </w:r>
          </w:p>
        </w:tc>
        <w:tc>
          <w:tcPr>
            <w:tcW w:w="816" w:type="dxa"/>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056</w:t>
            </w:r>
          </w:p>
        </w:tc>
        <w:tc>
          <w:tcPr>
            <w:tcW w:w="962" w:type="dxa"/>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1</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430</w:t>
            </w:r>
            <w:r w:rsidRPr="00886367">
              <w:rPr>
                <w:rFonts w:ascii="Garamond" w:eastAsia="Times New Roman" w:hAnsi="Garamond" w:cs="Calibri"/>
                <w:color w:val="000000"/>
                <w:lang w:eastAsia="sv-SE"/>
              </w:rPr>
              <w:t>)</w:t>
            </w:r>
          </w:p>
        </w:tc>
        <w:tc>
          <w:tcPr>
            <w:tcW w:w="1206" w:type="dxa"/>
            <w:gridSpan w:val="2"/>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34 947</w:t>
            </w:r>
          </w:p>
        </w:tc>
        <w:tc>
          <w:tcPr>
            <w:tcW w:w="1062" w:type="dxa"/>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w:t>
            </w:r>
            <w:r w:rsidRPr="00E95A1B">
              <w:rPr>
                <w:rFonts w:ascii="Garamond" w:eastAsia="Times New Roman" w:hAnsi="Garamond" w:cs="Calibri"/>
                <w:color w:val="000000"/>
                <w:lang w:eastAsia="sv-SE"/>
              </w:rPr>
              <w:t>23</w:t>
            </w:r>
            <w:r w:rsidRPr="00886367">
              <w:rPr>
                <w:rFonts w:ascii="Garamond" w:eastAsia="Times New Roman" w:hAnsi="Garamond" w:cs="Calibri"/>
                <w:color w:val="000000"/>
                <w:lang w:eastAsia="sv-SE"/>
              </w:rPr>
              <w:t> </w:t>
            </w:r>
            <w:r w:rsidRPr="00E95A1B">
              <w:rPr>
                <w:rFonts w:ascii="Garamond" w:eastAsia="Times New Roman" w:hAnsi="Garamond" w:cs="Calibri"/>
                <w:color w:val="000000"/>
                <w:lang w:eastAsia="sv-SE"/>
              </w:rPr>
              <w:t>502</w:t>
            </w:r>
            <w:r w:rsidRPr="00886367">
              <w:rPr>
                <w:rFonts w:ascii="Garamond" w:eastAsia="Times New Roman" w:hAnsi="Garamond" w:cs="Calibri"/>
                <w:color w:val="000000"/>
                <w:lang w:eastAsia="sv-SE"/>
              </w:rPr>
              <w:t>)</w:t>
            </w:r>
          </w:p>
        </w:tc>
        <w:tc>
          <w:tcPr>
            <w:tcW w:w="1701" w:type="dxa"/>
            <w:gridSpan w:val="2"/>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CE082E">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886367">
              <w:rPr>
                <w:rFonts w:ascii="Garamond" w:eastAsia="Times New Roman" w:hAnsi="Garamond" w:cs="Calibri"/>
                <w:color w:val="000000"/>
                <w:lang w:eastAsia="sv-SE"/>
              </w:rPr>
              <w:t>31 452 000</w:t>
            </w:r>
          </w:p>
        </w:tc>
        <w:tc>
          <w:tcPr>
            <w:tcW w:w="1275" w:type="dxa"/>
            <w:gridSpan w:val="2"/>
            <w:tcBorders>
              <w:top w:val="single" w:sz="18" w:space="0" w:color="F4B083" w:themeColor="accent2" w:themeTint="99"/>
              <w:left w:val="nil"/>
              <w:bottom w:val="single" w:sz="18" w:space="0" w:color="F4B083" w:themeColor="accent2" w:themeTint="99"/>
              <w:right w:val="nil"/>
            </w:tcBorders>
            <w:noWrap/>
            <w:vAlign w:val="bottom"/>
            <w:hideMark/>
          </w:tcPr>
          <w:p w:rsidR="00CE082E" w:rsidRPr="00E95A1B"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r w:rsidRPr="00E95A1B">
              <w:rPr>
                <w:rFonts w:ascii="Garamond" w:eastAsia="Times New Roman" w:hAnsi="Garamond" w:cs="Calibri"/>
                <w:color w:val="000000"/>
                <w:lang w:eastAsia="sv-SE"/>
              </w:rPr>
              <w:t>26,0</w:t>
            </w:r>
          </w:p>
        </w:tc>
        <w:tc>
          <w:tcPr>
            <w:tcW w:w="567" w:type="dxa"/>
            <w:tcBorders>
              <w:top w:val="single" w:sz="18" w:space="0" w:color="F4B083" w:themeColor="accent2" w:themeTint="99"/>
              <w:left w:val="nil"/>
              <w:bottom w:val="single" w:sz="18" w:space="0" w:color="F4B083" w:themeColor="accent2" w:themeTint="99"/>
            </w:tcBorders>
          </w:tcPr>
          <w:p w:rsidR="00CE082E" w:rsidRPr="00886367" w:rsidRDefault="00CE082E" w:rsidP="00E95A1B">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s="Calibri"/>
                <w:color w:val="000000"/>
                <w:lang w:eastAsia="sv-SE"/>
              </w:rPr>
            </w:pPr>
          </w:p>
        </w:tc>
      </w:tr>
    </w:tbl>
    <w:p w:rsidR="00E95A1B" w:rsidRPr="00886367" w:rsidRDefault="00886367" w:rsidP="00976484">
      <w:pPr>
        <w:spacing w:after="0"/>
        <w:rPr>
          <w:rFonts w:ascii="Garamond" w:hAnsi="Garamond"/>
          <w:sz w:val="18"/>
          <w:szCs w:val="24"/>
        </w:rPr>
      </w:pPr>
      <w:r w:rsidRPr="00886367">
        <w:rPr>
          <w:rFonts w:ascii="Garamond" w:hAnsi="Garamond"/>
          <w:sz w:val="18"/>
          <w:szCs w:val="24"/>
        </w:rPr>
        <w:t>*Årlig elproduktion är beräknad utifrån antagen</w:t>
      </w:r>
      <w:r w:rsidR="008D0F86">
        <w:rPr>
          <w:rFonts w:ascii="Garamond" w:hAnsi="Garamond"/>
          <w:sz w:val="18"/>
          <w:szCs w:val="24"/>
        </w:rPr>
        <w:t xml:space="preserve"> produktion</w:t>
      </w:r>
      <w:r w:rsidRPr="00886367">
        <w:rPr>
          <w:rFonts w:ascii="Garamond" w:hAnsi="Garamond"/>
          <w:sz w:val="18"/>
          <w:szCs w:val="24"/>
        </w:rPr>
        <w:t xml:space="preserve"> 900 kWh/kW, år. </w:t>
      </w:r>
    </w:p>
    <w:sectPr w:rsidR="00E95A1B" w:rsidRPr="00886367" w:rsidSect="00944273">
      <w:headerReference w:type="default" r:id="rId14"/>
      <w:footerReference w:type="default" r:id="rId15"/>
      <w:headerReference w:type="first" r:id="rId16"/>
      <w:pgSz w:w="11906" w:h="16838"/>
      <w:pgMar w:top="2410" w:right="1417" w:bottom="1417" w:left="1417" w:header="5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FFA" w:rsidRDefault="00151FFA" w:rsidP="00211A94">
      <w:pPr>
        <w:spacing w:after="0" w:line="240" w:lineRule="auto"/>
      </w:pPr>
      <w:r>
        <w:separator/>
      </w:r>
    </w:p>
  </w:endnote>
  <w:endnote w:type="continuationSeparator" w:id="0">
    <w:p w:rsidR="00151FFA" w:rsidRDefault="00151FFA" w:rsidP="0021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FFA" w:rsidRDefault="00944273" w:rsidP="00F51AC8">
    <w:r w:rsidRPr="00944273">
      <w:drawing>
        <wp:anchor distT="0" distB="0" distL="114300" distR="114300" simplePos="0" relativeHeight="251669504" behindDoc="1" locked="0" layoutInCell="1" allowOverlap="1" wp14:anchorId="3EA37F32">
          <wp:simplePos x="0" y="0"/>
          <wp:positionH relativeFrom="column">
            <wp:posOffset>2471903</wp:posOffset>
          </wp:positionH>
          <wp:positionV relativeFrom="paragraph">
            <wp:posOffset>188112</wp:posOffset>
          </wp:positionV>
          <wp:extent cx="972820" cy="674370"/>
          <wp:effectExtent l="0" t="0" r="0" b="0"/>
          <wp:wrapTight wrapText="bothSides">
            <wp:wrapPolygon edited="0">
              <wp:start x="8037" y="0"/>
              <wp:lineTo x="5922" y="3051"/>
              <wp:lineTo x="5076" y="6102"/>
              <wp:lineTo x="5499" y="9763"/>
              <wp:lineTo x="0" y="15254"/>
              <wp:lineTo x="0" y="18305"/>
              <wp:lineTo x="1269" y="20746"/>
              <wp:lineTo x="19457" y="20746"/>
              <wp:lineTo x="21149" y="18305"/>
              <wp:lineTo x="21149" y="15254"/>
              <wp:lineTo x="15650" y="9763"/>
              <wp:lineTo x="16496" y="7322"/>
              <wp:lineTo x="15227" y="3051"/>
              <wp:lineTo x="13112" y="0"/>
              <wp:lineTo x="8037" y="0"/>
            </wp:wrapPolygon>
          </wp:wrapTight>
          <wp:docPr id="13" name="Bildobjekt 6" descr="N:\Bibliotek\Grafisk Profil\Logotyper\Svensk\energikontoret_logo_center_CMYK_mKF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descr="N:\Bibliotek\Grafisk Profil\Logotyper\Svensk\energikontoret_logo_center_CMYK_mKFSK.png"/>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7282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51FFA" w:rsidRDefault="004631BC" w:rsidP="00F51AC8">
    <w:pPr>
      <w:spacing w:after="0"/>
    </w:pPr>
    <w:r>
      <w:rPr>
        <w:noProof/>
      </w:rPr>
      <mc:AlternateContent>
        <mc:Choice Requires="wps">
          <w:drawing>
            <wp:anchor distT="45720" distB="45720" distL="114300" distR="114300" simplePos="0" relativeHeight="251671552" behindDoc="0" locked="0" layoutInCell="1" allowOverlap="1">
              <wp:simplePos x="0" y="0"/>
              <wp:positionH relativeFrom="column">
                <wp:posOffset>5771235</wp:posOffset>
              </wp:positionH>
              <wp:positionV relativeFrom="paragraph">
                <wp:posOffset>579450</wp:posOffset>
              </wp:positionV>
              <wp:extent cx="746125" cy="204470"/>
              <wp:effectExtent l="0" t="0" r="0" b="508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204470"/>
                      </a:xfrm>
                      <a:prstGeom prst="rect">
                        <a:avLst/>
                      </a:prstGeom>
                      <a:solidFill>
                        <a:srgbClr val="FFFFFF"/>
                      </a:solidFill>
                      <a:ln w="9525">
                        <a:noFill/>
                        <a:miter lim="800000"/>
                        <a:headEnd/>
                        <a:tailEnd/>
                      </a:ln>
                    </wps:spPr>
                    <wps:txbx>
                      <w:txbxContent>
                        <w:p w:rsidR="004631BC" w:rsidRPr="004631BC" w:rsidRDefault="004631BC">
                          <w:pPr>
                            <w:rPr>
                              <w:rFonts w:ascii="Cambria" w:hAnsi="Cambria" w:cs="Arial"/>
                              <w:sz w:val="16"/>
                            </w:rPr>
                          </w:pPr>
                          <w:r w:rsidRPr="004631BC">
                            <w:rPr>
                              <w:rFonts w:ascii="Cambria" w:hAnsi="Cambria" w:cs="Arial"/>
                              <w:sz w:val="16"/>
                            </w:rPr>
                            <w:t>18-03-15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454.45pt;margin-top:45.65pt;width:58.75pt;height:16.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" stroked="f">
              <v:textbox>
                <w:txbxContent>
                  <w:p w:rsidR="004631BC" w:rsidRPr="004631BC" w:rsidRDefault="004631BC">
                    <w:pPr>
                      <w:rPr>
                        <w:rFonts w:ascii="Cambria" w:hAnsi="Cambria" w:cs="Arial"/>
                        <w:sz w:val="16"/>
                      </w:rPr>
                    </w:pPr>
                    <w:r w:rsidRPr="004631BC">
                      <w:rPr>
                        <w:rFonts w:ascii="Cambria" w:hAnsi="Cambria" w:cs="Arial"/>
                        <w:sz w:val="16"/>
                      </w:rPr>
                      <w:t>18-03-15</w:t>
                    </w:r>
                  </w:p>
                </w:txbxContent>
              </v:textbox>
              <w10:wrap type="square"/>
            </v:shape>
          </w:pict>
        </mc:Fallback>
      </mc:AlternateContent>
    </w:r>
    <w:r w:rsidR="00944273" w:rsidRPr="008B40A9">
      <w:rPr>
        <w:rFonts w:ascii="Garamond" w:hAnsi="Garamond"/>
        <w:noProof/>
        <w:sz w:val="24"/>
        <w:szCs w:val="24"/>
      </w:rPr>
      <w:drawing>
        <wp:anchor distT="0" distB="0" distL="114300" distR="114300" simplePos="0" relativeHeight="251663360" behindDoc="1" locked="0" layoutInCell="1" allowOverlap="1" wp14:anchorId="36B75CD2" wp14:editId="3370BF8E">
          <wp:simplePos x="0" y="0"/>
          <wp:positionH relativeFrom="column">
            <wp:posOffset>1055903</wp:posOffset>
          </wp:positionH>
          <wp:positionV relativeFrom="paragraph">
            <wp:posOffset>102235</wp:posOffset>
          </wp:positionV>
          <wp:extent cx="1003423" cy="402536"/>
          <wp:effectExtent l="0" t="0" r="6350" b="0"/>
          <wp:wrapTight wrapText="bothSides">
            <wp:wrapPolygon edited="0">
              <wp:start x="0" y="0"/>
              <wp:lineTo x="0" y="20474"/>
              <wp:lineTo x="21327" y="20474"/>
              <wp:lineTo x="21327" y="0"/>
              <wp:lineTo x="0" y="0"/>
            </wp:wrapPolygon>
          </wp:wrapTight>
          <wp:docPr id="8"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1"/>
                  <pic:cNvPicPr/>
                </pic:nvPicPr>
                <pic:blipFill rotWithShape="1">
                  <a:blip r:embed="rId2"/>
                  <a:srcRect l="23852" t="28649" r="26589" b="44891"/>
                  <a:stretch/>
                </pic:blipFill>
                <pic:spPr>
                  <a:xfrm>
                    <a:off x="0" y="0"/>
                    <a:ext cx="1003423" cy="402536"/>
                  </a:xfrm>
                  <a:prstGeom prst="rect">
                    <a:avLst/>
                  </a:prstGeom>
                </pic:spPr>
              </pic:pic>
            </a:graphicData>
          </a:graphic>
          <wp14:sizeRelH relativeFrom="margin">
            <wp14:pctWidth>0</wp14:pctWidth>
          </wp14:sizeRelH>
          <wp14:sizeRelV relativeFrom="margin">
            <wp14:pctHeight>0</wp14:pctHeight>
          </wp14:sizeRelV>
        </wp:anchor>
      </w:drawing>
    </w:r>
    <w:r w:rsidR="00944273" w:rsidRPr="008B40A9">
      <w:rPr>
        <w:rFonts w:ascii="Garamond" w:hAnsi="Garamond"/>
        <w:noProof/>
        <w:sz w:val="24"/>
        <w:szCs w:val="24"/>
      </w:rPr>
      <w:drawing>
        <wp:anchor distT="0" distB="0" distL="114300" distR="114300" simplePos="0" relativeHeight="251659264" behindDoc="1" locked="0" layoutInCell="1" allowOverlap="1" wp14:anchorId="181EDB88" wp14:editId="72D8B32A">
          <wp:simplePos x="0" y="0"/>
          <wp:positionH relativeFrom="column">
            <wp:posOffset>-579120</wp:posOffset>
          </wp:positionH>
          <wp:positionV relativeFrom="paragraph">
            <wp:posOffset>99060</wp:posOffset>
          </wp:positionV>
          <wp:extent cx="1174115" cy="401955"/>
          <wp:effectExtent l="0" t="0" r="6985" b="0"/>
          <wp:wrapTight wrapText="bothSides">
            <wp:wrapPolygon edited="0">
              <wp:start x="0" y="0"/>
              <wp:lineTo x="0" y="20474"/>
              <wp:lineTo x="21378" y="20474"/>
              <wp:lineTo x="21378" y="16379"/>
              <wp:lineTo x="18224" y="16379"/>
              <wp:lineTo x="20677" y="3071"/>
              <wp:lineTo x="20677" y="0"/>
              <wp:lineTo x="0" y="0"/>
            </wp:wrapPolygon>
          </wp:wrapTight>
          <wp:docPr id="9" name="Bildobjekt 6" descr="C:\Users\ceth\Pictures\Saved Pictures\EUlogo_v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6" descr="C:\Users\ceth\Pictures\Saved Pictures\EUlogo_v_RGB.png"/>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411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FFA" w:rsidRPr="008B40A9">
      <w:rPr>
        <w:rFonts w:ascii="Garamond" w:hAnsi="Garamond"/>
        <w:noProof/>
        <w:sz w:val="24"/>
        <w:szCs w:val="24"/>
      </w:rPr>
      <w:drawing>
        <wp:anchor distT="0" distB="0" distL="114300" distR="114300" simplePos="0" relativeHeight="251661312" behindDoc="1" locked="0" layoutInCell="1" allowOverlap="1" wp14:anchorId="43612CEE" wp14:editId="02056C26">
          <wp:simplePos x="0" y="0"/>
          <wp:positionH relativeFrom="column">
            <wp:posOffset>5069383</wp:posOffset>
          </wp:positionH>
          <wp:positionV relativeFrom="paragraph">
            <wp:posOffset>232207</wp:posOffset>
          </wp:positionV>
          <wp:extent cx="1122752" cy="190396"/>
          <wp:effectExtent l="0" t="0" r="1270" b="635"/>
          <wp:wrapTight wrapText="bothSides">
            <wp:wrapPolygon edited="0">
              <wp:start x="0" y="0"/>
              <wp:lineTo x="0" y="13003"/>
              <wp:lineTo x="1100" y="19505"/>
              <wp:lineTo x="18326" y="19505"/>
              <wp:lineTo x="21258" y="19505"/>
              <wp:lineTo x="21258" y="2167"/>
              <wp:lineTo x="12095" y="0"/>
              <wp:lineTo x="0" y="0"/>
            </wp:wrapPolygon>
          </wp:wrapTight>
          <wp:docPr id="6" name="Bildobjekt 8" descr="http://spanningssokarna.se/site/spanning/images/static/kraftringen_logo@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descr="http://spanningssokarna.se/site/spanning/images/static/kraftringen_logo@x2.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2752" cy="190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1FFA" w:rsidRPr="008B40A9">
      <w:rPr>
        <w:rFonts w:ascii="Garamond" w:hAnsi="Garamond"/>
        <w:noProof/>
        <w:sz w:val="24"/>
        <w:szCs w:val="24"/>
      </w:rPr>
      <w:drawing>
        <wp:anchor distT="0" distB="0" distL="114300" distR="114300" simplePos="0" relativeHeight="251660288" behindDoc="1" locked="0" layoutInCell="1" allowOverlap="1" wp14:anchorId="6CD1A5E0" wp14:editId="41D580B4">
          <wp:simplePos x="0" y="0"/>
          <wp:positionH relativeFrom="column">
            <wp:posOffset>3888029</wp:posOffset>
          </wp:positionH>
          <wp:positionV relativeFrom="paragraph">
            <wp:posOffset>186410</wp:posOffset>
          </wp:positionV>
          <wp:extent cx="751205" cy="348615"/>
          <wp:effectExtent l="0" t="0" r="0" b="0"/>
          <wp:wrapTight wrapText="bothSides">
            <wp:wrapPolygon edited="0">
              <wp:start x="0" y="0"/>
              <wp:lineTo x="0" y="15344"/>
              <wp:lineTo x="3287" y="20066"/>
              <wp:lineTo x="6025" y="20066"/>
              <wp:lineTo x="20815" y="17705"/>
              <wp:lineTo x="20815" y="1180"/>
              <wp:lineTo x="20267" y="0"/>
              <wp:lineTo x="0" y="0"/>
            </wp:wrapPolygon>
          </wp:wrapTight>
          <wp:docPr id="7" name="Bildobjekt 7" descr="Beskrivning: Beskrivning: RB_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7" descr="Beskrivning: Beskrivning: RB_mail.png"/>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51205"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FFA" w:rsidRDefault="00151FFA" w:rsidP="00211A94">
      <w:pPr>
        <w:spacing w:after="0" w:line="240" w:lineRule="auto"/>
      </w:pPr>
      <w:r>
        <w:separator/>
      </w:r>
    </w:p>
  </w:footnote>
  <w:footnote w:type="continuationSeparator" w:id="0">
    <w:p w:rsidR="00151FFA" w:rsidRDefault="00151FFA" w:rsidP="0021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FFA" w:rsidRDefault="00944273">
    <w:pPr>
      <w:pStyle w:val="Sidhuvud"/>
    </w:pPr>
    <w:r>
      <w:rPr>
        <w:noProof/>
      </w:rPr>
      <w:drawing>
        <wp:anchor distT="0" distB="0" distL="114300" distR="114300" simplePos="0" relativeHeight="251668480" behindDoc="1" locked="0" layoutInCell="1" allowOverlap="1" wp14:anchorId="71426E1D" wp14:editId="1C87484C">
          <wp:simplePos x="0" y="0"/>
          <wp:positionH relativeFrom="column">
            <wp:posOffset>4790872</wp:posOffset>
          </wp:positionH>
          <wp:positionV relativeFrom="paragraph">
            <wp:posOffset>57658</wp:posOffset>
          </wp:positionV>
          <wp:extent cx="1564926" cy="920677"/>
          <wp:effectExtent l="0" t="0" r="0" b="0"/>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31818"/>
                  <a:stretch/>
                </pic:blipFill>
                <pic:spPr bwMode="auto">
                  <a:xfrm>
                    <a:off x="0" y="0"/>
                    <a:ext cx="1564926" cy="9206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FFA">
      <w:rPr>
        <w:noProof/>
        <w:lang w:eastAsia="sv-SE"/>
      </w:rPr>
      <w:drawing>
        <wp:anchor distT="0" distB="0" distL="114300" distR="114300" simplePos="0" relativeHeight="251657216" behindDoc="1" locked="0" layoutInCell="1" allowOverlap="1" wp14:anchorId="29097335" wp14:editId="6A958C9F">
          <wp:simplePos x="0" y="0"/>
          <wp:positionH relativeFrom="column">
            <wp:posOffset>-865182</wp:posOffset>
          </wp:positionH>
          <wp:positionV relativeFrom="paragraph">
            <wp:posOffset>-1270</wp:posOffset>
          </wp:positionV>
          <wp:extent cx="3258185" cy="977900"/>
          <wp:effectExtent l="0" t="0" r="0" b="0"/>
          <wp:wrapNone/>
          <wp:docPr id="4" name="Bild 3" descr="Solar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 Reg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258185" cy="977900"/>
                  </a:xfrm>
                  <a:prstGeom prst="rect">
                    <a:avLst/>
                  </a:prstGeom>
                  <a:noFill/>
                  <a:ln w="9525">
                    <a:noFill/>
                    <a:miter lim="800000"/>
                    <a:headEnd/>
                    <a:tailEnd/>
                  </a:ln>
                </pic:spPr>
              </pic:pic>
            </a:graphicData>
          </a:graphic>
        </wp:anchor>
      </w:drawing>
    </w:r>
  </w:p>
  <w:p w:rsidR="00151FFA" w:rsidRPr="00211A94" w:rsidRDefault="00151FFA" w:rsidP="00211A94">
    <w:pPr>
      <w:pStyle w:val="Sidhuvud"/>
      <w:jc w:val="right"/>
      <w:rPr>
        <w:rFonts w:ascii="Garamond" w:hAnsi="Garamond"/>
        <w:sz w:val="24"/>
        <w:szCs w:val="24"/>
      </w:rPr>
    </w:pPr>
  </w:p>
  <w:p w:rsidR="00944273" w:rsidRPr="00E20E40" w:rsidRDefault="00151FFA" w:rsidP="00944273">
    <w:pPr>
      <w:pStyle w:val="Sidhuvud"/>
      <w:jc w:val="right"/>
      <w:rPr>
        <w:rFonts w:ascii="Garamond" w:hAnsi="Garamond"/>
        <w:sz w:val="24"/>
        <w:szCs w:val="24"/>
      </w:rPr>
    </w:pPr>
    <w:r>
      <w:rPr>
        <w:rFonts w:ascii="Garamond" w:hAnsi="Garamond"/>
        <w:sz w:val="24"/>
        <w:szCs w:val="24"/>
      </w:rPr>
      <w:t xml:space="preserve"> </w:t>
    </w:r>
  </w:p>
  <w:p w:rsidR="00151FFA" w:rsidRPr="00E20E40" w:rsidRDefault="00151FFA" w:rsidP="00E20E40">
    <w:pPr>
      <w:pStyle w:val="Sidhuvud"/>
      <w:jc w:val="right"/>
      <w:rPr>
        <w:rFonts w:ascii="Garamond" w:hAnsi="Garamond"/>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73" w:rsidRDefault="00944273" w:rsidP="00944273">
    <w:pPr>
      <w:pStyle w:val="Sidhuvud"/>
    </w:pPr>
    <w:r>
      <w:rPr>
        <w:noProof/>
        <w:lang w:eastAsia="sv-SE"/>
      </w:rPr>
      <w:drawing>
        <wp:anchor distT="0" distB="0" distL="114300" distR="114300" simplePos="0" relativeHeight="251666432" behindDoc="1" locked="0" layoutInCell="1" allowOverlap="1" wp14:anchorId="7B1FFA05" wp14:editId="14C79D09">
          <wp:simplePos x="0" y="0"/>
          <wp:positionH relativeFrom="column">
            <wp:posOffset>-865182</wp:posOffset>
          </wp:positionH>
          <wp:positionV relativeFrom="paragraph">
            <wp:posOffset>-1270</wp:posOffset>
          </wp:positionV>
          <wp:extent cx="3258185" cy="977900"/>
          <wp:effectExtent l="0" t="0" r="0" b="0"/>
          <wp:wrapNone/>
          <wp:docPr id="10" name="Bild 3" descr="Solar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lar Regio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58185" cy="977900"/>
                  </a:xfrm>
                  <a:prstGeom prst="rect">
                    <a:avLst/>
                  </a:prstGeom>
                  <a:noFill/>
                  <a:ln w="9525">
                    <a:noFill/>
                    <a:miter lim="800000"/>
                    <a:headEnd/>
                    <a:tailEnd/>
                  </a:ln>
                </pic:spPr>
              </pic:pic>
            </a:graphicData>
          </a:graphic>
        </wp:anchor>
      </w:drawing>
    </w:r>
  </w:p>
  <w:p w:rsidR="00944273" w:rsidRPr="00211A94" w:rsidRDefault="00944273" w:rsidP="00944273">
    <w:pPr>
      <w:pStyle w:val="Sidhuvud"/>
      <w:jc w:val="right"/>
      <w:rPr>
        <w:rFonts w:ascii="Garamond" w:hAnsi="Garamond"/>
        <w:sz w:val="24"/>
        <w:szCs w:val="24"/>
      </w:rPr>
    </w:pPr>
  </w:p>
  <w:p w:rsidR="00944273" w:rsidRPr="00E20E40" w:rsidRDefault="00944273" w:rsidP="00944273">
    <w:pPr>
      <w:pStyle w:val="Sidhuvud"/>
      <w:jc w:val="right"/>
      <w:rPr>
        <w:rFonts w:ascii="Garamond" w:hAnsi="Garamond"/>
        <w:sz w:val="24"/>
        <w:szCs w:val="24"/>
      </w:rPr>
    </w:pPr>
    <w:r>
      <w:rPr>
        <w:rFonts w:ascii="Garamond" w:hAnsi="Garamond"/>
        <w:sz w:val="24"/>
        <w:szCs w:val="24"/>
      </w:rPr>
      <w:t xml:space="preserve"> </w:t>
    </w:r>
  </w:p>
  <w:p w:rsidR="00944273" w:rsidRPr="00E20E40" w:rsidRDefault="00944273" w:rsidP="00944273">
    <w:pPr>
      <w:pStyle w:val="Sidhuvud"/>
      <w:jc w:val="right"/>
      <w:rPr>
        <w:rFonts w:ascii="Garamond" w:hAnsi="Garamond"/>
        <w:sz w:val="24"/>
        <w:szCs w:val="24"/>
      </w:rPr>
    </w:pPr>
  </w:p>
  <w:p w:rsidR="00944273" w:rsidRPr="00944273" w:rsidRDefault="00944273" w:rsidP="009442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71A21"/>
    <w:multiLevelType w:val="hybridMultilevel"/>
    <w:tmpl w:val="5606AA3A"/>
    <w:lvl w:ilvl="0" w:tplc="47620238">
      <w:start w:val="26"/>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A24275"/>
    <w:multiLevelType w:val="hybridMultilevel"/>
    <w:tmpl w:val="9732CE6A"/>
    <w:lvl w:ilvl="0" w:tplc="FE72EE2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4997540"/>
    <w:multiLevelType w:val="hybridMultilevel"/>
    <w:tmpl w:val="8EAE558E"/>
    <w:lvl w:ilvl="0" w:tplc="CB704752">
      <w:start w:val="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B210709"/>
    <w:multiLevelType w:val="hybridMultilevel"/>
    <w:tmpl w:val="18FA7ED2"/>
    <w:lvl w:ilvl="0" w:tplc="AA4E27CC">
      <w:start w:val="2015"/>
      <w:numFmt w:val="bullet"/>
      <w:lvlText w:val="-"/>
      <w:lvlJc w:val="left"/>
      <w:pPr>
        <w:ind w:left="1664" w:hanging="360"/>
      </w:pPr>
      <w:rPr>
        <w:rFonts w:ascii="Garamond" w:eastAsiaTheme="minorHAnsi" w:hAnsi="Garamond"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 w15:restartNumberingAfterBreak="0">
    <w:nsid w:val="54F162DD"/>
    <w:multiLevelType w:val="hybridMultilevel"/>
    <w:tmpl w:val="F93E5E92"/>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2E22433"/>
    <w:multiLevelType w:val="hybridMultilevel"/>
    <w:tmpl w:val="D7EE5D98"/>
    <w:lvl w:ilvl="0" w:tplc="2B140AC0">
      <w:start w:val="2015"/>
      <w:numFmt w:val="bullet"/>
      <w:lvlText w:val="-"/>
      <w:lvlJc w:val="left"/>
      <w:pPr>
        <w:ind w:left="1664" w:hanging="360"/>
      </w:pPr>
      <w:rPr>
        <w:rFonts w:ascii="Garamond" w:eastAsiaTheme="minorHAnsi" w:hAnsi="Garamond"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15:restartNumberingAfterBreak="0">
    <w:nsid w:val="72F56EAD"/>
    <w:multiLevelType w:val="hybridMultilevel"/>
    <w:tmpl w:val="4C98B270"/>
    <w:lvl w:ilvl="0" w:tplc="041D000F">
      <w:start w:val="1"/>
      <w:numFmt w:val="decimal"/>
      <w:lvlText w:val="%1."/>
      <w:lvlJc w:val="left"/>
      <w:pPr>
        <w:ind w:left="720" w:hanging="360"/>
      </w:pPr>
      <w:rPr>
        <w:rFonts w:hint="default"/>
      </w:rPr>
    </w:lvl>
    <w:lvl w:ilvl="1" w:tplc="22883FAE">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912066A"/>
    <w:multiLevelType w:val="hybridMultilevel"/>
    <w:tmpl w:val="A57C2B8C"/>
    <w:lvl w:ilvl="0" w:tplc="8280EFE4">
      <w:start w:val="13"/>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94"/>
    <w:rsid w:val="00014EEF"/>
    <w:rsid w:val="00024F72"/>
    <w:rsid w:val="0003635C"/>
    <w:rsid w:val="00053A21"/>
    <w:rsid w:val="00066819"/>
    <w:rsid w:val="00081281"/>
    <w:rsid w:val="0009258C"/>
    <w:rsid w:val="00093464"/>
    <w:rsid w:val="0009544A"/>
    <w:rsid w:val="000A5AE1"/>
    <w:rsid w:val="000D550A"/>
    <w:rsid w:val="000D6AE9"/>
    <w:rsid w:val="00104783"/>
    <w:rsid w:val="00110246"/>
    <w:rsid w:val="00122277"/>
    <w:rsid w:val="00122E2B"/>
    <w:rsid w:val="00133257"/>
    <w:rsid w:val="00142607"/>
    <w:rsid w:val="00146270"/>
    <w:rsid w:val="00151FFA"/>
    <w:rsid w:val="00167F56"/>
    <w:rsid w:val="00183205"/>
    <w:rsid w:val="00183EF5"/>
    <w:rsid w:val="001A2C2B"/>
    <w:rsid w:val="001A4D7B"/>
    <w:rsid w:val="001A62A5"/>
    <w:rsid w:val="001B616C"/>
    <w:rsid w:val="001C22E6"/>
    <w:rsid w:val="001D1E74"/>
    <w:rsid w:val="001D56BD"/>
    <w:rsid w:val="00211A94"/>
    <w:rsid w:val="00212B0F"/>
    <w:rsid w:val="00236CCA"/>
    <w:rsid w:val="0024492B"/>
    <w:rsid w:val="00254B72"/>
    <w:rsid w:val="00266349"/>
    <w:rsid w:val="002B26F0"/>
    <w:rsid w:val="002B2CAF"/>
    <w:rsid w:val="002E5A8D"/>
    <w:rsid w:val="002E6D78"/>
    <w:rsid w:val="002E7431"/>
    <w:rsid w:val="00330126"/>
    <w:rsid w:val="003405F5"/>
    <w:rsid w:val="00361AE3"/>
    <w:rsid w:val="003732D3"/>
    <w:rsid w:val="00373B37"/>
    <w:rsid w:val="00382626"/>
    <w:rsid w:val="0038337B"/>
    <w:rsid w:val="00383B1A"/>
    <w:rsid w:val="00384A5B"/>
    <w:rsid w:val="00390EAC"/>
    <w:rsid w:val="003C5F07"/>
    <w:rsid w:val="003C690A"/>
    <w:rsid w:val="003D4FAB"/>
    <w:rsid w:val="003E6C1C"/>
    <w:rsid w:val="003F3396"/>
    <w:rsid w:val="003F53C5"/>
    <w:rsid w:val="00400BEB"/>
    <w:rsid w:val="004034D3"/>
    <w:rsid w:val="00406C1C"/>
    <w:rsid w:val="00420F55"/>
    <w:rsid w:val="004318AB"/>
    <w:rsid w:val="00437D9A"/>
    <w:rsid w:val="00440D19"/>
    <w:rsid w:val="0045497E"/>
    <w:rsid w:val="004631BC"/>
    <w:rsid w:val="00471E06"/>
    <w:rsid w:val="00492619"/>
    <w:rsid w:val="004926C1"/>
    <w:rsid w:val="0049769E"/>
    <w:rsid w:val="004E14AF"/>
    <w:rsid w:val="004E763B"/>
    <w:rsid w:val="00507247"/>
    <w:rsid w:val="005517D7"/>
    <w:rsid w:val="00560DCA"/>
    <w:rsid w:val="005979A4"/>
    <w:rsid w:val="006018D6"/>
    <w:rsid w:val="00605E8D"/>
    <w:rsid w:val="0061310F"/>
    <w:rsid w:val="00622AEF"/>
    <w:rsid w:val="00634A37"/>
    <w:rsid w:val="006415C0"/>
    <w:rsid w:val="00641D44"/>
    <w:rsid w:val="00643A8E"/>
    <w:rsid w:val="006471E3"/>
    <w:rsid w:val="0067129E"/>
    <w:rsid w:val="006A3AC8"/>
    <w:rsid w:val="006A725A"/>
    <w:rsid w:val="006B5CC4"/>
    <w:rsid w:val="006B5D54"/>
    <w:rsid w:val="006C12FF"/>
    <w:rsid w:val="006E54AD"/>
    <w:rsid w:val="006E5669"/>
    <w:rsid w:val="00700BA0"/>
    <w:rsid w:val="007036FD"/>
    <w:rsid w:val="00704EEB"/>
    <w:rsid w:val="00712C02"/>
    <w:rsid w:val="00723E28"/>
    <w:rsid w:val="00724486"/>
    <w:rsid w:val="00736A5C"/>
    <w:rsid w:val="007404F9"/>
    <w:rsid w:val="00745D00"/>
    <w:rsid w:val="00751A76"/>
    <w:rsid w:val="00753226"/>
    <w:rsid w:val="00762A1C"/>
    <w:rsid w:val="00770625"/>
    <w:rsid w:val="00771E6F"/>
    <w:rsid w:val="007A7A97"/>
    <w:rsid w:val="007E10A4"/>
    <w:rsid w:val="007F586B"/>
    <w:rsid w:val="007F68A8"/>
    <w:rsid w:val="008031EF"/>
    <w:rsid w:val="008255B0"/>
    <w:rsid w:val="008503E2"/>
    <w:rsid w:val="008507EB"/>
    <w:rsid w:val="0085261F"/>
    <w:rsid w:val="00853EEB"/>
    <w:rsid w:val="008545F8"/>
    <w:rsid w:val="008553B1"/>
    <w:rsid w:val="00872155"/>
    <w:rsid w:val="008832F3"/>
    <w:rsid w:val="00886367"/>
    <w:rsid w:val="00893F37"/>
    <w:rsid w:val="008B40A9"/>
    <w:rsid w:val="008D0F86"/>
    <w:rsid w:val="008E2534"/>
    <w:rsid w:val="008F3010"/>
    <w:rsid w:val="0091162A"/>
    <w:rsid w:val="009327F2"/>
    <w:rsid w:val="00932CB8"/>
    <w:rsid w:val="00937682"/>
    <w:rsid w:val="009422CB"/>
    <w:rsid w:val="00944273"/>
    <w:rsid w:val="00950378"/>
    <w:rsid w:val="00964DAB"/>
    <w:rsid w:val="009657BB"/>
    <w:rsid w:val="009658D6"/>
    <w:rsid w:val="00970604"/>
    <w:rsid w:val="00976484"/>
    <w:rsid w:val="00980FD3"/>
    <w:rsid w:val="009C3121"/>
    <w:rsid w:val="009C34B0"/>
    <w:rsid w:val="009D5242"/>
    <w:rsid w:val="009D5B9B"/>
    <w:rsid w:val="00A07CDE"/>
    <w:rsid w:val="00A3101D"/>
    <w:rsid w:val="00A4668D"/>
    <w:rsid w:val="00A628E3"/>
    <w:rsid w:val="00A7114B"/>
    <w:rsid w:val="00A93D3E"/>
    <w:rsid w:val="00AA56C4"/>
    <w:rsid w:val="00AA587B"/>
    <w:rsid w:val="00AB5DBD"/>
    <w:rsid w:val="00AC121B"/>
    <w:rsid w:val="00AC5D87"/>
    <w:rsid w:val="00AE0741"/>
    <w:rsid w:val="00AE117C"/>
    <w:rsid w:val="00AE20A5"/>
    <w:rsid w:val="00AF718F"/>
    <w:rsid w:val="00B27C90"/>
    <w:rsid w:val="00B541B2"/>
    <w:rsid w:val="00B55D70"/>
    <w:rsid w:val="00B57A99"/>
    <w:rsid w:val="00B63BA1"/>
    <w:rsid w:val="00BA50DF"/>
    <w:rsid w:val="00BA66B7"/>
    <w:rsid w:val="00BB0D39"/>
    <w:rsid w:val="00BC16D3"/>
    <w:rsid w:val="00BD6F4A"/>
    <w:rsid w:val="00BD7EA9"/>
    <w:rsid w:val="00BE6EF3"/>
    <w:rsid w:val="00BE7415"/>
    <w:rsid w:val="00BF3E04"/>
    <w:rsid w:val="00BF7C20"/>
    <w:rsid w:val="00C025F1"/>
    <w:rsid w:val="00C305FF"/>
    <w:rsid w:val="00C50C6C"/>
    <w:rsid w:val="00C6288C"/>
    <w:rsid w:val="00C7064B"/>
    <w:rsid w:val="00C77323"/>
    <w:rsid w:val="00C90809"/>
    <w:rsid w:val="00CA24B3"/>
    <w:rsid w:val="00CB1789"/>
    <w:rsid w:val="00CC2744"/>
    <w:rsid w:val="00CC52D6"/>
    <w:rsid w:val="00CD66AA"/>
    <w:rsid w:val="00CE082E"/>
    <w:rsid w:val="00CF5796"/>
    <w:rsid w:val="00D1652C"/>
    <w:rsid w:val="00D2447F"/>
    <w:rsid w:val="00D329F4"/>
    <w:rsid w:val="00D458A8"/>
    <w:rsid w:val="00D60271"/>
    <w:rsid w:val="00D65A69"/>
    <w:rsid w:val="00D83A3E"/>
    <w:rsid w:val="00D865A1"/>
    <w:rsid w:val="00D9788A"/>
    <w:rsid w:val="00DA5BA4"/>
    <w:rsid w:val="00DD25ED"/>
    <w:rsid w:val="00DD5377"/>
    <w:rsid w:val="00DE57B3"/>
    <w:rsid w:val="00DE618D"/>
    <w:rsid w:val="00DF5715"/>
    <w:rsid w:val="00E10EC4"/>
    <w:rsid w:val="00E12290"/>
    <w:rsid w:val="00E20E40"/>
    <w:rsid w:val="00E22303"/>
    <w:rsid w:val="00E727FB"/>
    <w:rsid w:val="00E95A1B"/>
    <w:rsid w:val="00EB0D1B"/>
    <w:rsid w:val="00EC01B4"/>
    <w:rsid w:val="00EE340F"/>
    <w:rsid w:val="00EF5FCB"/>
    <w:rsid w:val="00F00874"/>
    <w:rsid w:val="00F108E6"/>
    <w:rsid w:val="00F36503"/>
    <w:rsid w:val="00F51AC8"/>
    <w:rsid w:val="00F668E2"/>
    <w:rsid w:val="00F751EB"/>
    <w:rsid w:val="00F867C0"/>
    <w:rsid w:val="00F93095"/>
    <w:rsid w:val="00FB5C63"/>
    <w:rsid w:val="00FB6F9E"/>
    <w:rsid w:val="00FC3357"/>
    <w:rsid w:val="00FC7792"/>
    <w:rsid w:val="00FD0421"/>
    <w:rsid w:val="00FD3708"/>
    <w:rsid w:val="00FE04FF"/>
    <w:rsid w:val="00FE46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30ED96"/>
  <w15:chartTrackingRefBased/>
  <w15:docId w15:val="{475582AF-29D5-4191-A7C0-1B4F0F07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11A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886367"/>
    <w:pPr>
      <w:keepNext/>
      <w:keepLines/>
      <w:spacing w:before="40" w:after="0"/>
      <w:outlineLvl w:val="1"/>
    </w:pPr>
    <w:rPr>
      <w:rFonts w:ascii="Garamond" w:eastAsiaTheme="majorEastAsia" w:hAnsi="Garamond" w:cstheme="majorBidi"/>
      <w:b/>
      <w:sz w:val="32"/>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11A9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11A94"/>
  </w:style>
  <w:style w:type="paragraph" w:styleId="Sidfot">
    <w:name w:val="footer"/>
    <w:basedOn w:val="Normal"/>
    <w:link w:val="SidfotChar"/>
    <w:uiPriority w:val="99"/>
    <w:unhideWhenUsed/>
    <w:rsid w:val="00211A9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11A94"/>
  </w:style>
  <w:style w:type="character" w:customStyle="1" w:styleId="Rubrik1Char">
    <w:name w:val="Rubrik 1 Char"/>
    <w:basedOn w:val="Standardstycketeckensnitt"/>
    <w:link w:val="Rubrik1"/>
    <w:uiPriority w:val="9"/>
    <w:rsid w:val="00211A94"/>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38337B"/>
    <w:pPr>
      <w:ind w:left="720"/>
      <w:contextualSpacing/>
    </w:pPr>
  </w:style>
  <w:style w:type="paragraph" w:styleId="Ballongtext">
    <w:name w:val="Balloon Text"/>
    <w:basedOn w:val="Normal"/>
    <w:link w:val="BallongtextChar"/>
    <w:uiPriority w:val="99"/>
    <w:semiHidden/>
    <w:unhideWhenUsed/>
    <w:rsid w:val="003D4FA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D4FAB"/>
    <w:rPr>
      <w:rFonts w:ascii="Segoe UI" w:hAnsi="Segoe UI" w:cs="Segoe UI"/>
      <w:sz w:val="18"/>
      <w:szCs w:val="18"/>
    </w:rPr>
  </w:style>
  <w:style w:type="character" w:styleId="Hyperlnk">
    <w:name w:val="Hyperlink"/>
    <w:basedOn w:val="Standardstycketeckensnitt"/>
    <w:uiPriority w:val="99"/>
    <w:unhideWhenUsed/>
    <w:rsid w:val="008832F3"/>
    <w:rPr>
      <w:color w:val="0563C1" w:themeColor="hyperlink"/>
      <w:u w:val="single"/>
    </w:rPr>
  </w:style>
  <w:style w:type="table" w:styleId="Tabellrutnt">
    <w:name w:val="Table Grid"/>
    <w:basedOn w:val="Normaltabell"/>
    <w:uiPriority w:val="39"/>
    <w:rsid w:val="00E12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3">
    <w:name w:val="Plain Table 3"/>
    <w:basedOn w:val="Normaltabell"/>
    <w:uiPriority w:val="43"/>
    <w:rsid w:val="00E95A1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utntstabell2dekorfrg2">
    <w:name w:val="Grid Table 2 Accent 2"/>
    <w:basedOn w:val="Normaltabell"/>
    <w:uiPriority w:val="47"/>
    <w:rsid w:val="00E95A1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Rubrik2Char">
    <w:name w:val="Rubrik 2 Char"/>
    <w:basedOn w:val="Standardstycketeckensnitt"/>
    <w:link w:val="Rubrik2"/>
    <w:uiPriority w:val="9"/>
    <w:rsid w:val="00886367"/>
    <w:rPr>
      <w:rFonts w:ascii="Garamond" w:eastAsiaTheme="majorEastAsia" w:hAnsi="Garamond" w:cstheme="majorBidi"/>
      <w:b/>
      <w:sz w:val="32"/>
      <w:szCs w:val="26"/>
    </w:rPr>
  </w:style>
  <w:style w:type="character" w:styleId="Olstomnmnande">
    <w:name w:val="Unresolved Mention"/>
    <w:basedOn w:val="Standardstycketeckensnitt"/>
    <w:uiPriority w:val="99"/>
    <w:semiHidden/>
    <w:unhideWhenUsed/>
    <w:rsid w:val="006415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1129">
      <w:bodyDiv w:val="1"/>
      <w:marLeft w:val="0"/>
      <w:marRight w:val="0"/>
      <w:marTop w:val="0"/>
      <w:marBottom w:val="0"/>
      <w:divBdr>
        <w:top w:val="none" w:sz="0" w:space="0" w:color="auto"/>
        <w:left w:val="none" w:sz="0" w:space="0" w:color="auto"/>
        <w:bottom w:val="none" w:sz="0" w:space="0" w:color="auto"/>
        <w:right w:val="none" w:sz="0" w:space="0" w:color="auto"/>
      </w:divBdr>
    </w:div>
    <w:div w:id="124200134">
      <w:bodyDiv w:val="1"/>
      <w:marLeft w:val="0"/>
      <w:marRight w:val="0"/>
      <w:marTop w:val="0"/>
      <w:marBottom w:val="0"/>
      <w:divBdr>
        <w:top w:val="none" w:sz="0" w:space="0" w:color="auto"/>
        <w:left w:val="none" w:sz="0" w:space="0" w:color="auto"/>
        <w:bottom w:val="none" w:sz="0" w:space="0" w:color="auto"/>
        <w:right w:val="none" w:sz="0" w:space="0" w:color="auto"/>
      </w:divBdr>
    </w:div>
    <w:div w:id="128867858">
      <w:bodyDiv w:val="1"/>
      <w:marLeft w:val="0"/>
      <w:marRight w:val="0"/>
      <w:marTop w:val="0"/>
      <w:marBottom w:val="0"/>
      <w:divBdr>
        <w:top w:val="none" w:sz="0" w:space="0" w:color="auto"/>
        <w:left w:val="none" w:sz="0" w:space="0" w:color="auto"/>
        <w:bottom w:val="none" w:sz="0" w:space="0" w:color="auto"/>
        <w:right w:val="none" w:sz="0" w:space="0" w:color="auto"/>
      </w:divBdr>
    </w:div>
    <w:div w:id="451485326">
      <w:bodyDiv w:val="1"/>
      <w:marLeft w:val="0"/>
      <w:marRight w:val="0"/>
      <w:marTop w:val="0"/>
      <w:marBottom w:val="0"/>
      <w:divBdr>
        <w:top w:val="none" w:sz="0" w:space="0" w:color="auto"/>
        <w:left w:val="none" w:sz="0" w:space="0" w:color="auto"/>
        <w:bottom w:val="none" w:sz="0" w:space="0" w:color="auto"/>
        <w:right w:val="none" w:sz="0" w:space="0" w:color="auto"/>
      </w:divBdr>
    </w:div>
    <w:div w:id="1224948042">
      <w:bodyDiv w:val="1"/>
      <w:marLeft w:val="0"/>
      <w:marRight w:val="0"/>
      <w:marTop w:val="0"/>
      <w:marBottom w:val="0"/>
      <w:divBdr>
        <w:top w:val="none" w:sz="0" w:space="0" w:color="auto"/>
        <w:left w:val="none" w:sz="0" w:space="0" w:color="auto"/>
        <w:bottom w:val="none" w:sz="0" w:space="0" w:color="auto"/>
        <w:right w:val="none" w:sz="0" w:space="0" w:color="auto"/>
      </w:divBdr>
    </w:div>
    <w:div w:id="1327904394">
      <w:bodyDiv w:val="1"/>
      <w:marLeft w:val="0"/>
      <w:marRight w:val="0"/>
      <w:marTop w:val="0"/>
      <w:marBottom w:val="0"/>
      <w:divBdr>
        <w:top w:val="none" w:sz="0" w:space="0" w:color="auto"/>
        <w:left w:val="none" w:sz="0" w:space="0" w:color="auto"/>
        <w:bottom w:val="none" w:sz="0" w:space="0" w:color="auto"/>
        <w:right w:val="none" w:sz="0" w:space="0" w:color="auto"/>
      </w:divBdr>
    </w:div>
    <w:div w:id="1358896013">
      <w:bodyDiv w:val="1"/>
      <w:marLeft w:val="0"/>
      <w:marRight w:val="0"/>
      <w:marTop w:val="0"/>
      <w:marBottom w:val="0"/>
      <w:divBdr>
        <w:top w:val="none" w:sz="0" w:space="0" w:color="auto"/>
        <w:left w:val="none" w:sz="0" w:space="0" w:color="auto"/>
        <w:bottom w:val="none" w:sz="0" w:space="0" w:color="auto"/>
        <w:right w:val="none" w:sz="0" w:space="0" w:color="auto"/>
      </w:divBdr>
    </w:div>
    <w:div w:id="1409158904">
      <w:bodyDiv w:val="1"/>
      <w:marLeft w:val="0"/>
      <w:marRight w:val="0"/>
      <w:marTop w:val="0"/>
      <w:marBottom w:val="0"/>
      <w:divBdr>
        <w:top w:val="none" w:sz="0" w:space="0" w:color="auto"/>
        <w:left w:val="none" w:sz="0" w:space="0" w:color="auto"/>
        <w:bottom w:val="none" w:sz="0" w:space="0" w:color="auto"/>
        <w:right w:val="none" w:sz="0" w:space="0" w:color="auto"/>
      </w:divBdr>
    </w:div>
    <w:div w:id="198234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marcus.larsson@kfsk.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rina.wittbom@kfsk.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an.nyqvist@kfsk.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olarregion.se/" TargetMode="External"/><Relationship Id="rId4" Type="http://schemas.openxmlformats.org/officeDocument/2006/relationships/settings" Target="settings.xml"/><Relationship Id="rId9" Type="http://schemas.openxmlformats.org/officeDocument/2006/relationships/hyperlink" Target="https://solisyd.s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 Id="rId6" Type="http://schemas.openxmlformats.org/officeDocument/2006/relationships/image" Target="cid:image004.png@01D00B02.82E48980" TargetMode="External"/><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nas03\kfskdata\Energi\86_Energitillforsel_o_Planering\8618%20Sol%20i%20Syd\6%20Projektgenomf&#246;rande%20och%20leveranser\WP6%20Samsyn%20hos%20n&#228;t&#228;gare\Kartl&#228;ggning%202018\Sammanst&#228;llning\180309%20Total%20Sammanst&#228;llning%20Solel%20i%20Sk&#229;ne%202017.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r>
              <a:rPr lang="sv-SE" sz="1800" baseline="0"/>
              <a:t>solceller i Skåne</a:t>
            </a:r>
            <a:br>
              <a:rPr lang="sv-SE" sz="1800" baseline="0"/>
            </a:br>
            <a:r>
              <a:rPr lang="sv-SE" sz="1200" baseline="0"/>
              <a:t>-Total effekt [MW]</a:t>
            </a:r>
            <a:endParaRPr lang="sv-SE" sz="1800"/>
          </a:p>
        </c:rich>
      </c:tx>
      <c:overlay val="0"/>
      <c:spPr>
        <a:noFill/>
        <a:ln>
          <a:noFill/>
        </a:ln>
        <a:effectLst/>
      </c:spPr>
      <c:txPr>
        <a:bodyPr rot="0" spcFirstLastPara="1" vertOverflow="ellipsis" vert="horz" wrap="square" anchor="ctr" anchorCtr="1"/>
        <a:lstStyle/>
        <a:p>
          <a:pPr>
            <a:defRPr sz="1800" b="0" i="0" u="none" strike="noStrike" kern="1200" cap="all" spc="0" baseline="0">
              <a:gradFill>
                <a:gsLst>
                  <a:gs pos="0">
                    <a:schemeClr val="dk1">
                      <a:lumMod val="50000"/>
                      <a:lumOff val="50000"/>
                    </a:schemeClr>
                  </a:gs>
                  <a:gs pos="100000">
                    <a:schemeClr val="dk1">
                      <a:lumMod val="85000"/>
                      <a:lumOff val="15000"/>
                    </a:schemeClr>
                  </a:gs>
                </a:gsLst>
                <a:lin ang="5400000" scaled="0"/>
              </a:gradFill>
              <a:latin typeface="+mn-lt"/>
              <a:ea typeface="+mn-ea"/>
              <a:cs typeface="+mn-cs"/>
            </a:defRPr>
          </a:pPr>
          <a:endParaRPr lang="sv-SE"/>
        </a:p>
      </c:txPr>
    </c:title>
    <c:autoTitleDeleted val="0"/>
    <c:plotArea>
      <c:layout>
        <c:manualLayout>
          <c:layoutTarget val="inner"/>
          <c:xMode val="edge"/>
          <c:yMode val="edge"/>
          <c:x val="4.7768649359185011E-2"/>
          <c:y val="0.14867647781033608"/>
          <c:w val="0.83497943616247916"/>
          <c:h val="0.67021260836080654"/>
        </c:manualLayout>
      </c:layout>
      <c:lineChart>
        <c:grouping val="standard"/>
        <c:varyColors val="0"/>
        <c:ser>
          <c:idx val="1"/>
          <c:order val="0"/>
          <c:tx>
            <c:strRef>
              <c:f>'Figur effekt'!$A$10</c:f>
              <c:strCache>
                <c:ptCount val="1"/>
                <c:pt idx="0">
                  <c:v>Solcellsanläggningar, total installerad effekt [MW]</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dLbl>
              <c:idx val="0"/>
              <c:layout>
                <c:manualLayout>
                  <c:x val="-4.5313085864266966E-2"/>
                  <c:y val="-1.778229204712793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51-4B27-B0EF-948730D988DE}"/>
                </c:ext>
              </c:extLst>
            </c:dLbl>
            <c:dLbl>
              <c:idx val="1"/>
              <c:layout>
                <c:manualLayout>
                  <c:x val="-4.8297087864016999E-2"/>
                  <c:y val="-1.3888777752969372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51-4B27-B0EF-948730D988DE}"/>
                </c:ext>
              </c:extLst>
            </c:dLbl>
            <c:dLbl>
              <c:idx val="2"/>
              <c:layout>
                <c:manualLayout>
                  <c:x val="-4.9367613770500911E-2"/>
                  <c:y val="-1.425711804054324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51-4B27-B0EF-948730D988DE}"/>
                </c:ext>
              </c:extLst>
            </c:dLbl>
            <c:dLbl>
              <c:idx val="3"/>
              <c:layout>
                <c:manualLayout>
                  <c:x val="-6.8766577788887506E-2"/>
                  <c:y val="-1.323237316200918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51-4B27-B0EF-948730D988DE}"/>
                </c:ext>
              </c:extLst>
            </c:dLbl>
            <c:dLbl>
              <c:idx val="4"/>
              <c:layout>
                <c:manualLayout>
                  <c:x val="-6.1808593370273161E-2"/>
                  <c:y val="-6.744215160287393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51-4B27-B0EF-948730D988DE}"/>
                </c:ext>
              </c:extLst>
            </c:dLbl>
            <c:dLbl>
              <c:idx val="5"/>
              <c:layout>
                <c:manualLayout>
                  <c:x val="-5.3692246802483024E-2"/>
                  <c:y val="-7.7328229398304395E-3"/>
                </c:manualLayout>
              </c:layout>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accent2"/>
                      </a:solidFill>
                      <a:latin typeface="+mn-lt"/>
                      <a:ea typeface="+mn-ea"/>
                      <a:cs typeface="+mn-cs"/>
                    </a:defRPr>
                  </a:pPr>
                  <a:endParaRPr lang="sv-SE"/>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51-4B27-B0EF-948730D988DE}"/>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accent2"/>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'Figur effekt'!$B$9:$G$9</c:f>
              <c:strCache>
                <c:ptCount val="6"/>
                <c:pt idx="0">
                  <c:v>2012</c:v>
                </c:pt>
                <c:pt idx="1">
                  <c:v>2013</c:v>
                </c:pt>
                <c:pt idx="2">
                  <c:v>2014</c:v>
                </c:pt>
                <c:pt idx="3">
                  <c:v>2015</c:v>
                </c:pt>
                <c:pt idx="4">
                  <c:v>2016</c:v>
                </c:pt>
                <c:pt idx="5">
                  <c:v>2017</c:v>
                </c:pt>
              </c:strCache>
            </c:strRef>
          </c:cat>
          <c:val>
            <c:numRef>
              <c:f>'Figur effekt'!$B$10:$G$10</c:f>
              <c:numCache>
                <c:formatCode>#,##0.0</c:formatCode>
                <c:ptCount val="6"/>
                <c:pt idx="0">
                  <c:v>2.8432999999999997</c:v>
                </c:pt>
                <c:pt idx="1">
                  <c:v>4.6464499999999997</c:v>
                </c:pt>
                <c:pt idx="2">
                  <c:v>8.5318250000000013</c:v>
                </c:pt>
                <c:pt idx="3">
                  <c:v>13.4374</c:v>
                </c:pt>
                <c:pt idx="4">
                  <c:v>23.502470000000002</c:v>
                </c:pt>
                <c:pt idx="5">
                  <c:v>34.946525000000008</c:v>
                </c:pt>
              </c:numCache>
            </c:numRef>
          </c:val>
          <c:smooth val="0"/>
          <c:extLst>
            <c:ext xmlns:c16="http://schemas.microsoft.com/office/drawing/2014/chart" uri="{C3380CC4-5D6E-409C-BE32-E72D297353CC}">
              <c16:uniqueId val="{00000006-B051-4B27-B0EF-948730D988DE}"/>
            </c:ext>
          </c:extLst>
        </c:ser>
        <c:dLbls>
          <c:dLblPos val="ctr"/>
          <c:showLegendKey val="0"/>
          <c:showVal val="1"/>
          <c:showCatName val="0"/>
          <c:showSerName val="0"/>
          <c:showPercent val="0"/>
          <c:showBubbleSize val="0"/>
        </c:dLbls>
        <c:marker val="1"/>
        <c:smooth val="0"/>
        <c:axId val="161107488"/>
        <c:axId val="161107880"/>
      </c:lineChart>
      <c:catAx>
        <c:axId val="161107488"/>
        <c:scaling>
          <c:orientation val="minMax"/>
        </c:scaling>
        <c:delete val="0"/>
        <c:axPos val="b"/>
        <c:numFmt formatCode="yyyy;@"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lumMod val="65000"/>
                    <a:lumOff val="35000"/>
                  </a:schemeClr>
                </a:solidFill>
                <a:latin typeface="+mn-lt"/>
                <a:ea typeface="+mn-ea"/>
                <a:cs typeface="+mn-cs"/>
              </a:defRPr>
            </a:pPr>
            <a:endParaRPr lang="sv-SE"/>
          </a:p>
        </c:txPr>
        <c:crossAx val="161107880"/>
        <c:crosses val="autoZero"/>
        <c:auto val="1"/>
        <c:lblAlgn val="ctr"/>
        <c:lblOffset val="100"/>
        <c:tickLblSkip val="1"/>
        <c:noMultiLvlLbl val="1"/>
      </c:catAx>
      <c:valAx>
        <c:axId val="161107880"/>
        <c:scaling>
          <c:orientation val="minMax"/>
        </c:scaling>
        <c:delete val="1"/>
        <c:axPos val="l"/>
        <c:numFmt formatCode="#,##0.0" sourceLinked="1"/>
        <c:majorTickMark val="none"/>
        <c:minorTickMark val="none"/>
        <c:tickLblPos val="nextTo"/>
        <c:crossAx val="161107488"/>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sv-SE"/>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0.07297</cdr:x>
      <cdr:y>0.89401</cdr:y>
    </cdr:from>
    <cdr:to>
      <cdr:x>0.91879</cdr:x>
      <cdr:y>0.97911</cdr:y>
    </cdr:to>
    <cdr:pic>
      <cdr:nvPicPr>
        <cdr:cNvPr id="4" name="Bildobjekt 3">
          <a:extLst xmlns:a="http://schemas.openxmlformats.org/drawingml/2006/main">
            <a:ext uri="{FF2B5EF4-FFF2-40B4-BE49-F238E27FC236}">
              <a16:creationId xmlns:a16="http://schemas.microsoft.com/office/drawing/2014/main" id="{B1E7F684-AF9C-4D1D-9DCD-49F3A9FE371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49591" y="4767520"/>
          <a:ext cx="6370184" cy="453819"/>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0D130-ED2E-4282-B427-0C4DCCE6D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777</Words>
  <Characters>4122</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Nyqvist</dc:creator>
  <cp:keywords/>
  <dc:description/>
  <cp:lastModifiedBy>Johan Nyqvist</cp:lastModifiedBy>
  <cp:revision>6</cp:revision>
  <cp:lastPrinted>2018-03-14T09:10:00Z</cp:lastPrinted>
  <dcterms:created xsi:type="dcterms:W3CDTF">2018-03-13T14:20:00Z</dcterms:created>
  <dcterms:modified xsi:type="dcterms:W3CDTF">2018-03-14T09:13:00Z</dcterms:modified>
</cp:coreProperties>
</file>