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5E6" w:rsidRDefault="00C445E6" w:rsidP="00C445E6">
      <w:pPr>
        <w:pStyle w:val="Default"/>
        <w:spacing w:before="240" w:after="240" w:line="360" w:lineRule="auto"/>
        <w:rPr>
          <w:rFonts w:ascii="Meta OT Book" w:hAnsi="Meta OT Book"/>
          <w:bCs/>
          <w:sz w:val="22"/>
          <w:szCs w:val="22"/>
        </w:rPr>
      </w:pPr>
      <w:r w:rsidRPr="00C445E6">
        <w:rPr>
          <w:rFonts w:ascii="Meta OT Book" w:hAnsi="Meta OT Book"/>
          <w:b/>
          <w:sz w:val="22"/>
          <w:szCs w:val="22"/>
        </w:rPr>
        <w:t>7 Tipps zum Hitzeschutz in Wohnräumen</w:t>
      </w:r>
      <w:r w:rsidRPr="00C445E6">
        <w:rPr>
          <w:rFonts w:ascii="Meta OT Book" w:hAnsi="Meta OT Book"/>
          <w:b/>
          <w:bCs/>
          <w:sz w:val="22"/>
          <w:szCs w:val="22"/>
        </w:rPr>
        <w:br/>
      </w:r>
    </w:p>
    <w:p w:rsidR="00C445E6" w:rsidRPr="00C445E6" w:rsidRDefault="00C445E6" w:rsidP="00C445E6">
      <w:pPr>
        <w:pStyle w:val="Default"/>
        <w:spacing w:before="240" w:after="240" w:line="360" w:lineRule="auto"/>
        <w:rPr>
          <w:rFonts w:ascii="Meta OT Book" w:hAnsi="Meta OT Book"/>
          <w:b/>
          <w:bCs/>
          <w:sz w:val="22"/>
          <w:szCs w:val="22"/>
          <w:vertAlign w:val="superscript"/>
        </w:rPr>
      </w:pPr>
      <w:r w:rsidRPr="00C445E6">
        <w:rPr>
          <w:rFonts w:ascii="Meta OT Book" w:hAnsi="Meta OT Book"/>
          <w:b/>
          <w:bCs/>
          <w:sz w:val="22"/>
          <w:szCs w:val="22"/>
        </w:rPr>
        <w:t xml:space="preserve">Reutlingen, 05.08.2019 - </w:t>
      </w:r>
      <w:r w:rsidRPr="00C445E6">
        <w:rPr>
          <w:rFonts w:ascii="Meta OT Book" w:hAnsi="Meta OT Book"/>
          <w:b/>
          <w:sz w:val="22"/>
          <w:szCs w:val="22"/>
        </w:rPr>
        <w:t>Die Energieberatung der Verbraucherzentrale Baden-Württemberg und die KlimaschutzAgentur im Landkreis Reutlingen haben 7 Tipps zum Hitzeschutz in Wohnräumen zusammengestellt, die für ein angenehmeres Wohnklima im Sommer sorgen.</w:t>
      </w:r>
    </w:p>
    <w:p w:rsidR="00C445E6" w:rsidRDefault="00C445E6" w:rsidP="00C445E6">
      <w:pPr>
        <w:spacing w:line="360" w:lineRule="auto"/>
        <w:rPr>
          <w:rFonts w:ascii="Meta OT Book" w:hAnsi="Meta OT Book" w:cs="Arial"/>
          <w:iCs/>
          <w:szCs w:val="22"/>
        </w:rPr>
      </w:pPr>
      <w:r w:rsidRPr="00C445E6">
        <w:rPr>
          <w:rFonts w:ascii="Meta OT Book" w:hAnsi="Meta OT Book" w:cs="Arial"/>
          <w:iCs/>
          <w:szCs w:val="22"/>
        </w:rPr>
        <w:t>1. Richtig Lüften: Oft täuscht die subjektive Wahrnehmung von Temperatur. Damit es drinnen wirklich kühler wird als draußen bietet es sich an, ein Thermometer zu installieren, das Außen- und Innentemperatur misst und nur dann zu lüften, wenn es draußen kühler ist.</w:t>
      </w:r>
    </w:p>
    <w:p w:rsidR="00C445E6" w:rsidRDefault="00C445E6" w:rsidP="00C445E6">
      <w:pPr>
        <w:spacing w:line="360" w:lineRule="auto"/>
        <w:rPr>
          <w:rFonts w:ascii="Meta OT Book" w:hAnsi="Meta OT Book" w:cs="Arial"/>
          <w:iCs/>
          <w:szCs w:val="22"/>
        </w:rPr>
      </w:pPr>
    </w:p>
    <w:p w:rsidR="00C445E6" w:rsidRDefault="00C445E6" w:rsidP="00C445E6">
      <w:pPr>
        <w:spacing w:line="360" w:lineRule="auto"/>
        <w:rPr>
          <w:rFonts w:ascii="Meta OT Book" w:hAnsi="Meta OT Book" w:cs="Arial"/>
          <w:iCs/>
          <w:szCs w:val="22"/>
        </w:rPr>
      </w:pPr>
      <w:r w:rsidRPr="00C445E6">
        <w:rPr>
          <w:rFonts w:ascii="Meta OT Book" w:hAnsi="Meta OT Book" w:cs="Arial"/>
          <w:iCs/>
          <w:szCs w:val="22"/>
        </w:rPr>
        <w:t>2. Rollläden und Außenjalousien: Da über Fenster ein Großteil der Wärme in den Innenraum eindringt, empfiehlt es sich besonders, einen Hitzeschutz anzubringen. Er sollte am besten vom außen statt von innen installiert werden, da er so mehr Wärme abhalten kann. Automatisch gesteuerte Jalousien können für die Verschattung bei Abwesenheit sorgen.</w:t>
      </w:r>
    </w:p>
    <w:p w:rsidR="00C445E6" w:rsidRDefault="00C445E6" w:rsidP="00C445E6">
      <w:pPr>
        <w:spacing w:line="360" w:lineRule="auto"/>
        <w:rPr>
          <w:rFonts w:ascii="Meta OT Book" w:hAnsi="Meta OT Book" w:cs="Arial"/>
          <w:iCs/>
          <w:szCs w:val="22"/>
        </w:rPr>
      </w:pPr>
    </w:p>
    <w:p w:rsidR="00C445E6" w:rsidRDefault="00C445E6" w:rsidP="00C445E6">
      <w:pPr>
        <w:spacing w:line="360" w:lineRule="auto"/>
        <w:rPr>
          <w:rFonts w:ascii="Meta OT Book" w:hAnsi="Meta OT Book" w:cs="Arial"/>
          <w:iCs/>
          <w:szCs w:val="22"/>
        </w:rPr>
      </w:pPr>
      <w:r w:rsidRPr="00C445E6">
        <w:rPr>
          <w:rFonts w:ascii="Meta OT Book" w:hAnsi="Meta OT Book" w:cs="Arial"/>
          <w:iCs/>
          <w:szCs w:val="22"/>
        </w:rPr>
        <w:t>3. Sonnenschutzfolien und Sonnenschutzverglasungen: Sie bieten ebenfalls einen wirksamen Hitzeschutz, verdunkeln allerdings dauerhaft die Räume. Zur Not hilft ein weißes Tuch, das von außen vor das Fenster gehängt wird.</w:t>
      </w:r>
    </w:p>
    <w:p w:rsidR="00C445E6" w:rsidRDefault="00C445E6" w:rsidP="00C445E6">
      <w:pPr>
        <w:spacing w:line="360" w:lineRule="auto"/>
        <w:rPr>
          <w:rFonts w:ascii="Meta OT Book" w:hAnsi="Meta OT Book" w:cs="Arial"/>
          <w:iCs/>
          <w:szCs w:val="22"/>
        </w:rPr>
      </w:pPr>
    </w:p>
    <w:p w:rsidR="00C445E6" w:rsidRDefault="00C445E6" w:rsidP="00C445E6">
      <w:pPr>
        <w:spacing w:line="360" w:lineRule="auto"/>
        <w:rPr>
          <w:rFonts w:ascii="Meta OT Book" w:hAnsi="Meta OT Book" w:cs="Arial"/>
          <w:iCs/>
          <w:szCs w:val="22"/>
        </w:rPr>
      </w:pPr>
      <w:r w:rsidRPr="00C445E6">
        <w:rPr>
          <w:rFonts w:ascii="Meta OT Book" w:hAnsi="Meta OT Book" w:cs="Arial"/>
          <w:iCs/>
          <w:szCs w:val="22"/>
        </w:rPr>
        <w:t xml:space="preserve">4. Klimageräte: Klimageräte verbrauchen sehr viel Strom und verursachen damit erhöhte Kosten. Wer ein Klimagerät benutzen will, sollte ein Gerät mit einer möglichst hohen Energieeffizienzklasse wählen. Die Effizienzklasse ist Teil des Energielabels und steht gut lesbar auf jedem Gerät. Fest eingebaute </w:t>
      </w:r>
      <w:proofErr w:type="spellStart"/>
      <w:r w:rsidRPr="00C445E6">
        <w:rPr>
          <w:rFonts w:ascii="Meta OT Book" w:hAnsi="Meta OT Book" w:cs="Arial"/>
          <w:iCs/>
          <w:szCs w:val="22"/>
        </w:rPr>
        <w:t>Splitgeräte</w:t>
      </w:r>
      <w:proofErr w:type="spellEnd"/>
      <w:r w:rsidRPr="00C445E6">
        <w:rPr>
          <w:rFonts w:ascii="Meta OT Book" w:hAnsi="Meta OT Book" w:cs="Arial"/>
          <w:iCs/>
          <w:szCs w:val="22"/>
        </w:rPr>
        <w:t xml:space="preserve"> sind erheblich energieeffizienter als mobile Monoblockgeräte. Die beste Effizienzklasse ist A+++. Monoblockgeräte sind in der Regel drei Klassen schlechter. Bei der Auswahl sollte auch auf den Geräuschpegel des Klimageräts geachtet werden.</w:t>
      </w:r>
    </w:p>
    <w:p w:rsidR="00C445E6" w:rsidRDefault="00C445E6" w:rsidP="00C445E6">
      <w:pPr>
        <w:spacing w:line="360" w:lineRule="auto"/>
        <w:rPr>
          <w:rFonts w:ascii="Meta OT Book" w:hAnsi="Meta OT Book" w:cs="Arial"/>
          <w:iCs/>
          <w:szCs w:val="22"/>
        </w:rPr>
      </w:pPr>
    </w:p>
    <w:p w:rsidR="00C445E6" w:rsidRDefault="00C445E6" w:rsidP="00C445E6">
      <w:pPr>
        <w:spacing w:line="360" w:lineRule="auto"/>
        <w:rPr>
          <w:rFonts w:ascii="Meta OT Book" w:hAnsi="Meta OT Book" w:cs="Arial"/>
          <w:iCs/>
          <w:szCs w:val="22"/>
        </w:rPr>
      </w:pPr>
      <w:r w:rsidRPr="00C445E6">
        <w:rPr>
          <w:rFonts w:ascii="Meta OT Book" w:hAnsi="Meta OT Book" w:cs="Arial"/>
          <w:iCs/>
          <w:szCs w:val="22"/>
        </w:rPr>
        <w:t>5. Ventilatoren: Vor der Anschaffung eines Klimageräts kann zunächst ein Ventilator ausprobiert werden. Er verbraucht erheblich weniger Strom und ist damit umweltfreundlicher und günstiger im Unterhalt.</w:t>
      </w:r>
    </w:p>
    <w:p w:rsidR="00C445E6" w:rsidRDefault="00C445E6" w:rsidP="00C445E6">
      <w:pPr>
        <w:spacing w:line="360" w:lineRule="auto"/>
        <w:rPr>
          <w:rFonts w:ascii="Meta OT Book" w:hAnsi="Meta OT Book" w:cs="Arial"/>
          <w:iCs/>
          <w:szCs w:val="22"/>
        </w:rPr>
      </w:pPr>
    </w:p>
    <w:p w:rsidR="00C445E6" w:rsidRDefault="00C445E6" w:rsidP="00C445E6">
      <w:pPr>
        <w:spacing w:line="360" w:lineRule="auto"/>
        <w:rPr>
          <w:rFonts w:ascii="Meta OT Book" w:hAnsi="Meta OT Book" w:cs="Arial"/>
          <w:iCs/>
          <w:szCs w:val="22"/>
        </w:rPr>
      </w:pPr>
      <w:r w:rsidRPr="00C445E6">
        <w:rPr>
          <w:rFonts w:ascii="Meta OT Book" w:hAnsi="Meta OT Book" w:cs="Arial"/>
          <w:iCs/>
          <w:szCs w:val="22"/>
        </w:rPr>
        <w:lastRenderedPageBreak/>
        <w:t>6. Dach-und Fassadenbegrünung: Bäume, Sträucher, Fassaden- und Dachbegrünung sorgen für eine natürliche Verschattung auf Wänden und Dächern und tragen dadurch zum Hitzeschutz bei.</w:t>
      </w:r>
    </w:p>
    <w:p w:rsidR="00C445E6" w:rsidRDefault="00C445E6" w:rsidP="00C445E6">
      <w:pPr>
        <w:spacing w:line="360" w:lineRule="auto"/>
        <w:rPr>
          <w:rFonts w:ascii="Meta OT Book" w:hAnsi="Meta OT Book" w:cs="Arial"/>
          <w:iCs/>
          <w:szCs w:val="22"/>
        </w:rPr>
      </w:pPr>
    </w:p>
    <w:p w:rsidR="00C445E6" w:rsidRDefault="00C445E6" w:rsidP="00C445E6">
      <w:pPr>
        <w:spacing w:line="360" w:lineRule="auto"/>
        <w:rPr>
          <w:rFonts w:ascii="Meta OT Book" w:hAnsi="Meta OT Book" w:cs="Arial"/>
          <w:iCs/>
          <w:szCs w:val="22"/>
        </w:rPr>
      </w:pPr>
      <w:r w:rsidRPr="00C445E6">
        <w:rPr>
          <w:rFonts w:ascii="Meta OT Book" w:hAnsi="Meta OT Book" w:cs="Arial"/>
          <w:iCs/>
          <w:szCs w:val="22"/>
        </w:rPr>
        <w:t>7. Konventionelle Dämmung: Eine gute Dämmung des Dachs und der Außenwände hat außerdem einen dauerhaften positiven Einfluss auf ein angenehmes Wohnklima.</w:t>
      </w:r>
      <w:r>
        <w:rPr>
          <w:rFonts w:ascii="Meta OT Book" w:hAnsi="Meta OT Book" w:cs="Arial"/>
          <w:iCs/>
          <w:szCs w:val="22"/>
        </w:rPr>
        <w:t xml:space="preserve"> </w:t>
      </w:r>
    </w:p>
    <w:p w:rsidR="00C445E6" w:rsidRDefault="00C445E6" w:rsidP="00C445E6">
      <w:pPr>
        <w:spacing w:line="360" w:lineRule="auto"/>
        <w:rPr>
          <w:rFonts w:ascii="Meta OT Book" w:hAnsi="Meta OT Book" w:cs="Arial"/>
          <w:iCs/>
          <w:szCs w:val="22"/>
        </w:rPr>
      </w:pPr>
    </w:p>
    <w:p w:rsidR="00C445E6" w:rsidRPr="00C445E6" w:rsidRDefault="00C445E6" w:rsidP="00C445E6">
      <w:pPr>
        <w:spacing w:line="360" w:lineRule="auto"/>
        <w:rPr>
          <w:rFonts w:ascii="Meta OT Book" w:hAnsi="Meta OT Book" w:cs="Arial"/>
          <w:iCs/>
          <w:szCs w:val="22"/>
        </w:rPr>
      </w:pPr>
      <w:r w:rsidRPr="00C445E6">
        <w:rPr>
          <w:rFonts w:ascii="Meta OT Book" w:hAnsi="Meta OT Book" w:cs="Arial"/>
          <w:szCs w:val="22"/>
        </w:rPr>
        <w:t xml:space="preserve">Bei der Energieberatung der Verbraucherzentrale erhalten Verbraucher individuell und unabhängige Informationen zu geeigneten Hitzeschutzmaßnahmen. Die Beratung findet persönlich, telefonisch oder online statt. Informationen gibt es auf verbraucherzentrale-energieberatung.de oder kostenfrei unter </w:t>
      </w:r>
      <w:r w:rsidRPr="00C445E6">
        <w:rPr>
          <w:rFonts w:ascii="Meta OT Book" w:hAnsi="Meta OT Book" w:cs="Arial"/>
          <w:b/>
          <w:szCs w:val="22"/>
        </w:rPr>
        <w:t xml:space="preserve">0800 – 809 802 400 </w:t>
      </w:r>
      <w:r w:rsidRPr="00C445E6">
        <w:rPr>
          <w:rFonts w:ascii="Meta OT Book" w:hAnsi="Meta OT Book" w:cs="Arial"/>
          <w:szCs w:val="22"/>
        </w:rPr>
        <w:t xml:space="preserve">oder direkt bei der KlimaschutzAgentur im Landkreis Reutlingen </w:t>
      </w:r>
      <w:r>
        <w:rPr>
          <w:rFonts w:ascii="Meta OT Book" w:hAnsi="Meta OT Book" w:cs="Arial"/>
          <w:szCs w:val="22"/>
        </w:rPr>
        <w:t xml:space="preserve">auf klimaschutzagentur-reutlingen.de oder </w:t>
      </w:r>
      <w:bookmarkStart w:id="0" w:name="_GoBack"/>
      <w:bookmarkEnd w:id="0"/>
      <w:r w:rsidRPr="00C445E6">
        <w:rPr>
          <w:rFonts w:ascii="Meta OT Book" w:hAnsi="Meta OT Book" w:cs="Arial"/>
          <w:szCs w:val="22"/>
        </w:rPr>
        <w:t xml:space="preserve">unter </w:t>
      </w:r>
      <w:r w:rsidRPr="00C445E6">
        <w:rPr>
          <w:rFonts w:ascii="Meta OT Book" w:hAnsi="Meta OT Book" w:cs="Arial"/>
          <w:b/>
          <w:szCs w:val="22"/>
        </w:rPr>
        <w:t>07121 - 14 32 571</w:t>
      </w:r>
      <w:r w:rsidRPr="00C445E6">
        <w:rPr>
          <w:rFonts w:ascii="Meta OT Book" w:hAnsi="Meta OT Book" w:cs="Arial"/>
          <w:szCs w:val="22"/>
        </w:rPr>
        <w:t>.</w:t>
      </w:r>
    </w:p>
    <w:p w:rsidR="00531D9C" w:rsidRDefault="00531D9C" w:rsidP="00C445E6">
      <w:pPr>
        <w:spacing w:line="360" w:lineRule="auto"/>
      </w:pPr>
    </w:p>
    <w:sectPr w:rsidR="00531D9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ta OT Book">
    <w:panose1 w:val="020B0604030101020104"/>
    <w:charset w:val="00"/>
    <w:family w:val="swiss"/>
    <w:pitch w:val="variable"/>
    <w:sig w:usb0="A00000EF" w:usb1="5000207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5E6"/>
    <w:rsid w:val="00531D9C"/>
    <w:rsid w:val="00C445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1C6905-40C7-4404-A10D-C0A6C12A0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445E6"/>
    <w:pPr>
      <w:spacing w:after="0" w:line="280" w:lineRule="exact"/>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C445E6"/>
    <w:pPr>
      <w:autoSpaceDE w:val="0"/>
      <w:autoSpaceDN w:val="0"/>
      <w:adjustRightInd w:val="0"/>
      <w:spacing w:after="0" w:line="240" w:lineRule="auto"/>
    </w:pPr>
    <w:rPr>
      <w:rFonts w:ascii="Arial" w:eastAsia="Times New Roman" w:hAnsi="Arial" w:cs="Arial"/>
      <w:color w:val="000000"/>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2305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Kemmler</dc:creator>
  <cp:keywords/>
  <dc:description/>
  <cp:lastModifiedBy>Tobias Kemmler</cp:lastModifiedBy>
  <cp:revision>1</cp:revision>
  <dcterms:created xsi:type="dcterms:W3CDTF">2019-07-30T06:48:00Z</dcterms:created>
  <dcterms:modified xsi:type="dcterms:W3CDTF">2019-07-30T06:53:00Z</dcterms:modified>
</cp:coreProperties>
</file>