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A2F" w:rsidRPr="00492A2F" w:rsidRDefault="00492A2F" w:rsidP="00AC231E">
      <w:pPr>
        <w:pStyle w:val="Rubrik1"/>
        <w:spacing w:before="0" w:line="240" w:lineRule="auto"/>
        <w:rPr>
          <w:rFonts w:asciiTheme="minorHAnsi" w:hAnsiTheme="minorHAnsi" w:cstheme="minorHAnsi"/>
          <w:b w:val="0"/>
          <w:i/>
          <w:sz w:val="20"/>
          <w:szCs w:val="22"/>
        </w:rPr>
      </w:pPr>
      <w:r w:rsidRPr="00492A2F">
        <w:rPr>
          <w:noProof/>
          <w:sz w:val="96"/>
        </w:rPr>
        <w:drawing>
          <wp:anchor distT="0" distB="36195" distL="0" distR="0" simplePos="0" relativeHeight="251658240" behindDoc="0" locked="0" layoutInCell="1" allowOverlap="0" wp14:anchorId="4998AAAA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6847200" cy="4428000"/>
            <wp:effectExtent l="0" t="0" r="0" b="0"/>
            <wp:wrapThrough wrapText="bothSides">
              <wp:wrapPolygon edited="0">
                <wp:start x="0" y="0"/>
                <wp:lineTo x="0" y="21467"/>
                <wp:lineTo x="21516" y="21467"/>
                <wp:lineTo x="21516" y="0"/>
                <wp:lineTo x="0" y="0"/>
              </wp:wrapPolygon>
            </wp:wrapThrough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1" b="1728"/>
                    <a:stretch/>
                  </pic:blipFill>
                  <pic:spPr bwMode="auto">
                    <a:xfrm>
                      <a:off x="0" y="0"/>
                      <a:ext cx="6847200" cy="44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54C">
        <w:rPr>
          <w:rFonts w:asciiTheme="minorHAnsi" w:hAnsiTheme="minorHAnsi" w:cstheme="minorHAnsi"/>
          <w:b w:val="0"/>
          <w:i/>
          <w:sz w:val="20"/>
          <w:szCs w:val="22"/>
        </w:rPr>
        <w:t>Trygg, vacker stad</w:t>
      </w:r>
      <w:r w:rsidR="009A7796">
        <w:rPr>
          <w:rFonts w:asciiTheme="minorHAnsi" w:hAnsiTheme="minorHAnsi" w:cstheme="minorHAnsi"/>
          <w:b w:val="0"/>
          <w:i/>
          <w:sz w:val="20"/>
          <w:szCs w:val="22"/>
        </w:rPr>
        <w:t>s</w:t>
      </w:r>
      <w:r w:rsidR="0025054C">
        <w:rPr>
          <w:rFonts w:asciiTheme="minorHAnsi" w:hAnsiTheme="minorHAnsi" w:cstheme="minorHAnsi"/>
          <w:b w:val="0"/>
          <w:i/>
          <w:sz w:val="20"/>
          <w:szCs w:val="22"/>
        </w:rPr>
        <w:t xml:space="preserve"> nudgingprojekt</w:t>
      </w:r>
      <w:r w:rsidR="009A7796">
        <w:rPr>
          <w:rFonts w:asciiTheme="minorHAnsi" w:hAnsiTheme="minorHAnsi" w:cstheme="minorHAnsi"/>
          <w:b w:val="0"/>
          <w:i/>
          <w:sz w:val="20"/>
          <w:szCs w:val="22"/>
        </w:rPr>
        <w:t xml:space="preserve"> mot fimpar har</w:t>
      </w:r>
      <w:r w:rsidR="0025054C">
        <w:rPr>
          <w:rFonts w:asciiTheme="minorHAnsi" w:hAnsiTheme="minorHAnsi" w:cstheme="minorHAnsi"/>
          <w:b w:val="0"/>
          <w:i/>
          <w:sz w:val="20"/>
          <w:szCs w:val="22"/>
        </w:rPr>
        <w:t xml:space="preserve"> vunnit pris för mest effektiva nugde</w:t>
      </w:r>
      <w:r w:rsidR="009A7796">
        <w:rPr>
          <w:rFonts w:asciiTheme="minorHAnsi" w:hAnsiTheme="minorHAnsi" w:cstheme="minorHAnsi"/>
          <w:b w:val="0"/>
          <w:i/>
          <w:sz w:val="20"/>
          <w:szCs w:val="22"/>
        </w:rPr>
        <w:t xml:space="preserve">. Foto: </w:t>
      </w:r>
      <w:r w:rsidR="009A7796" w:rsidRPr="009A7796">
        <w:rPr>
          <w:rFonts w:asciiTheme="minorHAnsi" w:hAnsiTheme="minorHAnsi" w:cstheme="minorHAnsi"/>
          <w:b w:val="0"/>
          <w:i/>
          <w:sz w:val="20"/>
          <w:szCs w:val="22"/>
        </w:rPr>
        <w:t>John Areblad</w:t>
      </w:r>
      <w:r w:rsidR="009A7796">
        <w:rPr>
          <w:rFonts w:asciiTheme="minorHAnsi" w:hAnsiTheme="minorHAnsi" w:cstheme="minorHAnsi"/>
          <w:b w:val="0"/>
          <w:i/>
          <w:sz w:val="20"/>
          <w:szCs w:val="22"/>
        </w:rPr>
        <w:t xml:space="preserve">, </w:t>
      </w:r>
      <w:r w:rsidR="009A7796" w:rsidRPr="009A7796">
        <w:rPr>
          <w:rFonts w:asciiTheme="minorHAnsi" w:hAnsiTheme="minorHAnsi" w:cstheme="minorHAnsi"/>
          <w:b w:val="0"/>
          <w:i/>
          <w:sz w:val="20"/>
          <w:szCs w:val="22"/>
        </w:rPr>
        <w:t>Kanvassfilm</w:t>
      </w:r>
    </w:p>
    <w:p w:rsidR="00EB45D4" w:rsidRDefault="002F1B70" w:rsidP="00AC231E">
      <w:pPr>
        <w:spacing w:line="640" w:lineRule="exact"/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</w:pPr>
      <w:r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  <w:t xml:space="preserve">Uppmärksammat nudgingprojekt vinnare i </w:t>
      </w:r>
      <w:r w:rsidR="009A751E"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  <w:t>Nudge Awards</w:t>
      </w:r>
      <w:r w:rsidR="00A84D4F">
        <w:rPr>
          <w:rFonts w:asciiTheme="majorHAnsi" w:eastAsiaTheme="majorEastAsia" w:hAnsiTheme="majorHAnsi" w:cstheme="majorBidi"/>
          <w:b/>
          <w:color w:val="0D0D0D" w:themeColor="text1" w:themeTint="F2"/>
          <w:sz w:val="56"/>
        </w:rPr>
        <w:t xml:space="preserve"> 2018</w:t>
      </w:r>
    </w:p>
    <w:p w:rsidR="00573FCE" w:rsidRDefault="002F1B70" w:rsidP="00823A3A">
      <w:pPr>
        <w:rPr>
          <w:b/>
          <w:sz w:val="28"/>
        </w:rPr>
      </w:pPr>
      <w:r>
        <w:rPr>
          <w:b/>
          <w:sz w:val="28"/>
        </w:rPr>
        <w:t>Under sommaren 2017 genomförde Trygg, vacker stad i samarbete med A Win Win World ett nudgingprojekt mot fimpar. Nu har nudgen vunnit förstapris i kategorin ”Most Effective” i Nudge Awards, som även kallas VM i nudging.</w:t>
      </w:r>
    </w:p>
    <w:p w:rsidR="00AF17E8" w:rsidRDefault="002671F2" w:rsidP="00AF17E8">
      <w:pPr>
        <w:rPr>
          <w:sz w:val="24"/>
        </w:rPr>
      </w:pPr>
      <w:r>
        <w:rPr>
          <w:sz w:val="24"/>
        </w:rPr>
        <w:t xml:space="preserve">Fimpar på </w:t>
      </w:r>
      <w:r w:rsidR="00124686">
        <w:rPr>
          <w:sz w:val="24"/>
        </w:rPr>
        <w:t>gatan</w:t>
      </w:r>
      <w:r>
        <w:rPr>
          <w:sz w:val="24"/>
        </w:rPr>
        <w:t xml:space="preserve"> är ett problem i Göteborg. Förutom att förfula stadsmiljön innehåller fimpar även miljöskadliga ämnen och är svåra att städa upp. </w:t>
      </w:r>
      <w:r w:rsidR="006D2288">
        <w:rPr>
          <w:sz w:val="24"/>
        </w:rPr>
        <w:t xml:space="preserve">Under sommaren 2017 genomförde därför Trygg, vacker stad ett nudgingprojekt för att försöka minska antalet fimpar på gatan. </w:t>
      </w:r>
      <w:r w:rsidR="00860391">
        <w:rPr>
          <w:sz w:val="24"/>
        </w:rPr>
        <w:t>A</w:t>
      </w:r>
      <w:r w:rsidR="002F2002">
        <w:rPr>
          <w:sz w:val="24"/>
        </w:rPr>
        <w:t xml:space="preserve">skkoppar </w:t>
      </w:r>
      <w:r w:rsidR="00760881">
        <w:rPr>
          <w:sz w:val="24"/>
        </w:rPr>
        <w:t xml:space="preserve">och </w:t>
      </w:r>
      <w:r w:rsidR="002F2002">
        <w:rPr>
          <w:sz w:val="24"/>
        </w:rPr>
        <w:t>skyltar med duvor som uppmanade rökarna att använda askkoppen</w:t>
      </w:r>
      <w:r w:rsidR="00860391">
        <w:rPr>
          <w:sz w:val="24"/>
        </w:rPr>
        <w:t xml:space="preserve"> sattes</w:t>
      </w:r>
      <w:r w:rsidR="002F2002">
        <w:rPr>
          <w:sz w:val="24"/>
        </w:rPr>
        <w:t xml:space="preserve"> </w:t>
      </w:r>
      <w:r w:rsidR="00760881">
        <w:rPr>
          <w:sz w:val="24"/>
        </w:rPr>
        <w:t xml:space="preserve">upp </w:t>
      </w:r>
      <w:r w:rsidR="002F2002">
        <w:rPr>
          <w:sz w:val="24"/>
        </w:rPr>
        <w:t>på ett antal hållplatser i centrala Göteborg.</w:t>
      </w:r>
      <w:r w:rsidR="00CE0138">
        <w:rPr>
          <w:sz w:val="24"/>
        </w:rPr>
        <w:t xml:space="preserve"> Resultatet visade att antalet fimpar på </w:t>
      </w:r>
      <w:r w:rsidR="00124686">
        <w:rPr>
          <w:sz w:val="24"/>
        </w:rPr>
        <w:t>gatan</w:t>
      </w:r>
      <w:bookmarkStart w:id="0" w:name="_GoBack"/>
      <w:bookmarkEnd w:id="0"/>
      <w:r w:rsidR="00CE0138">
        <w:rPr>
          <w:sz w:val="24"/>
        </w:rPr>
        <w:t xml:space="preserve"> minskade med 70 % jämfört med kontrollpunkterna.</w:t>
      </w:r>
    </w:p>
    <w:p w:rsidR="00C8486B" w:rsidRDefault="00C8486B" w:rsidP="00AF17E8">
      <w:pPr>
        <w:rPr>
          <w:sz w:val="24"/>
        </w:rPr>
      </w:pPr>
    </w:p>
    <w:p w:rsidR="00C8486B" w:rsidRDefault="00C8486B" w:rsidP="00AF17E8">
      <w:pPr>
        <w:rPr>
          <w:sz w:val="24"/>
        </w:rPr>
      </w:pPr>
    </w:p>
    <w:p w:rsidR="00AF17E8" w:rsidRPr="00AF17E8" w:rsidRDefault="00C43807" w:rsidP="00AF17E8">
      <w:pPr>
        <w:spacing w:after="0"/>
        <w:rPr>
          <w:sz w:val="24"/>
        </w:rPr>
      </w:pPr>
      <w:r>
        <w:rPr>
          <w:b/>
          <w:sz w:val="24"/>
        </w:rPr>
        <w:lastRenderedPageBreak/>
        <w:t>U</w:t>
      </w:r>
      <w:r w:rsidR="005C7513">
        <w:rPr>
          <w:b/>
          <w:sz w:val="24"/>
        </w:rPr>
        <w:t>ppmärksam</w:t>
      </w:r>
      <w:r>
        <w:rPr>
          <w:b/>
          <w:sz w:val="24"/>
        </w:rPr>
        <w:t>ma</w:t>
      </w:r>
      <w:r w:rsidR="005C7513">
        <w:rPr>
          <w:b/>
          <w:sz w:val="24"/>
        </w:rPr>
        <w:t>t</w:t>
      </w:r>
      <w:r>
        <w:rPr>
          <w:b/>
          <w:sz w:val="24"/>
        </w:rPr>
        <w:t xml:space="preserve"> projekt</w:t>
      </w:r>
    </w:p>
    <w:p w:rsidR="00AF17E8" w:rsidRPr="00AF17E8" w:rsidRDefault="00C8486B" w:rsidP="00AF17E8">
      <w:pPr>
        <w:rPr>
          <w:sz w:val="24"/>
        </w:rPr>
      </w:pPr>
      <w:r>
        <w:rPr>
          <w:sz w:val="24"/>
        </w:rPr>
        <w:t>Under tiden som nudgingprojektet pågick</w:t>
      </w:r>
      <w:r w:rsidR="00BD291E">
        <w:rPr>
          <w:sz w:val="24"/>
        </w:rPr>
        <w:t xml:space="preserve"> </w:t>
      </w:r>
      <w:r w:rsidR="00BE3636">
        <w:rPr>
          <w:sz w:val="24"/>
        </w:rPr>
        <w:t xml:space="preserve">uppmärksammades </w:t>
      </w:r>
      <w:r>
        <w:rPr>
          <w:sz w:val="24"/>
        </w:rPr>
        <w:t>det</w:t>
      </w:r>
      <w:r w:rsidR="00BE3636">
        <w:rPr>
          <w:sz w:val="24"/>
        </w:rPr>
        <w:t xml:space="preserve"> </w:t>
      </w:r>
      <w:r w:rsidR="00CE0138">
        <w:rPr>
          <w:sz w:val="24"/>
        </w:rPr>
        <w:t xml:space="preserve">i såväl sociala som lokala medier, och när resultatet </w:t>
      </w:r>
      <w:r w:rsidR="00BE3636">
        <w:rPr>
          <w:sz w:val="24"/>
        </w:rPr>
        <w:t>presentera</w:t>
      </w:r>
      <w:r w:rsidR="002E2139">
        <w:rPr>
          <w:sz w:val="24"/>
        </w:rPr>
        <w:t xml:space="preserve">des i början av 2018 blev de rökande </w:t>
      </w:r>
      <w:r w:rsidR="00DC3348">
        <w:rPr>
          <w:sz w:val="24"/>
        </w:rPr>
        <w:t xml:space="preserve">duvorna </w:t>
      </w:r>
      <w:r w:rsidR="002E2139">
        <w:rPr>
          <w:sz w:val="24"/>
        </w:rPr>
        <w:t xml:space="preserve">i Göteborg </w:t>
      </w:r>
      <w:r w:rsidR="00DC3348">
        <w:rPr>
          <w:sz w:val="24"/>
        </w:rPr>
        <w:t>en riksnyhet.</w:t>
      </w:r>
    </w:p>
    <w:p w:rsidR="00AF17E8" w:rsidRPr="00AF17E8" w:rsidRDefault="00AF17E8" w:rsidP="00AF17E8">
      <w:pPr>
        <w:rPr>
          <w:sz w:val="24"/>
        </w:rPr>
      </w:pPr>
      <w:r w:rsidRPr="00AF17E8">
        <w:rPr>
          <w:sz w:val="24"/>
        </w:rPr>
        <w:t xml:space="preserve">– </w:t>
      </w:r>
      <w:r w:rsidR="00967DD3">
        <w:rPr>
          <w:sz w:val="24"/>
        </w:rPr>
        <w:t>Det var, och är fortfarande, ett stort intresse från andra kommuner och organisationer som vill veta mer om hur vi arbetar m</w:t>
      </w:r>
      <w:r w:rsidR="00ED5173">
        <w:rPr>
          <w:sz w:val="24"/>
        </w:rPr>
        <w:t>ot</w:t>
      </w:r>
      <w:r w:rsidR="00967DD3">
        <w:rPr>
          <w:sz w:val="24"/>
        </w:rPr>
        <w:t xml:space="preserve"> nedskräpning</w:t>
      </w:r>
      <w:r w:rsidR="00272170">
        <w:rPr>
          <w:sz w:val="24"/>
        </w:rPr>
        <w:t>en</w:t>
      </w:r>
      <w:r w:rsidR="00F5351E">
        <w:rPr>
          <w:sz w:val="24"/>
        </w:rPr>
        <w:t xml:space="preserve">. Några kommuner har också inspirerats av våra duvor och genomfört egna nudgingprojekt på </w:t>
      </w:r>
      <w:r w:rsidR="00377FD6">
        <w:rPr>
          <w:sz w:val="24"/>
        </w:rPr>
        <w:t>samma</w:t>
      </w:r>
      <w:r w:rsidR="00F5351E">
        <w:rPr>
          <w:sz w:val="24"/>
        </w:rPr>
        <w:t xml:space="preserve"> tema</w:t>
      </w:r>
      <w:r w:rsidRPr="00AF17E8">
        <w:rPr>
          <w:sz w:val="24"/>
        </w:rPr>
        <w:t xml:space="preserve">, säger </w:t>
      </w:r>
      <w:r w:rsidR="00C8486B">
        <w:rPr>
          <w:sz w:val="24"/>
        </w:rPr>
        <w:t>Stefan Risedahl</w:t>
      </w:r>
      <w:r w:rsidRPr="00AF17E8">
        <w:rPr>
          <w:sz w:val="24"/>
        </w:rPr>
        <w:t>, proje</w:t>
      </w:r>
      <w:r>
        <w:rPr>
          <w:sz w:val="24"/>
        </w:rPr>
        <w:t>ktledare på Trygg, vacker stad.</w:t>
      </w:r>
    </w:p>
    <w:p w:rsidR="00AF17E8" w:rsidRPr="00AF17E8" w:rsidRDefault="0012460B" w:rsidP="00AF17E8">
      <w:pPr>
        <w:rPr>
          <w:sz w:val="24"/>
        </w:rPr>
      </w:pPr>
      <w:r>
        <w:rPr>
          <w:sz w:val="24"/>
        </w:rPr>
        <w:t xml:space="preserve">Nu har nudgingprojektet också </w:t>
      </w:r>
      <w:r w:rsidR="00803C70">
        <w:rPr>
          <w:sz w:val="24"/>
        </w:rPr>
        <w:t>fått</w:t>
      </w:r>
      <w:r>
        <w:rPr>
          <w:sz w:val="24"/>
        </w:rPr>
        <w:t xml:space="preserve"> internationell uppmärksamhet, då det utsetts till vinnare i kategorin ”Most Effective” på Nudge Awards, som också kallas för VM i nudging. </w:t>
      </w:r>
      <w:r w:rsidR="005A1A86">
        <w:rPr>
          <w:sz w:val="24"/>
        </w:rPr>
        <w:t xml:space="preserve">I den namnkunniga juryn ingår </w:t>
      </w:r>
      <w:r w:rsidR="005A1A86" w:rsidRPr="005A1A86">
        <w:rPr>
          <w:sz w:val="24"/>
        </w:rPr>
        <w:t xml:space="preserve">flera internationellt kända forskare inom beteendedesign, </w:t>
      </w:r>
      <w:r w:rsidR="005A1A86">
        <w:rPr>
          <w:sz w:val="24"/>
        </w:rPr>
        <w:t>exempelvis</w:t>
      </w:r>
      <w:r w:rsidR="005A1A86" w:rsidRPr="005A1A86">
        <w:rPr>
          <w:sz w:val="24"/>
        </w:rPr>
        <w:t xml:space="preserve"> Dan Ariely, Diana Fleischman och Alain Samson. 2017 års nobelpristagare i ekonomi, Richard Thaler, finns också med bland tidigare års jurymedlemmar.</w:t>
      </w:r>
    </w:p>
    <w:p w:rsidR="00AF17E8" w:rsidRDefault="005A1A86" w:rsidP="00AF17E8">
      <w:pPr>
        <w:rPr>
          <w:sz w:val="24"/>
        </w:rPr>
      </w:pPr>
      <w:r>
        <w:rPr>
          <w:sz w:val="24"/>
        </w:rPr>
        <w:t xml:space="preserve">– </w:t>
      </w:r>
      <w:r w:rsidR="00803C70" w:rsidRPr="00803C70">
        <w:rPr>
          <w:sz w:val="24"/>
        </w:rPr>
        <w:t xml:space="preserve">Vi är naturligtvis stolta och glada över utmärkelsen. Vinsten </w:t>
      </w:r>
      <w:r w:rsidR="0011238C">
        <w:rPr>
          <w:sz w:val="24"/>
        </w:rPr>
        <w:t xml:space="preserve">i Nudge Awards </w:t>
      </w:r>
      <w:r w:rsidR="00803C70" w:rsidRPr="00803C70">
        <w:rPr>
          <w:sz w:val="24"/>
        </w:rPr>
        <w:t>ger oss inte bara en tydlig signal om att nudging är en framkomlig väg, det ger oss också energi att fortsätta vår kamp mot fimparna, säger Stefan Risedahl</w:t>
      </w:r>
      <w:r w:rsidR="00803C70">
        <w:rPr>
          <w:sz w:val="24"/>
        </w:rPr>
        <w:t>.</w:t>
      </w:r>
    </w:p>
    <w:p w:rsidR="00803C70" w:rsidRPr="00AF17E8" w:rsidRDefault="00803C70" w:rsidP="00AF17E8">
      <w:pPr>
        <w:rPr>
          <w:sz w:val="24"/>
        </w:rPr>
      </w:pPr>
    </w:p>
    <w:p w:rsidR="00AF17E8" w:rsidRPr="00AF17E8" w:rsidRDefault="00803C70" w:rsidP="00AF17E8">
      <w:pPr>
        <w:spacing w:after="0"/>
        <w:rPr>
          <w:b/>
          <w:sz w:val="24"/>
        </w:rPr>
      </w:pPr>
      <w:r>
        <w:rPr>
          <w:b/>
          <w:sz w:val="24"/>
        </w:rPr>
        <w:t>Mer information</w:t>
      </w:r>
    </w:p>
    <w:p w:rsidR="00AF17E8" w:rsidRDefault="00D67679" w:rsidP="00823A3A">
      <w:pPr>
        <w:rPr>
          <w:i/>
          <w:sz w:val="22"/>
        </w:rPr>
      </w:pPr>
      <w:r>
        <w:rPr>
          <w:i/>
          <w:sz w:val="22"/>
        </w:rPr>
        <w:t xml:space="preserve">Om nudgingprojektet: </w:t>
      </w:r>
      <w:hyperlink r:id="rId8" w:history="1">
        <w:r w:rsidRPr="00B55A75">
          <w:rPr>
            <w:rStyle w:val="Hyperlnk"/>
            <w:sz w:val="22"/>
          </w:rPr>
          <w:t>http://goteborg.se/wps/portal?uri=gbglnk%3a201801510425827</w:t>
        </w:r>
      </w:hyperlink>
    </w:p>
    <w:p w:rsidR="008E40D6" w:rsidRDefault="00D67679" w:rsidP="00823A3A">
      <w:pPr>
        <w:rPr>
          <w:i/>
          <w:sz w:val="22"/>
        </w:rPr>
      </w:pPr>
      <w:r>
        <w:rPr>
          <w:i/>
          <w:sz w:val="22"/>
        </w:rPr>
        <w:t xml:space="preserve">Om Nudge Awards: </w:t>
      </w:r>
      <w:hyperlink r:id="rId9" w:history="1">
        <w:r w:rsidRPr="00B55A75">
          <w:rPr>
            <w:rStyle w:val="Hyperlnk"/>
            <w:sz w:val="22"/>
          </w:rPr>
          <w:t>https://ogilvy.co.uk/news/nudge-awards-2018</w:t>
        </w:r>
      </w:hyperlink>
    </w:p>
    <w:p w:rsidR="00D67679" w:rsidRDefault="008E40D6" w:rsidP="00823A3A">
      <w:pPr>
        <w:rPr>
          <w:i/>
          <w:sz w:val="22"/>
        </w:rPr>
      </w:pPr>
      <w:r>
        <w:rPr>
          <w:i/>
          <w:sz w:val="22"/>
        </w:rPr>
        <w:t xml:space="preserve">Feature på </w:t>
      </w:r>
      <w:r w:rsidRPr="008E40D6">
        <w:rPr>
          <w:i/>
          <w:sz w:val="22"/>
        </w:rPr>
        <w:t>OBehave blog</w:t>
      </w:r>
      <w:r>
        <w:rPr>
          <w:i/>
          <w:sz w:val="22"/>
        </w:rPr>
        <w:t>:</w:t>
      </w:r>
      <w:r w:rsidRPr="008E40D6">
        <w:rPr>
          <w:i/>
          <w:sz w:val="22"/>
        </w:rPr>
        <w:t xml:space="preserve"> </w:t>
      </w:r>
      <w:hyperlink r:id="rId10" w:history="1">
        <w:r w:rsidRPr="00B55A75">
          <w:rPr>
            <w:rStyle w:val="Hyperlnk"/>
            <w:sz w:val="22"/>
          </w:rPr>
          <w:t>http://o-behave.tumblr.com/post/175367488317/2018-nudge-awards-tackling-cigarette-litter</w:t>
        </w:r>
      </w:hyperlink>
    </w:p>
    <w:p w:rsidR="00D67679" w:rsidRDefault="00D67679" w:rsidP="00823A3A">
      <w:pPr>
        <w:rPr>
          <w:i/>
          <w:sz w:val="22"/>
        </w:rPr>
      </w:pPr>
      <w:r>
        <w:rPr>
          <w:i/>
          <w:sz w:val="22"/>
        </w:rPr>
        <w:t xml:space="preserve">Om A Win Win World: </w:t>
      </w:r>
      <w:hyperlink r:id="rId11" w:history="1">
        <w:r w:rsidRPr="00B55A75">
          <w:rPr>
            <w:rStyle w:val="Hyperlnk"/>
            <w:sz w:val="22"/>
          </w:rPr>
          <w:t>https://www.awinwinworld.com/sv-SE</w:t>
        </w:r>
      </w:hyperlink>
    </w:p>
    <w:p w:rsidR="003C1EC3" w:rsidRDefault="003C1EC3" w:rsidP="00823A3A">
      <w:pPr>
        <w:rPr>
          <w:sz w:val="24"/>
        </w:rPr>
      </w:pPr>
    </w:p>
    <w:p w:rsidR="00F5200A" w:rsidRDefault="00A56A37" w:rsidP="00C638B6">
      <w:pPr>
        <w:rPr>
          <w:rStyle w:val="Hyperlnk"/>
          <w:sz w:val="22"/>
        </w:rPr>
      </w:pPr>
      <w:r w:rsidRPr="00A56A37">
        <w:rPr>
          <w:b/>
          <w:sz w:val="22"/>
        </w:rPr>
        <w:t>Kontakt Trygg, vacker stad</w:t>
      </w:r>
      <w:r>
        <w:rPr>
          <w:sz w:val="22"/>
        </w:rPr>
        <w:br/>
      </w:r>
      <w:r w:rsidR="00AF17E8" w:rsidRPr="00AF17E8">
        <w:rPr>
          <w:sz w:val="22"/>
        </w:rPr>
        <w:t xml:space="preserve">Mathias Stenback, </w:t>
      </w:r>
      <w:r w:rsidR="004A3991">
        <w:rPr>
          <w:sz w:val="22"/>
        </w:rPr>
        <w:t>kommunikatör</w:t>
      </w:r>
      <w:r w:rsidR="00AF17E8">
        <w:rPr>
          <w:sz w:val="22"/>
        </w:rPr>
        <w:t>, Trygg, vacker stad</w:t>
      </w:r>
      <w:r w:rsidR="00AF17E8">
        <w:rPr>
          <w:sz w:val="22"/>
        </w:rPr>
        <w:br/>
        <w:t>Tel. 031-</w:t>
      </w:r>
      <w:r w:rsidR="00AF17E8" w:rsidRPr="00AF17E8">
        <w:rPr>
          <w:sz w:val="22"/>
        </w:rPr>
        <w:t>365 59 54</w:t>
      </w:r>
      <w:r w:rsidR="00AF17E8">
        <w:rPr>
          <w:sz w:val="22"/>
        </w:rPr>
        <w:t xml:space="preserve">, </w:t>
      </w:r>
      <w:r w:rsidR="00AF17E8" w:rsidRPr="00AF17E8">
        <w:rPr>
          <w:sz w:val="22"/>
        </w:rPr>
        <w:t xml:space="preserve">e-post: </w:t>
      </w:r>
      <w:hyperlink r:id="rId12" w:history="1">
        <w:r w:rsidR="00F5200A" w:rsidRPr="001C0863">
          <w:rPr>
            <w:rStyle w:val="Hyperlnk"/>
            <w:sz w:val="22"/>
          </w:rPr>
          <w:t>mathias.stenback@ponf.goteborg.se</w:t>
        </w:r>
      </w:hyperlink>
    </w:p>
    <w:p w:rsidR="00803C70" w:rsidRDefault="00803C70" w:rsidP="00803C70">
      <w:pPr>
        <w:rPr>
          <w:sz w:val="22"/>
        </w:rPr>
      </w:pPr>
      <w:r w:rsidRPr="00A56A37">
        <w:rPr>
          <w:b/>
          <w:sz w:val="22"/>
        </w:rPr>
        <w:t xml:space="preserve">Kontakt </w:t>
      </w:r>
      <w:r>
        <w:rPr>
          <w:b/>
          <w:sz w:val="22"/>
        </w:rPr>
        <w:t>A Win Win World</w:t>
      </w:r>
      <w:r w:rsidRPr="00803C70">
        <w:rPr>
          <w:sz w:val="22"/>
        </w:rPr>
        <w:t xml:space="preserve"> </w:t>
      </w:r>
      <w:r>
        <w:rPr>
          <w:sz w:val="22"/>
        </w:rPr>
        <w:br/>
      </w:r>
      <w:r w:rsidRPr="00803C70">
        <w:rPr>
          <w:sz w:val="22"/>
        </w:rPr>
        <w:t>Katharina Paoli, Man</w:t>
      </w:r>
      <w:r>
        <w:rPr>
          <w:sz w:val="22"/>
        </w:rPr>
        <w:t>aging Director</w:t>
      </w:r>
      <w:r w:rsidR="008E1EB3">
        <w:rPr>
          <w:sz w:val="22"/>
        </w:rPr>
        <w:t>,</w:t>
      </w:r>
      <w:r>
        <w:rPr>
          <w:sz w:val="22"/>
        </w:rPr>
        <w:t xml:space="preserve"> A Win Win World</w:t>
      </w:r>
      <w:r>
        <w:rPr>
          <w:sz w:val="22"/>
        </w:rPr>
        <w:br/>
        <w:t xml:space="preserve">Tel. </w:t>
      </w:r>
      <w:r w:rsidRPr="00803C70">
        <w:rPr>
          <w:sz w:val="22"/>
        </w:rPr>
        <w:t>0709-53</w:t>
      </w:r>
      <w:r>
        <w:rPr>
          <w:sz w:val="22"/>
        </w:rPr>
        <w:t xml:space="preserve"> </w:t>
      </w:r>
      <w:r w:rsidRPr="00803C70">
        <w:rPr>
          <w:sz w:val="22"/>
        </w:rPr>
        <w:t>01</w:t>
      </w:r>
      <w:r>
        <w:rPr>
          <w:sz w:val="22"/>
        </w:rPr>
        <w:t xml:space="preserve"> </w:t>
      </w:r>
      <w:r w:rsidRPr="00803C70">
        <w:rPr>
          <w:sz w:val="22"/>
        </w:rPr>
        <w:t xml:space="preserve">53, </w:t>
      </w:r>
      <w:r>
        <w:rPr>
          <w:sz w:val="22"/>
        </w:rPr>
        <w:t xml:space="preserve">e-post: </w:t>
      </w:r>
      <w:hyperlink r:id="rId13" w:history="1">
        <w:r w:rsidR="00850F58" w:rsidRPr="00B55A75">
          <w:rPr>
            <w:rStyle w:val="Hyperlnk"/>
            <w:sz w:val="22"/>
          </w:rPr>
          <w:t>katharina@awinwinworld.com</w:t>
        </w:r>
      </w:hyperlink>
    </w:p>
    <w:p w:rsidR="00850F58" w:rsidRDefault="00850F58" w:rsidP="00803C70">
      <w:pPr>
        <w:rPr>
          <w:rStyle w:val="Hyperlnk"/>
          <w:sz w:val="22"/>
        </w:rPr>
      </w:pPr>
    </w:p>
    <w:p w:rsidR="00803C70" w:rsidRPr="00803C70" w:rsidRDefault="00803C70" w:rsidP="00C638B6">
      <w:pPr>
        <w:rPr>
          <w:i/>
          <w:sz w:val="22"/>
        </w:rPr>
      </w:pPr>
      <w:r w:rsidRPr="003C1EC3">
        <w:rPr>
          <w:i/>
          <w:sz w:val="22"/>
        </w:rPr>
        <w:t>Trygg, vacker stad är en samverkansorganisation där park- och naturförvaltningen, trafikkontoret och stadsbyggnadskontoret samarbetar i gemensamma projekt. Andra förvaltningar, kommunala bolag, enskilda organisationer och privata aktörer deltar i samarbetet för att få en trivsammare stadsmil</w:t>
      </w:r>
      <w:r>
        <w:rPr>
          <w:i/>
          <w:sz w:val="22"/>
        </w:rPr>
        <w:t xml:space="preserve">jö och öka tryggheten i staden. Mer information hittar du på </w:t>
      </w:r>
      <w:hyperlink r:id="rId14" w:history="1">
        <w:r w:rsidRPr="00AB5C51">
          <w:rPr>
            <w:rStyle w:val="Hyperlnk"/>
            <w:sz w:val="22"/>
          </w:rPr>
          <w:t>www.goteborg.se/tryggvackerstad</w:t>
        </w:r>
      </w:hyperlink>
      <w:r>
        <w:rPr>
          <w:i/>
          <w:sz w:val="22"/>
        </w:rPr>
        <w:t>.</w:t>
      </w:r>
    </w:p>
    <w:sectPr w:rsidR="00803C70" w:rsidRPr="00803C70" w:rsidSect="00AF17E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325" w:right="567" w:bottom="1134" w:left="567" w:header="73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531" w:rsidRDefault="00FB3531" w:rsidP="00BF282B">
      <w:pPr>
        <w:spacing w:after="0" w:line="240" w:lineRule="auto"/>
      </w:pPr>
      <w:r>
        <w:separator/>
      </w:r>
    </w:p>
  </w:endnote>
  <w:end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[Organisationsnamn]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FB3531">
              <w:rPr>
                <w:noProof/>
              </w:rPr>
              <w:t>3</w:t>
            </w:r>
          </w:fldSimple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B111C1" w:rsidRPr="009B4E2A" w:rsidTr="003804C3">
      <w:tc>
        <w:tcPr>
          <w:tcW w:w="8453" w:type="dxa"/>
        </w:tcPr>
        <w:p w:rsidR="00B111C1" w:rsidRDefault="00B111C1" w:rsidP="00B111C1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B111C1" w:rsidRPr="009B4E2A" w:rsidRDefault="00B111C1" w:rsidP="00B111C1">
          <w:pPr>
            <w:pStyle w:val="Sidfot"/>
            <w:jc w:val="right"/>
          </w:pPr>
        </w:p>
      </w:tc>
    </w:tr>
  </w:tbl>
  <w:p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:rsidTr="00D2119D">
      <w:tc>
        <w:tcPr>
          <w:tcW w:w="8453" w:type="dxa"/>
        </w:tcPr>
        <w:p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:rsidR="00FB3384" w:rsidRPr="009B4E2A" w:rsidRDefault="00FB3384" w:rsidP="00D2119D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531" w:rsidRDefault="00FB3531" w:rsidP="00BF282B">
      <w:pPr>
        <w:spacing w:after="0" w:line="240" w:lineRule="auto"/>
      </w:pPr>
      <w:r>
        <w:separator/>
      </w:r>
    </w:p>
  </w:footnote>
  <w:footnote w:type="continuationSeparator" w:id="0">
    <w:p w:rsidR="00FB3531" w:rsidRDefault="00FB353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:rsidTr="003804C3">
      <w:tc>
        <w:tcPr>
          <w:tcW w:w="5103" w:type="dxa"/>
          <w:tcBorders>
            <w:bottom w:val="nil"/>
          </w:tcBorders>
          <w:vAlign w:val="bottom"/>
        </w:tcPr>
        <w:p w:rsidR="00B111C1" w:rsidRPr="006B570A" w:rsidRDefault="00432054" w:rsidP="00B111C1">
          <w:pPr>
            <w:pStyle w:val="Sidhuvud"/>
            <w:rPr>
              <w:rFonts w:asciiTheme="minorHAnsi" w:hAnsiTheme="minorHAnsi" w:cstheme="minorHAnsi"/>
            </w:rPr>
          </w:pPr>
          <w:r w:rsidRPr="006B570A">
            <w:t>Trygg, vacker stad</w:t>
          </w:r>
          <w:r w:rsidR="001E4290" w:rsidRPr="006B570A">
            <w:br/>
          </w:r>
        </w:p>
      </w:tc>
      <w:tc>
        <w:tcPr>
          <w:tcW w:w="3969" w:type="dxa"/>
          <w:tcBorders>
            <w:bottom w:val="nil"/>
          </w:tcBorders>
        </w:tcPr>
        <w:p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900CE79" wp14:editId="1EFDB434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B111C1" w:rsidRPr="006B570A" w:rsidRDefault="006B570A" w:rsidP="00B111C1">
          <w:pPr>
            <w:pStyle w:val="Sidhuvud"/>
            <w:spacing w:after="100"/>
            <w:rPr>
              <w:rFonts w:asciiTheme="majorHAnsi" w:hAnsiTheme="majorHAnsi" w:cstheme="minorHAnsi"/>
            </w:rPr>
          </w:pPr>
          <w:r w:rsidRPr="006B570A">
            <w:rPr>
              <w:rFonts w:asciiTheme="majorHAnsi" w:hAnsiTheme="majorHAnsi" w:cstheme="minorHAnsi"/>
              <w:color w:val="808080" w:themeColor="background1" w:themeShade="80"/>
              <w:sz w:val="40"/>
            </w:rPr>
            <w:t>PRESSMEDDELANDE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B111C1" w:rsidRDefault="00B111C1" w:rsidP="00B111C1">
          <w:pPr>
            <w:pStyle w:val="Sidhuvud"/>
            <w:spacing w:after="100"/>
            <w:jc w:val="right"/>
          </w:pPr>
        </w:p>
      </w:tc>
    </w:tr>
  </w:tbl>
  <w:p w:rsidR="00B111C1" w:rsidRDefault="006B570A">
    <w:pPr>
      <w:pStyle w:val="Sidhuvud"/>
      <w:rPr>
        <w:rFonts w:asciiTheme="minorHAnsi" w:hAnsiTheme="minorHAnsi" w:cstheme="minorHAnsi"/>
      </w:rPr>
    </w:pPr>
    <w:r w:rsidRPr="006B570A">
      <w:rPr>
        <w:rFonts w:asciiTheme="minorHAnsi" w:hAnsiTheme="minorHAnsi" w:cstheme="minorHAnsi"/>
      </w:rPr>
      <w:t>2018-07-03</w:t>
    </w:r>
  </w:p>
  <w:p w:rsidR="00CD5097" w:rsidRPr="006B570A" w:rsidRDefault="00CD5097">
    <w:pPr>
      <w:pStyle w:val="Sidhuvud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:rsidTr="00C72B0F">
      <w:tc>
        <w:tcPr>
          <w:tcW w:w="5103" w:type="dxa"/>
          <w:tcBorders>
            <w:bottom w:val="nil"/>
          </w:tcBorders>
          <w:vAlign w:val="bottom"/>
        </w:tcPr>
        <w:p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2F4C406" wp14:editId="6311155C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:rsidR="00FB3B58" w:rsidRDefault="00124686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RDefault="00124686" w:rsidP="00C72B0F">
          <w:pPr>
            <w:pStyle w:val="Sidhuvud"/>
            <w:spacing w:after="100"/>
            <w:jc w:val="right"/>
          </w:pPr>
        </w:p>
      </w:tc>
    </w:tr>
  </w:tbl>
  <w:p w:rsidR="00176AF5" w:rsidRDefault="0012468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31"/>
    <w:rsid w:val="00011904"/>
    <w:rsid w:val="000B6F6F"/>
    <w:rsid w:val="000C68BA"/>
    <w:rsid w:val="000C6B6F"/>
    <w:rsid w:val="000F2B85"/>
    <w:rsid w:val="00100756"/>
    <w:rsid w:val="0011061F"/>
    <w:rsid w:val="0011238C"/>
    <w:rsid w:val="0011381D"/>
    <w:rsid w:val="0012460B"/>
    <w:rsid w:val="00124686"/>
    <w:rsid w:val="00142FEF"/>
    <w:rsid w:val="00173F0C"/>
    <w:rsid w:val="001C2218"/>
    <w:rsid w:val="001D2BE0"/>
    <w:rsid w:val="001D645F"/>
    <w:rsid w:val="001E4290"/>
    <w:rsid w:val="00241F59"/>
    <w:rsid w:val="0025054C"/>
    <w:rsid w:val="00257F49"/>
    <w:rsid w:val="002671F2"/>
    <w:rsid w:val="00272170"/>
    <w:rsid w:val="00276A5A"/>
    <w:rsid w:val="002D09F7"/>
    <w:rsid w:val="002E2139"/>
    <w:rsid w:val="002F1B70"/>
    <w:rsid w:val="002F2002"/>
    <w:rsid w:val="00310D42"/>
    <w:rsid w:val="003133D6"/>
    <w:rsid w:val="003164EC"/>
    <w:rsid w:val="00332A7F"/>
    <w:rsid w:val="00350FEF"/>
    <w:rsid w:val="00367F49"/>
    <w:rsid w:val="00372CB4"/>
    <w:rsid w:val="00377FD6"/>
    <w:rsid w:val="00390B16"/>
    <w:rsid w:val="003C1EC3"/>
    <w:rsid w:val="00414E79"/>
    <w:rsid w:val="00432054"/>
    <w:rsid w:val="00440D30"/>
    <w:rsid w:val="00461D0A"/>
    <w:rsid w:val="00473C11"/>
    <w:rsid w:val="00492A2F"/>
    <w:rsid w:val="004A3991"/>
    <w:rsid w:val="004A5252"/>
    <w:rsid w:val="004A5625"/>
    <w:rsid w:val="004B2433"/>
    <w:rsid w:val="004B287C"/>
    <w:rsid w:val="004C0571"/>
    <w:rsid w:val="004C78B0"/>
    <w:rsid w:val="00506057"/>
    <w:rsid w:val="00521790"/>
    <w:rsid w:val="00566BDA"/>
    <w:rsid w:val="005729A0"/>
    <w:rsid w:val="00573FCE"/>
    <w:rsid w:val="00597ACB"/>
    <w:rsid w:val="005A1A86"/>
    <w:rsid w:val="005C7513"/>
    <w:rsid w:val="005E6622"/>
    <w:rsid w:val="005F5390"/>
    <w:rsid w:val="00607F19"/>
    <w:rsid w:val="00613965"/>
    <w:rsid w:val="00621A9E"/>
    <w:rsid w:val="00623D4E"/>
    <w:rsid w:val="00631C23"/>
    <w:rsid w:val="00656294"/>
    <w:rsid w:val="006772D2"/>
    <w:rsid w:val="00690A7F"/>
    <w:rsid w:val="006B570A"/>
    <w:rsid w:val="006D2288"/>
    <w:rsid w:val="00720B05"/>
    <w:rsid w:val="00742AE2"/>
    <w:rsid w:val="007517BE"/>
    <w:rsid w:val="00760881"/>
    <w:rsid w:val="00766929"/>
    <w:rsid w:val="00770200"/>
    <w:rsid w:val="007A0E1C"/>
    <w:rsid w:val="007C0555"/>
    <w:rsid w:val="00800539"/>
    <w:rsid w:val="00803C70"/>
    <w:rsid w:val="00823A3A"/>
    <w:rsid w:val="00831E91"/>
    <w:rsid w:val="00850F58"/>
    <w:rsid w:val="00860391"/>
    <w:rsid w:val="008645A3"/>
    <w:rsid w:val="008760F6"/>
    <w:rsid w:val="00895958"/>
    <w:rsid w:val="008D5C12"/>
    <w:rsid w:val="008E0181"/>
    <w:rsid w:val="008E1EB3"/>
    <w:rsid w:val="008E40D6"/>
    <w:rsid w:val="008E56C2"/>
    <w:rsid w:val="008F5A51"/>
    <w:rsid w:val="00921B79"/>
    <w:rsid w:val="009433F3"/>
    <w:rsid w:val="009624D4"/>
    <w:rsid w:val="00967616"/>
    <w:rsid w:val="00967DD3"/>
    <w:rsid w:val="00985ACB"/>
    <w:rsid w:val="00986A1D"/>
    <w:rsid w:val="0099623B"/>
    <w:rsid w:val="009A751E"/>
    <w:rsid w:val="009A7796"/>
    <w:rsid w:val="009B4E2A"/>
    <w:rsid w:val="009D4D5C"/>
    <w:rsid w:val="00A074B5"/>
    <w:rsid w:val="00A345C1"/>
    <w:rsid w:val="00A3668C"/>
    <w:rsid w:val="00A47AD9"/>
    <w:rsid w:val="00A56A37"/>
    <w:rsid w:val="00A8112E"/>
    <w:rsid w:val="00A84D4F"/>
    <w:rsid w:val="00AA0284"/>
    <w:rsid w:val="00AC231E"/>
    <w:rsid w:val="00AE5147"/>
    <w:rsid w:val="00AE5F41"/>
    <w:rsid w:val="00AF17E8"/>
    <w:rsid w:val="00B111C1"/>
    <w:rsid w:val="00B35A16"/>
    <w:rsid w:val="00B456FF"/>
    <w:rsid w:val="00B508EB"/>
    <w:rsid w:val="00B63E0E"/>
    <w:rsid w:val="00BA1320"/>
    <w:rsid w:val="00BD05A4"/>
    <w:rsid w:val="00BD0663"/>
    <w:rsid w:val="00BD291E"/>
    <w:rsid w:val="00BE3636"/>
    <w:rsid w:val="00BF1EC3"/>
    <w:rsid w:val="00BF282B"/>
    <w:rsid w:val="00C0363D"/>
    <w:rsid w:val="00C10045"/>
    <w:rsid w:val="00C36709"/>
    <w:rsid w:val="00C43807"/>
    <w:rsid w:val="00C638B6"/>
    <w:rsid w:val="00C72B0F"/>
    <w:rsid w:val="00C81666"/>
    <w:rsid w:val="00C8486B"/>
    <w:rsid w:val="00C85A21"/>
    <w:rsid w:val="00CB52DF"/>
    <w:rsid w:val="00CD5097"/>
    <w:rsid w:val="00CD65E8"/>
    <w:rsid w:val="00CE0138"/>
    <w:rsid w:val="00D04263"/>
    <w:rsid w:val="00D2088D"/>
    <w:rsid w:val="00D2119D"/>
    <w:rsid w:val="00D21D96"/>
    <w:rsid w:val="00D22966"/>
    <w:rsid w:val="00D4034F"/>
    <w:rsid w:val="00D67679"/>
    <w:rsid w:val="00D731D2"/>
    <w:rsid w:val="00D97357"/>
    <w:rsid w:val="00D97FE7"/>
    <w:rsid w:val="00DA76F6"/>
    <w:rsid w:val="00DC3348"/>
    <w:rsid w:val="00DC59E4"/>
    <w:rsid w:val="00DC6E79"/>
    <w:rsid w:val="00DF152D"/>
    <w:rsid w:val="00E11731"/>
    <w:rsid w:val="00E61F69"/>
    <w:rsid w:val="00E93345"/>
    <w:rsid w:val="00EA55A5"/>
    <w:rsid w:val="00EB45D4"/>
    <w:rsid w:val="00ED5173"/>
    <w:rsid w:val="00EE17CE"/>
    <w:rsid w:val="00EF388D"/>
    <w:rsid w:val="00F10659"/>
    <w:rsid w:val="00F4117C"/>
    <w:rsid w:val="00F5200A"/>
    <w:rsid w:val="00F5351E"/>
    <w:rsid w:val="00F57801"/>
    <w:rsid w:val="00F66187"/>
    <w:rsid w:val="00F66804"/>
    <w:rsid w:val="00FA0781"/>
    <w:rsid w:val="00FB3384"/>
    <w:rsid w:val="00FB3531"/>
    <w:rsid w:val="00FC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05CAB4"/>
  <w15:docId w15:val="{89AF4F56-B870-49AF-ADB0-3A6CF83E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19D"/>
    <w:pPr>
      <w:spacing w:after="160" w:line="276" w:lineRule="auto"/>
    </w:pPr>
    <w:rPr>
      <w:sz w:val="3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hAnsi="Arial Black"/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spacing w:val="6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A56A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eborg.se/wps/portal?uri=gbglnk%3a201801510425827" TargetMode="External"/><Relationship Id="rId13" Type="http://schemas.openxmlformats.org/officeDocument/2006/relationships/hyperlink" Target="mailto:katharina@awinwinworld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mailto:mathias.stenback@ponf.goteborg.s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winwinworld.com/sv-S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-behave.tumblr.com/post/175367488317/2018-nudge-awards-tackling-cigarette-litte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ogilvy.co.uk/news/nudge-awards-2018" TargetMode="External"/><Relationship Id="rId14" Type="http://schemas.openxmlformats.org/officeDocument/2006/relationships/hyperlink" Target="http://www.goteborg.se/tryggvackerst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Göteborgs Stad färgpalett">
      <a:dk1>
        <a:sysClr val="windowText" lastClr="000000"/>
      </a:dk1>
      <a:lt1>
        <a:sysClr val="window" lastClr="FFFFFF"/>
      </a:lt1>
      <a:dk2>
        <a:srgbClr val="495663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868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0B5AB0E-5501-4E0F-9A39-D003AFCF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C26B83E4.dotm</Template>
  <TotalTime>0</TotalTime>
  <Pages>2</Pages>
  <Words>558</Words>
  <Characters>2959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Cazuma Mori</dc:creator>
  <dc:description/>
  <cp:lastModifiedBy>Mathias Stenback</cp:lastModifiedBy>
  <cp:revision>35</cp:revision>
  <cp:lastPrinted>2017-01-05T15:29:00Z</cp:lastPrinted>
  <dcterms:created xsi:type="dcterms:W3CDTF">2018-07-02T06:24:00Z</dcterms:created>
  <dcterms:modified xsi:type="dcterms:W3CDTF">2018-07-02T08:52:00Z</dcterms:modified>
</cp:coreProperties>
</file>