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7A" w:rsidRPr="00CB2D41" w:rsidRDefault="007C647A" w:rsidP="009A01BE">
      <w:pPr>
        <w:spacing w:after="0" w:line="360" w:lineRule="auto"/>
        <w:jc w:val="right"/>
        <w:rPr>
          <w:rFonts w:ascii="Arial" w:hAnsi="Arial" w:cs="Arial"/>
          <w:color w:val="0079C1"/>
          <w:sz w:val="32"/>
          <w:szCs w:val="32"/>
          <w:lang w:val="sv-SE"/>
        </w:rPr>
      </w:pPr>
      <w:r w:rsidRPr="00CB2D41">
        <w:rPr>
          <w:rFonts w:ascii="Arial" w:hAnsi="Arial" w:cs="Arial"/>
          <w:color w:val="7F7F7F"/>
          <w:sz w:val="24"/>
          <w:szCs w:val="24"/>
          <w:lang w:val="sv-SE"/>
        </w:rPr>
        <w:t>December 2013</w:t>
      </w:r>
    </w:p>
    <w:p w:rsidR="007C647A" w:rsidRPr="00CD3281" w:rsidRDefault="007C647A" w:rsidP="00CB2D41">
      <w:pPr>
        <w:spacing w:line="240" w:lineRule="auto"/>
        <w:rPr>
          <w:rFonts w:ascii="Arial" w:hAnsi="Arial" w:cs="Arial"/>
          <w:color w:val="0079C1"/>
          <w:sz w:val="32"/>
          <w:szCs w:val="32"/>
          <w:lang w:val="sv-SE"/>
        </w:rPr>
      </w:pPr>
      <w:bookmarkStart w:id="0" w:name="_GoBack"/>
      <w:bookmarkEnd w:id="0"/>
      <w:r w:rsidRPr="00CD3281">
        <w:rPr>
          <w:rFonts w:ascii="Arial" w:hAnsi="Arial" w:cs="Arial"/>
          <w:color w:val="0079C1"/>
          <w:sz w:val="32"/>
          <w:szCs w:val="32"/>
          <w:lang w:val="sv-SE"/>
        </w:rPr>
        <w:t>Nytt slipband för profilerade detaljer</w:t>
      </w:r>
    </w:p>
    <w:p w:rsidR="007C647A" w:rsidRPr="00CD3281" w:rsidRDefault="007C647A" w:rsidP="00CB2D41">
      <w:pPr>
        <w:spacing w:line="360" w:lineRule="auto"/>
        <w:rPr>
          <w:rFonts w:ascii="Arial" w:hAnsi="Arial" w:cs="Arial"/>
          <w:color w:val="7F7F7F"/>
          <w:sz w:val="20"/>
          <w:szCs w:val="20"/>
          <w:lang w:val="sv-SE"/>
        </w:rPr>
      </w:pPr>
      <w:r w:rsidRPr="00CD3281">
        <w:rPr>
          <w:rFonts w:ascii="Arial" w:hAnsi="Arial" w:cs="Arial"/>
          <w:color w:val="7F7F7F"/>
          <w:sz w:val="20"/>
          <w:szCs w:val="20"/>
          <w:lang w:val="sv-SE"/>
        </w:rPr>
        <w:t>Norton har lanserat ett nytt slipband som är extra böjligt och följsamt och är därför lämpat för slipning av profilerade detaljer. Det nya slipbandet, som har beteckningen R426, är speciellt avsett för slipning av mässing, aluminium och andra icke-järnmetaller.</w:t>
      </w:r>
    </w:p>
    <w:p w:rsidR="007C647A" w:rsidRPr="00CD3281" w:rsidRDefault="007C647A" w:rsidP="00CB2D41">
      <w:pPr>
        <w:spacing w:line="360" w:lineRule="auto"/>
        <w:rPr>
          <w:rFonts w:ascii="Arial" w:hAnsi="Arial" w:cs="Arial"/>
          <w:color w:val="7F7F7F"/>
          <w:sz w:val="20"/>
          <w:szCs w:val="20"/>
          <w:lang w:val="sv-SE"/>
        </w:rPr>
      </w:pPr>
      <w:r w:rsidRPr="00CD3281">
        <w:rPr>
          <w:rFonts w:ascii="Arial" w:hAnsi="Arial" w:cs="Arial"/>
          <w:color w:val="7F7F7F"/>
          <w:sz w:val="20"/>
          <w:szCs w:val="20"/>
          <w:lang w:val="sv-SE"/>
        </w:rPr>
        <w:t>Ryggmaterialet i R426 slipband utgörs av en kombination av bomull och polyester, s.k. polycotton, som är mycket flexibelt och följsamt men ändå motståndskraftigt med hög draghållfasthet enligt tillverkaren. Slipmedlet utgörs av kiselkarbid som är ett skarpt slipkorn speciellt lämpat för icke-järnmetaller som har en tendens att sätta igen slipbandet. R426 finns i kornstorlekar P80 – P400.</w:t>
      </w:r>
    </w:p>
    <w:p w:rsidR="007C647A" w:rsidRPr="00CD3281" w:rsidRDefault="007C647A" w:rsidP="00CB2D41">
      <w:pPr>
        <w:spacing w:line="360" w:lineRule="auto"/>
        <w:rPr>
          <w:rFonts w:ascii="Arial" w:hAnsi="Arial" w:cs="Arial"/>
          <w:color w:val="7F7F7F"/>
          <w:sz w:val="20"/>
          <w:szCs w:val="20"/>
          <w:lang w:val="sv-SE"/>
        </w:rPr>
      </w:pPr>
      <w:r w:rsidRPr="00CD3281">
        <w:rPr>
          <w:rFonts w:ascii="Arial" w:hAnsi="Arial" w:cs="Arial"/>
          <w:color w:val="7F7F7F"/>
          <w:sz w:val="20"/>
          <w:szCs w:val="20"/>
          <w:lang w:val="sv-SE"/>
        </w:rPr>
        <w:t xml:space="preserve">Det nya slipbandet är avsett för slipning av icke-järnmetaller och särskilt lämpat för detaljer i aluminium och mässing som t.ex. dörrhandtag och vattenkranar. Tack vare slipbandets flexibilitet är det särskilt lämpat för slipning av konturer och profiler. R426 kan även användas för slutbearbetning av glas. </w:t>
      </w:r>
    </w:p>
    <w:p w:rsidR="007C647A" w:rsidRPr="00CD3281" w:rsidRDefault="007C647A" w:rsidP="00CB2D41">
      <w:pPr>
        <w:spacing w:line="360" w:lineRule="auto"/>
        <w:rPr>
          <w:rFonts w:ascii="Arial" w:hAnsi="Arial" w:cs="Arial"/>
          <w:color w:val="7F7F7F"/>
          <w:sz w:val="20"/>
          <w:szCs w:val="20"/>
          <w:lang w:val="sv-SE"/>
        </w:rPr>
      </w:pPr>
      <w:r w:rsidRPr="00CD3281">
        <w:rPr>
          <w:rFonts w:ascii="Arial" w:hAnsi="Arial" w:cs="Arial"/>
          <w:color w:val="7F7F7F"/>
          <w:sz w:val="20"/>
          <w:szCs w:val="20"/>
          <w:lang w:val="sv-SE"/>
        </w:rPr>
        <w:t xml:space="preserve">Norton R426 kan användas för såväl manuell slipning som robotslipning. För bästa resultat bör man använda en mjuk kontaktskiva på 30-45 shore och rekommenderad arbetshastighet är 20 m/s med relativt lågt arbetstryck. </w:t>
      </w:r>
    </w:p>
    <w:p w:rsidR="007C647A" w:rsidRPr="00CD3281" w:rsidRDefault="007C647A" w:rsidP="00CB2D41">
      <w:pPr>
        <w:spacing w:line="360" w:lineRule="auto"/>
        <w:rPr>
          <w:rFonts w:ascii="Arial" w:hAnsi="Arial" w:cs="Arial"/>
          <w:color w:val="7F7F7F"/>
          <w:sz w:val="20"/>
          <w:szCs w:val="20"/>
          <w:lang w:val="sv-SE"/>
        </w:rPr>
      </w:pPr>
      <w:r w:rsidRPr="00CD3281">
        <w:rPr>
          <w:rFonts w:ascii="Arial" w:hAnsi="Arial" w:cs="Arial"/>
          <w:color w:val="7F7F7F"/>
          <w:sz w:val="20"/>
          <w:szCs w:val="20"/>
          <w:lang w:val="sv-SE"/>
        </w:rPr>
        <w:t>”Med Nortons nya slipband R426 får man en jämn och konstant avverkning med en mycket hög ytfinhet vilket sänker produktionskostnaderna” säger Jonas Falk, försäljningsansvarig på Saint-Gobain Abrasives AB.</w:t>
      </w:r>
    </w:p>
    <w:p w:rsidR="007C647A" w:rsidRPr="00CB2D41" w:rsidRDefault="007C647A" w:rsidP="00CB2D41">
      <w:pPr>
        <w:rPr>
          <w:lang w:val="sv-SE"/>
        </w:rPr>
      </w:pPr>
      <w:r w:rsidRPr="00CD3281">
        <w:rPr>
          <w:rFonts w:ascii="Arial" w:hAnsi="Arial" w:cs="Arial"/>
          <w:color w:val="7F7F7F"/>
          <w:sz w:val="20"/>
          <w:szCs w:val="20"/>
          <w:lang w:val="sv-SE"/>
        </w:rPr>
        <w:t>Se även www.saint-gobain-abrasives.com</w:t>
      </w:r>
    </w:p>
    <w:sectPr w:rsidR="007C647A" w:rsidRPr="00CB2D41" w:rsidSect="009A01BE">
      <w:headerReference w:type="even" r:id="rId6"/>
      <w:headerReference w:type="default" r:id="rId7"/>
      <w:footerReference w:type="even" r:id="rId8"/>
      <w:footerReference w:type="default" r:id="rId9"/>
      <w:headerReference w:type="first" r:id="rId10"/>
      <w:footerReference w:type="first" r:id="rId11"/>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47A" w:rsidRDefault="007C647A" w:rsidP="000B27D9">
      <w:pPr>
        <w:spacing w:after="0" w:line="240" w:lineRule="auto"/>
      </w:pPr>
      <w:r>
        <w:separator/>
      </w:r>
    </w:p>
  </w:endnote>
  <w:endnote w:type="continuationSeparator" w:id="1">
    <w:p w:rsidR="007C647A" w:rsidRDefault="007C647A"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7A" w:rsidRDefault="007C64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7A" w:rsidRDefault="007C647A">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7C647A" w:rsidRDefault="007C647A" w:rsidP="00EA1702">
                <w:pPr>
                  <w:spacing w:after="0" w:line="240" w:lineRule="auto"/>
                  <w:rPr>
                    <w:rFonts w:ascii="Arial" w:hAnsi="Arial" w:cs="Arial"/>
                    <w:sz w:val="18"/>
                    <w:szCs w:val="18"/>
                  </w:rPr>
                </w:pPr>
                <w:r>
                  <w:rPr>
                    <w:rFonts w:ascii="Arial" w:hAnsi="Arial" w:cs="Arial"/>
                    <w:b/>
                    <w:sz w:val="18"/>
                    <w:szCs w:val="18"/>
                  </w:rPr>
                  <w:t>Saint-Gobain Abrasives AB</w:t>
                </w:r>
              </w:p>
              <w:p w:rsidR="007C647A" w:rsidRPr="00A469FF" w:rsidRDefault="007C647A"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7C647A" w:rsidRPr="00EA1702" w:rsidRDefault="007C647A"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p>
            </w:txbxContent>
          </v:textbox>
          <w10:wrap anchory="page"/>
        </v:shape>
      </w:pict>
    </w:r>
  </w:p>
  <w:p w:rsidR="007C647A" w:rsidRDefault="007C64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7A" w:rsidRDefault="007C6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47A" w:rsidRDefault="007C647A" w:rsidP="000B27D9">
      <w:pPr>
        <w:spacing w:after="0" w:line="240" w:lineRule="auto"/>
      </w:pPr>
      <w:r>
        <w:separator/>
      </w:r>
    </w:p>
  </w:footnote>
  <w:footnote w:type="continuationSeparator" w:id="1">
    <w:p w:rsidR="007C647A" w:rsidRDefault="007C647A"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7A" w:rsidRDefault="007C64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7A" w:rsidRDefault="007C647A">
    <w:pPr>
      <w:pStyle w:val="Header"/>
    </w:pPr>
  </w:p>
  <w:p w:rsidR="007C647A" w:rsidRDefault="007C647A">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7A" w:rsidRDefault="007C64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B27D9"/>
    <w:rsid w:val="00175AE6"/>
    <w:rsid w:val="001C39DB"/>
    <w:rsid w:val="0029191B"/>
    <w:rsid w:val="004C791F"/>
    <w:rsid w:val="00683DBE"/>
    <w:rsid w:val="006A1029"/>
    <w:rsid w:val="0073711D"/>
    <w:rsid w:val="0073766D"/>
    <w:rsid w:val="007502DA"/>
    <w:rsid w:val="007C647A"/>
    <w:rsid w:val="00894677"/>
    <w:rsid w:val="008D46D9"/>
    <w:rsid w:val="00986B76"/>
    <w:rsid w:val="009A01BE"/>
    <w:rsid w:val="009B6B78"/>
    <w:rsid w:val="00A469FF"/>
    <w:rsid w:val="00A66E34"/>
    <w:rsid w:val="00A81125"/>
    <w:rsid w:val="00AA543E"/>
    <w:rsid w:val="00C441D6"/>
    <w:rsid w:val="00C925AF"/>
    <w:rsid w:val="00CB2D41"/>
    <w:rsid w:val="00CD3281"/>
    <w:rsid w:val="00D0481F"/>
    <w:rsid w:val="00D15F17"/>
    <w:rsid w:val="00E32AA7"/>
    <w:rsid w:val="00EA170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359701957">
      <w:marLeft w:val="0"/>
      <w:marRight w:val="0"/>
      <w:marTop w:val="0"/>
      <w:marBottom w:val="0"/>
      <w:divBdr>
        <w:top w:val="none" w:sz="0" w:space="0" w:color="auto"/>
        <w:left w:val="none" w:sz="0" w:space="0" w:color="auto"/>
        <w:bottom w:val="none" w:sz="0" w:space="0" w:color="auto"/>
        <w:right w:val="none" w:sz="0" w:space="0" w:color="auto"/>
      </w:divBdr>
    </w:div>
    <w:div w:id="1359701958">
      <w:marLeft w:val="0"/>
      <w:marRight w:val="0"/>
      <w:marTop w:val="0"/>
      <w:marBottom w:val="0"/>
      <w:divBdr>
        <w:top w:val="none" w:sz="0" w:space="0" w:color="auto"/>
        <w:left w:val="none" w:sz="0" w:space="0" w:color="auto"/>
        <w:bottom w:val="none" w:sz="0" w:space="0" w:color="auto"/>
        <w:right w:val="none" w:sz="0" w:space="0" w:color="auto"/>
      </w:divBdr>
    </w:div>
    <w:div w:id="1359701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234</Words>
  <Characters>1244</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10</cp:revision>
  <dcterms:created xsi:type="dcterms:W3CDTF">2012-11-27T10:53:00Z</dcterms:created>
  <dcterms:modified xsi:type="dcterms:W3CDTF">2012-11-27T13:19:00Z</dcterms:modified>
</cp:coreProperties>
</file>