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31E" w:rsidRPr="0065431E" w:rsidRDefault="0065431E" w:rsidP="0065431E">
      <w:pPr>
        <w:pStyle w:val="Default"/>
        <w:rPr>
          <w:b/>
          <w:bCs/>
          <w:sz w:val="22"/>
          <w:szCs w:val="22"/>
          <w:u w:val="single"/>
        </w:rPr>
      </w:pPr>
      <w:r w:rsidRPr="0065431E">
        <w:rPr>
          <w:b/>
          <w:bCs/>
          <w:sz w:val="22"/>
          <w:szCs w:val="22"/>
          <w:u w:val="single"/>
        </w:rPr>
        <w:t>HANSAINVEST</w:t>
      </w:r>
      <w:r w:rsidRPr="0065431E">
        <w:rPr>
          <w:b/>
          <w:bCs/>
          <w:sz w:val="22"/>
          <w:szCs w:val="22"/>
          <w:u w:val="single"/>
        </w:rPr>
        <w:t xml:space="preserve"> Real Assets projektiert neues Büroensemble am Hamburger Dammtor </w:t>
      </w:r>
    </w:p>
    <w:p w:rsidR="0065431E" w:rsidRPr="0065431E" w:rsidRDefault="0065431E" w:rsidP="0065431E">
      <w:pPr>
        <w:pStyle w:val="Default"/>
        <w:spacing w:after="21"/>
        <w:rPr>
          <w:b/>
          <w:bCs/>
          <w:sz w:val="28"/>
          <w:szCs w:val="28"/>
        </w:rPr>
      </w:pPr>
      <w:r w:rsidRPr="0065431E">
        <w:rPr>
          <w:b/>
          <w:bCs/>
          <w:sz w:val="28"/>
          <w:szCs w:val="28"/>
        </w:rPr>
        <w:t xml:space="preserve">SIGNAL IDUNA mit neuer Hauptverwaltung erster Hauptmieter </w:t>
      </w:r>
    </w:p>
    <w:p w:rsidR="0065431E" w:rsidRPr="0065431E" w:rsidRDefault="0065431E" w:rsidP="0065431E">
      <w:pPr>
        <w:pStyle w:val="Default"/>
        <w:rPr>
          <w:sz w:val="22"/>
          <w:szCs w:val="22"/>
        </w:rPr>
      </w:pPr>
    </w:p>
    <w:p w:rsidR="0065431E" w:rsidRPr="0065431E" w:rsidRDefault="0065431E" w:rsidP="0065431E">
      <w:pPr>
        <w:pStyle w:val="Default"/>
        <w:rPr>
          <w:b/>
          <w:bCs/>
          <w:sz w:val="22"/>
          <w:szCs w:val="22"/>
        </w:rPr>
      </w:pPr>
      <w:r w:rsidRPr="0065431E">
        <w:rPr>
          <w:b/>
          <w:bCs/>
          <w:sz w:val="22"/>
          <w:szCs w:val="22"/>
        </w:rPr>
        <w:t xml:space="preserve">(September 2020) </w:t>
      </w:r>
      <w:r w:rsidRPr="0065431E">
        <w:rPr>
          <w:b/>
          <w:bCs/>
          <w:sz w:val="22"/>
          <w:szCs w:val="22"/>
        </w:rPr>
        <w:t>Di</w:t>
      </w:r>
      <w:r w:rsidRPr="0065431E">
        <w:rPr>
          <w:b/>
          <w:bCs/>
          <w:sz w:val="22"/>
          <w:szCs w:val="22"/>
        </w:rPr>
        <w:t xml:space="preserve">e </w:t>
      </w:r>
      <w:r w:rsidRPr="0065431E">
        <w:rPr>
          <w:b/>
          <w:bCs/>
          <w:sz w:val="22"/>
          <w:szCs w:val="22"/>
        </w:rPr>
        <w:t>HANSAINVEST Real Assets GmbH</w:t>
      </w:r>
      <w:r w:rsidRPr="0065431E">
        <w:rPr>
          <w:b/>
          <w:bCs/>
          <w:sz w:val="22"/>
          <w:szCs w:val="22"/>
        </w:rPr>
        <w:t>, Tochter der SIGNAL IDUNA Gruppe,</w:t>
      </w:r>
      <w:r w:rsidRPr="0065431E">
        <w:rPr>
          <w:b/>
          <w:bCs/>
          <w:sz w:val="22"/>
          <w:szCs w:val="22"/>
        </w:rPr>
        <w:t xml:space="preserve"> beginnt die Projektierung eines neuen Büroensembles am Bahnhof Dammtor in Hamburg</w:t>
      </w:r>
      <w:r w:rsidRPr="0065431E">
        <w:rPr>
          <w:b/>
          <w:bCs/>
          <w:sz w:val="22"/>
          <w:szCs w:val="22"/>
        </w:rPr>
        <w:t>.</w:t>
      </w:r>
      <w:r w:rsidRPr="0065431E">
        <w:rPr>
          <w:b/>
          <w:bCs/>
          <w:sz w:val="22"/>
          <w:szCs w:val="22"/>
        </w:rPr>
        <w:t xml:space="preserve"> Die neue </w:t>
      </w:r>
      <w:r>
        <w:rPr>
          <w:b/>
          <w:bCs/>
          <w:sz w:val="22"/>
          <w:szCs w:val="22"/>
        </w:rPr>
        <w:t xml:space="preserve">Hamburger </w:t>
      </w:r>
      <w:r w:rsidRPr="0065431E">
        <w:rPr>
          <w:b/>
          <w:bCs/>
          <w:sz w:val="22"/>
          <w:szCs w:val="22"/>
        </w:rPr>
        <w:t xml:space="preserve">Hauptverwaltung </w:t>
      </w:r>
      <w:r>
        <w:rPr>
          <w:b/>
          <w:bCs/>
          <w:sz w:val="22"/>
          <w:szCs w:val="22"/>
        </w:rPr>
        <w:t xml:space="preserve">der SIGNAL IDUNA </w:t>
      </w:r>
      <w:r w:rsidRPr="0065431E">
        <w:rPr>
          <w:b/>
          <w:bCs/>
          <w:sz w:val="22"/>
          <w:szCs w:val="22"/>
        </w:rPr>
        <w:t xml:space="preserve">wird </w:t>
      </w:r>
      <w:r>
        <w:rPr>
          <w:b/>
          <w:bCs/>
          <w:sz w:val="22"/>
          <w:szCs w:val="22"/>
        </w:rPr>
        <w:t xml:space="preserve">hierin auch </w:t>
      </w:r>
      <w:r w:rsidRPr="0065431E">
        <w:rPr>
          <w:b/>
          <w:bCs/>
          <w:sz w:val="22"/>
          <w:szCs w:val="22"/>
        </w:rPr>
        <w:t>zukünftig ein wichtiger Bestandteil sein.</w:t>
      </w:r>
    </w:p>
    <w:p w:rsidR="0065431E" w:rsidRDefault="0065431E" w:rsidP="0065431E">
      <w:pPr>
        <w:pStyle w:val="Default"/>
        <w:rPr>
          <w:sz w:val="22"/>
          <w:szCs w:val="22"/>
        </w:rPr>
      </w:pPr>
    </w:p>
    <w:p w:rsidR="0065431E" w:rsidRDefault="0065431E" w:rsidP="0065431E">
      <w:pPr>
        <w:pStyle w:val="Default"/>
        <w:rPr>
          <w:sz w:val="22"/>
          <w:szCs w:val="22"/>
        </w:rPr>
      </w:pPr>
      <w:r>
        <w:rPr>
          <w:sz w:val="22"/>
          <w:szCs w:val="22"/>
        </w:rPr>
        <w:t>Für</w:t>
      </w:r>
      <w:r w:rsidRPr="0065431E">
        <w:rPr>
          <w:sz w:val="22"/>
          <w:szCs w:val="22"/>
        </w:rPr>
        <w:t xml:space="preserve"> das </w:t>
      </w:r>
      <w:r>
        <w:rPr>
          <w:sz w:val="22"/>
          <w:szCs w:val="22"/>
        </w:rPr>
        <w:t xml:space="preserve">Projekt ist </w:t>
      </w:r>
      <w:r w:rsidRPr="0065431E">
        <w:rPr>
          <w:sz w:val="22"/>
          <w:szCs w:val="22"/>
        </w:rPr>
        <w:t>die entsprechende Aufstellungsinformation für den vorhabenbezogenen Bebauungsplan am 18.</w:t>
      </w:r>
      <w:r>
        <w:rPr>
          <w:sz w:val="22"/>
          <w:szCs w:val="22"/>
        </w:rPr>
        <w:t xml:space="preserve"> August</w:t>
      </w:r>
      <w:r w:rsidRPr="0065431E">
        <w:rPr>
          <w:sz w:val="22"/>
          <w:szCs w:val="22"/>
        </w:rPr>
        <w:t xml:space="preserve"> erfolgt. Der Neubau entsteht anstelle des bisherigen Sitzes der Hauptverwaltung von SIGNAL IDUNA aus den 1950er</w:t>
      </w:r>
      <w:r>
        <w:rPr>
          <w:sz w:val="22"/>
          <w:szCs w:val="22"/>
        </w:rPr>
        <w:t>-</w:t>
      </w:r>
      <w:r w:rsidRPr="0065431E">
        <w:rPr>
          <w:sz w:val="22"/>
          <w:szCs w:val="22"/>
        </w:rPr>
        <w:t xml:space="preserve"> bis 1970er</w:t>
      </w:r>
      <w:r>
        <w:rPr>
          <w:sz w:val="22"/>
          <w:szCs w:val="22"/>
        </w:rPr>
        <w:t>-</w:t>
      </w:r>
      <w:r w:rsidRPr="0065431E">
        <w:rPr>
          <w:sz w:val="22"/>
          <w:szCs w:val="22"/>
        </w:rPr>
        <w:t xml:space="preserve">Jahren. Das Grundstück befindet sich zwischen Neuer Rabenstraße 15 bis 21 und Alsterterrasse 11. Die Auslobung des städte- und hochbaulichen Wettbewerbs in Zusammenarbeit mit Fachämtern und Baudezernat soll noch 2020 erfolgen. Die Fertigstellung des Projektes ist für Ende 2026 geplant. </w:t>
      </w:r>
    </w:p>
    <w:p w:rsidR="0065431E" w:rsidRPr="0065431E" w:rsidRDefault="0065431E" w:rsidP="0065431E">
      <w:pPr>
        <w:pStyle w:val="Default"/>
        <w:rPr>
          <w:sz w:val="22"/>
          <w:szCs w:val="22"/>
        </w:rPr>
      </w:pPr>
    </w:p>
    <w:p w:rsidR="0065431E" w:rsidRDefault="0065431E" w:rsidP="0065431E">
      <w:pPr>
        <w:pStyle w:val="Default"/>
        <w:rPr>
          <w:sz w:val="22"/>
          <w:szCs w:val="22"/>
        </w:rPr>
      </w:pPr>
      <w:r w:rsidRPr="0065431E">
        <w:rPr>
          <w:sz w:val="22"/>
          <w:szCs w:val="22"/>
        </w:rPr>
        <w:t xml:space="preserve">Die Hauptverwaltung der SIGNAL IDUNA umfasst aktuell rund 42.000 Quadratmeter Bruttogeschossfläche, verteilt über mehrere Baukörper. Für die neue Projektierung soll ein städtebauliches Konzept und das angemessene Maß der baulichen Ausnutzung im Rahmen eines zweistufigen Architektenwettbewerbs ermittelt werden. </w:t>
      </w:r>
    </w:p>
    <w:p w:rsidR="0065431E" w:rsidRPr="0065431E" w:rsidRDefault="0065431E" w:rsidP="0065431E">
      <w:pPr>
        <w:pStyle w:val="Default"/>
        <w:rPr>
          <w:sz w:val="22"/>
          <w:szCs w:val="22"/>
        </w:rPr>
      </w:pPr>
    </w:p>
    <w:p w:rsidR="0065431E" w:rsidRDefault="0065431E" w:rsidP="0065431E">
      <w:pPr>
        <w:pStyle w:val="Default"/>
        <w:rPr>
          <w:sz w:val="22"/>
          <w:szCs w:val="22"/>
        </w:rPr>
      </w:pPr>
      <w:r w:rsidRPr="0065431E">
        <w:rPr>
          <w:sz w:val="22"/>
          <w:szCs w:val="22"/>
        </w:rPr>
        <w:t xml:space="preserve">„Mit diesem modernen Bürocampus werden wir einmal mehr unsere hauseigene Projektentwicklungskompetenz unter Beweis stellen. Die Flächen werden sich durch ein zeitgemäßes Nutzungskonzept und eine nachhaltige Bausubstanz auszeichnen und zu einer Top-Adresse für Büromieter avancieren“, sagt Nicholas Brinckmann, Sprecher der Geschäftsführung von HANSAINVEST Real Assets. </w:t>
      </w:r>
    </w:p>
    <w:p w:rsidR="0065431E" w:rsidRPr="0065431E" w:rsidRDefault="0065431E" w:rsidP="0065431E">
      <w:pPr>
        <w:pStyle w:val="Default"/>
        <w:rPr>
          <w:sz w:val="22"/>
          <w:szCs w:val="22"/>
        </w:rPr>
      </w:pPr>
    </w:p>
    <w:p w:rsidR="00B40726" w:rsidRDefault="0065431E" w:rsidP="0065431E">
      <w:pPr>
        <w:rPr>
          <w:sz w:val="22"/>
          <w:szCs w:val="22"/>
        </w:rPr>
      </w:pPr>
      <w:r w:rsidRPr="0065431E">
        <w:rPr>
          <w:sz w:val="22"/>
          <w:szCs w:val="22"/>
        </w:rPr>
        <w:t>Die Umgebung ist von Büro- und Bildungsgebäuden mit teilweiser Wohnnutzung geprägt und gehört zu den etablierten Bürolagen Hamburgs. Das Objekt liegt in unmittelbarer Umgebung zum Fern- und Regionalbahnhof sowie S-Bahnhof Hamburg Dammtor und ist so sehr gut an den ÖPNV angebunden. Die Innenstadt ist fußläufig zu erreichen.</w:t>
      </w:r>
    </w:p>
    <w:p w:rsidR="0065431E" w:rsidRDefault="0065431E" w:rsidP="0065431E">
      <w:pPr>
        <w:rPr>
          <w:sz w:val="22"/>
          <w:szCs w:val="22"/>
        </w:rPr>
      </w:pPr>
    </w:p>
    <w:p w:rsidR="0065431E" w:rsidRPr="0065431E" w:rsidRDefault="0065431E" w:rsidP="0065431E">
      <w:pPr>
        <w:autoSpaceDE w:val="0"/>
        <w:autoSpaceDN w:val="0"/>
        <w:adjustRightInd w:val="0"/>
        <w:rPr>
          <w:rFonts w:cs="Arial"/>
          <w:color w:val="000000"/>
          <w:sz w:val="24"/>
          <w:szCs w:val="24"/>
        </w:rPr>
      </w:pPr>
    </w:p>
    <w:p w:rsidR="0065431E" w:rsidRPr="0065431E" w:rsidRDefault="0065431E" w:rsidP="0065431E">
      <w:pPr>
        <w:autoSpaceDE w:val="0"/>
        <w:autoSpaceDN w:val="0"/>
        <w:adjustRightInd w:val="0"/>
        <w:rPr>
          <w:rFonts w:cs="Arial"/>
          <w:color w:val="000000"/>
        </w:rPr>
      </w:pPr>
      <w:r w:rsidRPr="0065431E">
        <w:rPr>
          <w:rFonts w:cs="Arial"/>
          <w:b/>
          <w:bCs/>
          <w:color w:val="000000"/>
        </w:rPr>
        <w:t xml:space="preserve">Über HANSAINVEST Real Assets </w:t>
      </w:r>
    </w:p>
    <w:p w:rsidR="0065431E" w:rsidRPr="0065431E" w:rsidRDefault="0065431E" w:rsidP="0065431E">
      <w:pPr>
        <w:autoSpaceDE w:val="0"/>
        <w:autoSpaceDN w:val="0"/>
        <w:adjustRightInd w:val="0"/>
        <w:rPr>
          <w:rFonts w:cs="Arial"/>
          <w:color w:val="000000"/>
        </w:rPr>
      </w:pPr>
      <w:r w:rsidRPr="0065431E">
        <w:rPr>
          <w:rFonts w:cs="Arial"/>
          <w:color w:val="000000"/>
        </w:rPr>
        <w:t xml:space="preserve">Die HANSAINVEST Real Assets GmbH steht für langjährige Erfahrung sowie nachhaltige Investitionen im Immobilien- und Infrastruktursektor. Insgesamt betreuen mehr als 90 Mitarbeiter Vermögenswerte von rund 6,1 Mrd. Euro. </w:t>
      </w:r>
      <w:r w:rsidR="006E5403">
        <w:rPr>
          <w:rFonts w:ascii="Verdana" w:hAnsi="Verdana"/>
          <w:color w:val="333333"/>
          <w:shd w:val="clear" w:color="auto" w:fill="FFFFFF"/>
        </w:rPr>
        <w:t xml:space="preserve">Als Schwestergesellschaft der HANSAINVEST Hanseatische Investment-GmbH werden </w:t>
      </w:r>
      <w:r w:rsidR="006953B5">
        <w:rPr>
          <w:rFonts w:ascii="Verdana" w:hAnsi="Verdana"/>
          <w:color w:val="333333"/>
          <w:shd w:val="clear" w:color="auto" w:fill="FFFFFF"/>
        </w:rPr>
        <w:t xml:space="preserve">hier </w:t>
      </w:r>
      <w:r w:rsidR="006E5403">
        <w:rPr>
          <w:rFonts w:ascii="Verdana" w:hAnsi="Verdana"/>
          <w:color w:val="333333"/>
          <w:shd w:val="clear" w:color="auto" w:fill="FFFFFF"/>
        </w:rPr>
        <w:t xml:space="preserve">alle Investmentaktivitäten rund um die Immobilie und Infrastruktur </w:t>
      </w:r>
      <w:bookmarkStart w:id="0" w:name="_GoBack"/>
      <w:bookmarkEnd w:id="0"/>
      <w:r w:rsidR="006E5403">
        <w:rPr>
          <w:rFonts w:ascii="Verdana" w:hAnsi="Verdana"/>
          <w:color w:val="333333"/>
          <w:shd w:val="clear" w:color="auto" w:fill="FFFFFF"/>
        </w:rPr>
        <w:t>gebündelt.</w:t>
      </w:r>
    </w:p>
    <w:p w:rsidR="0065431E" w:rsidRPr="0065431E" w:rsidRDefault="0065431E" w:rsidP="0065431E">
      <w:pPr>
        <w:rPr>
          <w:sz w:val="22"/>
          <w:szCs w:val="22"/>
        </w:rPr>
      </w:pPr>
      <w:r w:rsidRPr="0065431E">
        <w:rPr>
          <w:rFonts w:cs="Arial"/>
          <w:color w:val="000000"/>
        </w:rPr>
        <w:t>Mehr Informationen unter: www.hansainvest-real.de</w:t>
      </w:r>
    </w:p>
    <w:sectPr w:rsidR="0065431E" w:rsidRPr="0065431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5A6260"/>
    <w:multiLevelType w:val="hybridMultilevel"/>
    <w:tmpl w:val="F1B1E1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1E"/>
    <w:rsid w:val="002964BC"/>
    <w:rsid w:val="0065431E"/>
    <w:rsid w:val="006953B5"/>
    <w:rsid w:val="006E5403"/>
    <w:rsid w:val="00972BFB"/>
    <w:rsid w:val="00B407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30F1A"/>
  <w15:chartTrackingRefBased/>
  <w15:docId w15:val="{49EE6320-FE49-41A5-AC80-874560FE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customStyle="1" w:styleId="Default">
    <w:name w:val="Default"/>
    <w:rsid w:val="0065431E"/>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2086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1</cp:revision>
  <dcterms:created xsi:type="dcterms:W3CDTF">2020-08-28T05:37:00Z</dcterms:created>
  <dcterms:modified xsi:type="dcterms:W3CDTF">2020-08-28T06:11:00Z</dcterms:modified>
</cp:coreProperties>
</file>