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9D0FB" w14:textId="210F7DE2" w:rsidR="006B3A98" w:rsidRPr="0053201F" w:rsidRDefault="006B3A98" w:rsidP="006B3A98">
      <w:pPr>
        <w:pStyle w:val="Brdtext"/>
        <w:spacing w:after="240"/>
        <w:rPr>
          <w:sz w:val="22"/>
          <w:szCs w:val="22"/>
          <w:lang w:val="sv-SE"/>
        </w:rPr>
      </w:pPr>
      <w:r w:rsidRPr="0053201F">
        <w:rPr>
          <w:sz w:val="22"/>
          <w:szCs w:val="22"/>
          <w:lang w:val="sv-SE"/>
        </w:rPr>
        <w:t>Lågtryck</w:t>
      </w:r>
      <w:r w:rsidR="00BE12A1">
        <w:rPr>
          <w:sz w:val="22"/>
          <w:szCs w:val="22"/>
          <w:lang w:val="sv-SE"/>
        </w:rPr>
        <w:t xml:space="preserve"> på</w:t>
      </w:r>
      <w:r w:rsidRPr="0053201F">
        <w:rPr>
          <w:sz w:val="22"/>
          <w:szCs w:val="22"/>
          <w:lang w:val="sv-SE"/>
        </w:rPr>
        <w:t xml:space="preserve"> svensk byggmarknad</w:t>
      </w:r>
    </w:p>
    <w:p w14:paraId="2012E2E9" w14:textId="433382AD" w:rsidR="00930375" w:rsidRPr="00942FD7" w:rsidRDefault="00930375" w:rsidP="00930375">
      <w:pPr>
        <w:pStyle w:val="Normalwebb"/>
        <w:spacing w:before="0" w:beforeAutospacing="0" w:after="150" w:afterAutospacing="0" w:line="270" w:lineRule="atLeast"/>
        <w:rPr>
          <w:rStyle w:val="Stark"/>
          <w:rFonts w:ascii="&amp;quot" w:hAnsi="&amp;quot"/>
          <w:color w:val="555555"/>
          <w:sz w:val="20"/>
          <w:szCs w:val="20"/>
        </w:rPr>
      </w:pPr>
      <w:r w:rsidRPr="00942FD7">
        <w:rPr>
          <w:rStyle w:val="Stark"/>
          <w:rFonts w:ascii="&amp;quot" w:hAnsi="&amp;quot"/>
          <w:color w:val="555555"/>
          <w:sz w:val="20"/>
          <w:szCs w:val="20"/>
        </w:rPr>
        <w:t>Byggaktiviteten faller på bred front samtidigt som vi är på väg mot konjunktur</w:t>
      </w:r>
      <w:r w:rsidR="000C5906">
        <w:rPr>
          <w:rStyle w:val="Stark"/>
          <w:rFonts w:ascii="&amp;quot" w:hAnsi="&amp;quot"/>
          <w:color w:val="555555"/>
          <w:sz w:val="20"/>
          <w:szCs w:val="20"/>
        </w:rPr>
        <w:t>avmattning</w:t>
      </w:r>
      <w:r w:rsidRPr="00942FD7">
        <w:rPr>
          <w:rStyle w:val="Stark"/>
          <w:rFonts w:ascii="&amp;quot" w:hAnsi="&amp;quot"/>
          <w:color w:val="555555"/>
          <w:sz w:val="20"/>
          <w:szCs w:val="20"/>
        </w:rPr>
        <w:t xml:space="preserve">. Under 2019 kommer 44 000 bostäder att påbörjas vilket är 11 500 färre än året innan. Det dröjer innan tillväxten är tillbaka </w:t>
      </w:r>
      <w:r w:rsidR="000C5906">
        <w:rPr>
          <w:rStyle w:val="Stark"/>
          <w:rFonts w:ascii="&amp;quot" w:hAnsi="&amp;quot"/>
          <w:color w:val="555555"/>
          <w:sz w:val="20"/>
          <w:szCs w:val="20"/>
        </w:rPr>
        <w:t>men det</w:t>
      </w:r>
      <w:r w:rsidR="009174E4" w:rsidRPr="00942FD7">
        <w:rPr>
          <w:rStyle w:val="Stark"/>
          <w:rFonts w:ascii="&amp;quot" w:hAnsi="&amp;quot"/>
          <w:color w:val="555555"/>
          <w:sz w:val="20"/>
          <w:szCs w:val="20"/>
        </w:rPr>
        <w:t xml:space="preserve"> </w:t>
      </w:r>
      <w:r w:rsidRPr="00942FD7">
        <w:rPr>
          <w:rStyle w:val="Stark"/>
          <w:rFonts w:ascii="&amp;quot" w:hAnsi="&amp;quot"/>
          <w:color w:val="555555"/>
          <w:sz w:val="20"/>
          <w:szCs w:val="20"/>
        </w:rPr>
        <w:t>finns</w:t>
      </w:r>
      <w:r w:rsidR="009174E4" w:rsidRPr="00942FD7">
        <w:rPr>
          <w:rStyle w:val="Stark"/>
          <w:rFonts w:ascii="&amp;quot" w:hAnsi="&amp;quot"/>
          <w:color w:val="555555"/>
          <w:sz w:val="20"/>
          <w:szCs w:val="20"/>
        </w:rPr>
        <w:t xml:space="preserve"> det</w:t>
      </w:r>
      <w:r w:rsidRPr="00942FD7">
        <w:rPr>
          <w:rStyle w:val="Stark"/>
          <w:rFonts w:ascii="&amp;quot" w:hAnsi="&amp;quot"/>
          <w:color w:val="555555"/>
          <w:sz w:val="20"/>
          <w:szCs w:val="20"/>
        </w:rPr>
        <w:t xml:space="preserve"> ljuspunkter på marknaden.</w:t>
      </w:r>
    </w:p>
    <w:p w14:paraId="0F97C131" w14:textId="607440A1" w:rsidR="00930375" w:rsidRDefault="00930375" w:rsidP="00930375">
      <w:pPr>
        <w:pStyle w:val="Normalwebb"/>
        <w:spacing w:before="0" w:beforeAutospacing="0" w:after="150" w:afterAutospacing="0" w:line="270" w:lineRule="atLeast"/>
        <w:rPr>
          <w:rFonts w:ascii="&amp;quot" w:hAnsi="&amp;quot"/>
          <w:color w:val="555555"/>
          <w:sz w:val="20"/>
          <w:szCs w:val="20"/>
        </w:rPr>
      </w:pPr>
      <w:r>
        <w:rPr>
          <w:rFonts w:ascii="&amp;quot" w:hAnsi="&amp;quot"/>
          <w:color w:val="555555"/>
          <w:sz w:val="20"/>
          <w:szCs w:val="20"/>
        </w:rPr>
        <w:t xml:space="preserve">En överproduktion av </w:t>
      </w:r>
      <w:r w:rsidR="009174E4" w:rsidRPr="009174E4">
        <w:rPr>
          <w:rFonts w:ascii="&amp;quot" w:hAnsi="&amp;quot"/>
          <w:color w:val="555555"/>
          <w:sz w:val="20"/>
          <w:szCs w:val="20"/>
        </w:rPr>
        <w:t>bostadsrätts</w:t>
      </w:r>
      <w:r w:rsidRPr="009174E4">
        <w:rPr>
          <w:rFonts w:ascii="&amp;quot" w:hAnsi="&amp;quot"/>
          <w:color w:val="555555"/>
          <w:sz w:val="20"/>
          <w:szCs w:val="20"/>
        </w:rPr>
        <w:t>lägenheter</w:t>
      </w:r>
      <w:r>
        <w:rPr>
          <w:rFonts w:ascii="&amp;quot" w:hAnsi="&amp;quot"/>
          <w:color w:val="555555"/>
          <w:sz w:val="20"/>
          <w:szCs w:val="20"/>
        </w:rPr>
        <w:t xml:space="preserve"> i kombination med kreditbegränsningar och vikande bostadspriser har </w:t>
      </w:r>
      <w:r w:rsidR="000C5906">
        <w:rPr>
          <w:rFonts w:ascii="&amp;quot" w:hAnsi="&amp;quot"/>
          <w:color w:val="555555"/>
          <w:sz w:val="20"/>
          <w:szCs w:val="20"/>
        </w:rPr>
        <w:t>kraftigt minskat viljan att köpa bostäder på ritning</w:t>
      </w:r>
      <w:r>
        <w:rPr>
          <w:rFonts w:ascii="&amp;quot" w:hAnsi="&amp;quot"/>
          <w:color w:val="555555"/>
          <w:sz w:val="20"/>
          <w:szCs w:val="20"/>
        </w:rPr>
        <w:t xml:space="preserve">. Antalet påbörjade bostäder väntas falla med totalt 38 procent mellan </w:t>
      </w:r>
      <w:r w:rsidR="000C5906">
        <w:rPr>
          <w:rFonts w:ascii="&amp;quot" w:hAnsi="&amp;quot"/>
          <w:color w:val="555555"/>
          <w:sz w:val="20"/>
          <w:szCs w:val="20"/>
        </w:rPr>
        <w:t>toppen</w:t>
      </w:r>
      <w:r w:rsidR="00177190">
        <w:rPr>
          <w:rFonts w:ascii="&amp;quot" w:hAnsi="&amp;quot"/>
          <w:color w:val="555555"/>
          <w:sz w:val="20"/>
          <w:szCs w:val="20"/>
        </w:rPr>
        <w:t xml:space="preserve"> </w:t>
      </w:r>
      <w:r>
        <w:rPr>
          <w:rFonts w:ascii="&amp;quot" w:hAnsi="&amp;quot"/>
          <w:color w:val="555555"/>
          <w:sz w:val="20"/>
          <w:szCs w:val="20"/>
        </w:rPr>
        <w:t xml:space="preserve">2017 och </w:t>
      </w:r>
      <w:r w:rsidR="00177190">
        <w:rPr>
          <w:rFonts w:ascii="&amp;quot" w:hAnsi="&amp;quot"/>
          <w:color w:val="555555"/>
          <w:sz w:val="20"/>
          <w:szCs w:val="20"/>
        </w:rPr>
        <w:t xml:space="preserve">år </w:t>
      </w:r>
      <w:r>
        <w:rPr>
          <w:rFonts w:ascii="&amp;quot" w:hAnsi="&amp;quot"/>
          <w:color w:val="555555"/>
          <w:sz w:val="20"/>
          <w:szCs w:val="20"/>
        </w:rPr>
        <w:t xml:space="preserve">2020 </w:t>
      </w:r>
      <w:r w:rsidR="00177190">
        <w:rPr>
          <w:rFonts w:ascii="&amp;quot" w:hAnsi="&amp;quot"/>
          <w:color w:val="555555"/>
          <w:sz w:val="20"/>
          <w:szCs w:val="20"/>
        </w:rPr>
        <w:t xml:space="preserve">då </w:t>
      </w:r>
      <w:r w:rsidR="000C5906">
        <w:rPr>
          <w:rFonts w:ascii="&amp;quot" w:hAnsi="&amp;quot"/>
          <w:color w:val="555555"/>
          <w:sz w:val="20"/>
          <w:szCs w:val="20"/>
        </w:rPr>
        <w:t>aktiviteten bottnar</w:t>
      </w:r>
      <w:r w:rsidR="00177190">
        <w:rPr>
          <w:rFonts w:ascii="&amp;quot" w:hAnsi="&amp;quot"/>
          <w:color w:val="555555"/>
          <w:sz w:val="20"/>
          <w:szCs w:val="20"/>
        </w:rPr>
        <w:t>. Nya</w:t>
      </w:r>
      <w:r>
        <w:rPr>
          <w:rFonts w:ascii="&amp;quot" w:hAnsi="&amp;quot"/>
          <w:color w:val="555555"/>
          <w:sz w:val="20"/>
          <w:szCs w:val="20"/>
        </w:rPr>
        <w:t xml:space="preserve"> bostadsrätter </w:t>
      </w:r>
      <w:r w:rsidR="00177190">
        <w:rPr>
          <w:rFonts w:ascii="&amp;quot" w:hAnsi="&amp;quot"/>
          <w:color w:val="555555"/>
          <w:sz w:val="20"/>
          <w:szCs w:val="20"/>
        </w:rPr>
        <w:t xml:space="preserve">står för </w:t>
      </w:r>
      <w:r w:rsidR="00677604">
        <w:rPr>
          <w:rFonts w:ascii="&amp;quot" w:hAnsi="&amp;quot"/>
          <w:color w:val="555555"/>
          <w:sz w:val="20"/>
          <w:szCs w:val="20"/>
        </w:rPr>
        <w:t>det</w:t>
      </w:r>
      <w:r w:rsidR="00177190">
        <w:rPr>
          <w:rFonts w:ascii="&amp;quot" w:hAnsi="&amp;quot"/>
          <w:color w:val="555555"/>
          <w:sz w:val="20"/>
          <w:szCs w:val="20"/>
        </w:rPr>
        <w:t xml:space="preserve"> största </w:t>
      </w:r>
      <w:r w:rsidR="006B3A98">
        <w:rPr>
          <w:rFonts w:ascii="&amp;quot" w:hAnsi="&amp;quot"/>
          <w:color w:val="555555"/>
          <w:sz w:val="20"/>
          <w:szCs w:val="20"/>
        </w:rPr>
        <w:t>fallet</w:t>
      </w:r>
      <w:r>
        <w:rPr>
          <w:rFonts w:ascii="&amp;quot" w:hAnsi="&amp;quot"/>
          <w:color w:val="555555"/>
          <w:sz w:val="20"/>
          <w:szCs w:val="20"/>
        </w:rPr>
        <w:t xml:space="preserve"> med hela 76 procent. Stora behov och fördelaktiga finansieringsförutsättningar håller upp </w:t>
      </w:r>
      <w:r w:rsidR="006B3A98">
        <w:rPr>
          <w:rFonts w:ascii="&amp;quot" w:hAnsi="&amp;quot"/>
          <w:color w:val="555555"/>
          <w:sz w:val="20"/>
          <w:szCs w:val="20"/>
        </w:rPr>
        <w:t xml:space="preserve">byggandet av </w:t>
      </w:r>
      <w:r>
        <w:rPr>
          <w:rFonts w:ascii="&amp;quot" w:hAnsi="&amp;quot"/>
          <w:color w:val="555555"/>
          <w:sz w:val="20"/>
          <w:szCs w:val="20"/>
        </w:rPr>
        <w:t>hyresrätt</w:t>
      </w:r>
      <w:r w:rsidR="006B3A98">
        <w:rPr>
          <w:rFonts w:ascii="&amp;quot" w:hAnsi="&amp;quot"/>
          <w:color w:val="555555"/>
          <w:sz w:val="20"/>
          <w:szCs w:val="20"/>
        </w:rPr>
        <w:t>er</w:t>
      </w:r>
      <w:r>
        <w:rPr>
          <w:rFonts w:ascii="&amp;quot" w:hAnsi="&amp;quot"/>
          <w:color w:val="555555"/>
          <w:sz w:val="20"/>
          <w:szCs w:val="20"/>
        </w:rPr>
        <w:t xml:space="preserve"> även om det tillbakadragna investeringsstödet </w:t>
      </w:r>
      <w:r w:rsidRPr="000C5906">
        <w:rPr>
          <w:rFonts w:ascii="&amp;quot" w:hAnsi="&amp;quot"/>
          <w:color w:val="555555"/>
          <w:sz w:val="20"/>
          <w:szCs w:val="20"/>
        </w:rPr>
        <w:t>skapa</w:t>
      </w:r>
      <w:r w:rsidR="00677604" w:rsidRPr="000C5906">
        <w:rPr>
          <w:rFonts w:ascii="&amp;quot" w:hAnsi="&amp;quot"/>
          <w:color w:val="555555"/>
          <w:sz w:val="20"/>
          <w:szCs w:val="20"/>
        </w:rPr>
        <w:t>r</w:t>
      </w:r>
      <w:r w:rsidRPr="000C5906">
        <w:rPr>
          <w:rFonts w:ascii="&amp;quot" w:hAnsi="&amp;quot"/>
          <w:color w:val="555555"/>
          <w:sz w:val="20"/>
          <w:szCs w:val="20"/>
        </w:rPr>
        <w:t xml:space="preserve"> </w:t>
      </w:r>
      <w:r>
        <w:rPr>
          <w:rFonts w:ascii="&amp;quot" w:hAnsi="&amp;quot"/>
          <w:color w:val="555555"/>
          <w:sz w:val="20"/>
          <w:szCs w:val="20"/>
        </w:rPr>
        <w:t xml:space="preserve">osäkerheter </w:t>
      </w:r>
      <w:r w:rsidR="006B3A98">
        <w:rPr>
          <w:rFonts w:ascii="&amp;quot" w:hAnsi="&amp;quot"/>
          <w:color w:val="555555"/>
          <w:sz w:val="20"/>
          <w:szCs w:val="20"/>
        </w:rPr>
        <w:t>i</w:t>
      </w:r>
      <w:r>
        <w:rPr>
          <w:rFonts w:ascii="&amp;quot" w:hAnsi="&amp;quot"/>
          <w:color w:val="555555"/>
          <w:sz w:val="20"/>
          <w:szCs w:val="20"/>
        </w:rPr>
        <w:t xml:space="preserve"> år. </w:t>
      </w:r>
    </w:p>
    <w:p w14:paraId="4BDB1F49" w14:textId="051294AA" w:rsidR="00930375" w:rsidRPr="00677604" w:rsidRDefault="000C5906" w:rsidP="00930375">
      <w:pPr>
        <w:pStyle w:val="Normalwebb"/>
        <w:spacing w:before="0" w:beforeAutospacing="0" w:after="150" w:afterAutospacing="0" w:line="270" w:lineRule="atLeast"/>
        <w:rPr>
          <w:rFonts w:ascii="&amp;quot" w:hAnsi="&amp;quot"/>
          <w:color w:val="555555"/>
          <w:sz w:val="20"/>
          <w:szCs w:val="20"/>
        </w:rPr>
      </w:pPr>
      <w:r>
        <w:rPr>
          <w:rFonts w:ascii="&amp;quot" w:hAnsi="&amp;quot"/>
          <w:color w:val="555555"/>
          <w:sz w:val="20"/>
          <w:szCs w:val="20"/>
        </w:rPr>
        <w:t>Vi bedömer att b</w:t>
      </w:r>
      <w:r w:rsidR="00930375">
        <w:rPr>
          <w:rFonts w:ascii="&amp;quot" w:hAnsi="&amp;quot"/>
          <w:color w:val="555555"/>
          <w:sz w:val="20"/>
          <w:szCs w:val="20"/>
        </w:rPr>
        <w:t>ostadsbyggandet vända upp igen under 2021</w:t>
      </w:r>
      <w:r w:rsidR="007B2BB3" w:rsidRPr="00677604">
        <w:rPr>
          <w:rFonts w:ascii="&amp;quot" w:hAnsi="&amp;quot"/>
          <w:color w:val="555555"/>
          <w:sz w:val="20"/>
          <w:szCs w:val="20"/>
        </w:rPr>
        <w:t>.</w:t>
      </w:r>
    </w:p>
    <w:p w14:paraId="304C0CFC" w14:textId="66E03A07" w:rsidR="00930375" w:rsidRDefault="007F6EAA" w:rsidP="00942FD7">
      <w:pPr>
        <w:pStyle w:val="Normalwebb"/>
        <w:numPr>
          <w:ilvl w:val="0"/>
          <w:numId w:val="1"/>
        </w:numPr>
        <w:spacing w:before="0" w:beforeAutospacing="0" w:after="150" w:afterAutospacing="0" w:line="270" w:lineRule="atLeast"/>
        <w:rPr>
          <w:rFonts w:ascii="&amp;quot" w:hAnsi="&amp;quot"/>
          <w:color w:val="555555"/>
          <w:sz w:val="20"/>
          <w:szCs w:val="20"/>
        </w:rPr>
      </w:pPr>
      <w:r>
        <w:rPr>
          <w:rFonts w:ascii="&amp;quot" w:hAnsi="&amp;quot"/>
          <w:noProof/>
          <w:color w:val="555555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88DD66B" wp14:editId="1EF2078C">
            <wp:simplePos x="0" y="0"/>
            <wp:positionH relativeFrom="margin">
              <wp:posOffset>1938655</wp:posOffset>
            </wp:positionH>
            <wp:positionV relativeFrom="paragraph">
              <wp:posOffset>15875</wp:posOffset>
            </wp:positionV>
            <wp:extent cx="3672205" cy="2276475"/>
            <wp:effectExtent l="0" t="0" r="4445" b="9525"/>
            <wp:wrapTight wrapText="bothSides">
              <wp:wrapPolygon edited="0">
                <wp:start x="0" y="0"/>
                <wp:lineTo x="0" y="21510"/>
                <wp:lineTo x="21514" y="21510"/>
                <wp:lineTo x="21514" y="0"/>
                <wp:lineTo x="0" y="0"/>
              </wp:wrapPolygon>
            </wp:wrapTight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205" cy="227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375">
        <w:rPr>
          <w:rFonts w:ascii="&amp;quot" w:hAnsi="&amp;quot"/>
          <w:color w:val="555555"/>
          <w:sz w:val="20"/>
          <w:szCs w:val="20"/>
        </w:rPr>
        <w:t>”Uppgången drivs inte av förbättrade makroekonomiska förutsättningar</w:t>
      </w:r>
      <w:r w:rsidR="006B3A98">
        <w:rPr>
          <w:rFonts w:ascii="&amp;quot" w:hAnsi="&amp;quot"/>
          <w:color w:val="555555"/>
          <w:sz w:val="20"/>
          <w:szCs w:val="20"/>
        </w:rPr>
        <w:t xml:space="preserve"> utan vår </w:t>
      </w:r>
      <w:r w:rsidR="000C5906">
        <w:rPr>
          <w:rFonts w:ascii="&amp;quot" w:hAnsi="&amp;quot"/>
          <w:color w:val="555555"/>
          <w:sz w:val="20"/>
          <w:szCs w:val="20"/>
        </w:rPr>
        <w:t>prognos</w:t>
      </w:r>
      <w:r w:rsidR="006B3A98">
        <w:rPr>
          <w:rFonts w:ascii="&amp;quot" w:hAnsi="&amp;quot"/>
          <w:color w:val="555555"/>
          <w:sz w:val="20"/>
          <w:szCs w:val="20"/>
        </w:rPr>
        <w:t xml:space="preserve"> grundas på att b</w:t>
      </w:r>
      <w:r w:rsidR="00930375">
        <w:rPr>
          <w:rFonts w:ascii="&amp;quot" w:hAnsi="&amp;quot"/>
          <w:color w:val="555555"/>
          <w:sz w:val="20"/>
          <w:szCs w:val="20"/>
        </w:rPr>
        <w:t xml:space="preserve">ranschen slutligen </w:t>
      </w:r>
      <w:r w:rsidR="006B3A98">
        <w:rPr>
          <w:rFonts w:ascii="&amp;quot" w:hAnsi="&amp;quot"/>
          <w:color w:val="555555"/>
          <w:sz w:val="20"/>
          <w:szCs w:val="20"/>
        </w:rPr>
        <w:t xml:space="preserve">når </w:t>
      </w:r>
      <w:r w:rsidR="00930375">
        <w:rPr>
          <w:rFonts w:ascii="&amp;quot" w:hAnsi="&amp;quot"/>
          <w:color w:val="555555"/>
          <w:sz w:val="20"/>
          <w:szCs w:val="20"/>
        </w:rPr>
        <w:t xml:space="preserve">en gräns för hur lite som kan </w:t>
      </w:r>
      <w:bookmarkStart w:id="0" w:name="_GoBack"/>
      <w:bookmarkEnd w:id="0"/>
      <w:r w:rsidR="00930375">
        <w:rPr>
          <w:rFonts w:ascii="&amp;quot" w:hAnsi="&amp;quot"/>
          <w:color w:val="555555"/>
          <w:sz w:val="20"/>
          <w:szCs w:val="20"/>
        </w:rPr>
        <w:t xml:space="preserve">byggas </w:t>
      </w:r>
      <w:r w:rsidR="006B3A98">
        <w:rPr>
          <w:rFonts w:ascii="&amp;quot" w:hAnsi="&amp;quot"/>
          <w:color w:val="555555"/>
          <w:sz w:val="20"/>
          <w:szCs w:val="20"/>
        </w:rPr>
        <w:t xml:space="preserve">givet </w:t>
      </w:r>
      <w:proofErr w:type="gramStart"/>
      <w:r w:rsidR="006B3A98">
        <w:rPr>
          <w:rFonts w:ascii="&amp;quot" w:hAnsi="&amp;quot"/>
          <w:color w:val="555555"/>
          <w:sz w:val="20"/>
          <w:szCs w:val="20"/>
        </w:rPr>
        <w:t>e</w:t>
      </w:r>
      <w:r w:rsidR="00677604">
        <w:rPr>
          <w:rFonts w:ascii="&amp;quot" w:hAnsi="&amp;quot"/>
          <w:color w:val="555555"/>
          <w:sz w:val="20"/>
          <w:szCs w:val="20"/>
        </w:rPr>
        <w:t>tt</w:t>
      </w:r>
      <w:r w:rsidR="006B3A98">
        <w:rPr>
          <w:rFonts w:ascii="&amp;quot" w:hAnsi="&amp;quot"/>
          <w:color w:val="555555"/>
          <w:sz w:val="20"/>
          <w:szCs w:val="20"/>
        </w:rPr>
        <w:t xml:space="preserve"> fortsatt</w:t>
      </w:r>
      <w:proofErr w:type="gramEnd"/>
      <w:r w:rsidR="006B3A98">
        <w:rPr>
          <w:rFonts w:ascii="&amp;quot" w:hAnsi="&amp;quot"/>
          <w:color w:val="555555"/>
          <w:sz w:val="20"/>
          <w:szCs w:val="20"/>
        </w:rPr>
        <w:t xml:space="preserve"> stor</w:t>
      </w:r>
      <w:r w:rsidR="00942FD7">
        <w:rPr>
          <w:rFonts w:ascii="&amp;quot" w:hAnsi="&amp;quot"/>
          <w:color w:val="555555"/>
          <w:sz w:val="20"/>
          <w:szCs w:val="20"/>
        </w:rPr>
        <w:t>t</w:t>
      </w:r>
      <w:r w:rsidR="006B3A98">
        <w:rPr>
          <w:rFonts w:ascii="&amp;quot" w:hAnsi="&amp;quot"/>
          <w:color w:val="555555"/>
          <w:sz w:val="20"/>
          <w:szCs w:val="20"/>
        </w:rPr>
        <w:t xml:space="preserve"> </w:t>
      </w:r>
      <w:r w:rsidR="00677604">
        <w:rPr>
          <w:rFonts w:ascii="&amp;quot" w:hAnsi="&amp;quot"/>
          <w:color w:val="555555"/>
          <w:sz w:val="20"/>
          <w:szCs w:val="20"/>
        </w:rPr>
        <w:t>demografiskt behov</w:t>
      </w:r>
      <w:r w:rsidR="00930375">
        <w:rPr>
          <w:rFonts w:ascii="&amp;quot" w:hAnsi="&amp;quot"/>
          <w:color w:val="555555"/>
          <w:sz w:val="20"/>
          <w:szCs w:val="20"/>
        </w:rPr>
        <w:t xml:space="preserve">” </w:t>
      </w:r>
      <w:r w:rsidR="006B3A98">
        <w:rPr>
          <w:rFonts w:ascii="&amp;quot" w:hAnsi="&amp;quot"/>
          <w:color w:val="555555"/>
          <w:sz w:val="20"/>
          <w:szCs w:val="20"/>
        </w:rPr>
        <w:t>säger</w:t>
      </w:r>
      <w:r w:rsidR="00930375">
        <w:rPr>
          <w:rFonts w:ascii="&amp;quot" w:hAnsi="&amp;quot"/>
          <w:color w:val="555555"/>
          <w:sz w:val="20"/>
          <w:szCs w:val="20"/>
        </w:rPr>
        <w:t xml:space="preserve"> </w:t>
      </w:r>
      <w:r w:rsidR="006B3A98">
        <w:rPr>
          <w:rFonts w:ascii="&amp;quot" w:hAnsi="&amp;quot"/>
          <w:color w:val="555555"/>
          <w:sz w:val="20"/>
          <w:szCs w:val="20"/>
        </w:rPr>
        <w:t xml:space="preserve">prognoschef </w:t>
      </w:r>
      <w:r w:rsidR="00177190">
        <w:rPr>
          <w:rFonts w:ascii="&amp;quot" w:hAnsi="&amp;quot"/>
          <w:color w:val="555555"/>
          <w:sz w:val="20"/>
          <w:szCs w:val="20"/>
        </w:rPr>
        <w:t>Thomas Ekvall</w:t>
      </w:r>
      <w:r w:rsidR="00930375">
        <w:rPr>
          <w:rFonts w:ascii="&amp;quot" w:hAnsi="&amp;quot"/>
          <w:color w:val="555555"/>
          <w:sz w:val="20"/>
          <w:szCs w:val="20"/>
        </w:rPr>
        <w:t xml:space="preserve">, Prognoscentret. </w:t>
      </w:r>
    </w:p>
    <w:p w14:paraId="709AF4BD" w14:textId="77777777" w:rsidR="006B3A98" w:rsidRDefault="006B3A98" w:rsidP="006B3A98">
      <w:pPr>
        <w:pStyle w:val="Normalwebb"/>
        <w:spacing w:before="0" w:beforeAutospacing="0" w:after="150" w:afterAutospacing="0" w:line="270" w:lineRule="atLeast"/>
        <w:rPr>
          <w:rFonts w:ascii="&amp;quot" w:hAnsi="&amp;quot"/>
          <w:color w:val="555555"/>
          <w:sz w:val="20"/>
          <w:szCs w:val="20"/>
        </w:rPr>
      </w:pPr>
      <w:r>
        <w:rPr>
          <w:rFonts w:ascii="&amp;quot" w:hAnsi="&amp;quot"/>
          <w:color w:val="555555"/>
          <w:sz w:val="20"/>
          <w:szCs w:val="20"/>
        </w:rPr>
        <w:t>Även nybyggnationen av lokaler minskade under 2018 med totalt 19 procent. Konjunkturen fortsätter att kylas av med en lägre internationell efterfrågan</w:t>
      </w:r>
      <w:r w:rsidR="000C5906">
        <w:rPr>
          <w:rFonts w:ascii="&amp;quot" w:hAnsi="&amp;quot"/>
          <w:color w:val="555555"/>
          <w:sz w:val="20"/>
          <w:szCs w:val="20"/>
        </w:rPr>
        <w:t xml:space="preserve"> samtidigt som digitalisering och förändrade konsumtionsbeteenden sänker behovet av </w:t>
      </w:r>
      <w:r>
        <w:rPr>
          <w:rFonts w:ascii="&amp;quot" w:hAnsi="&amp;quot"/>
          <w:color w:val="555555"/>
          <w:sz w:val="20"/>
          <w:szCs w:val="20"/>
        </w:rPr>
        <w:t xml:space="preserve">privat </w:t>
      </w:r>
      <w:proofErr w:type="spellStart"/>
      <w:r>
        <w:rPr>
          <w:rFonts w:ascii="&amp;quot" w:hAnsi="&amp;quot"/>
          <w:color w:val="555555"/>
          <w:sz w:val="20"/>
          <w:szCs w:val="20"/>
        </w:rPr>
        <w:t>lokalbyggande</w:t>
      </w:r>
      <w:proofErr w:type="spellEnd"/>
      <w:r w:rsidR="000C5906">
        <w:rPr>
          <w:rFonts w:ascii="&amp;quot" w:hAnsi="&amp;quot"/>
          <w:color w:val="555555"/>
          <w:sz w:val="20"/>
          <w:szCs w:val="20"/>
        </w:rPr>
        <w:t>.</w:t>
      </w:r>
    </w:p>
    <w:p w14:paraId="03ABE4A9" w14:textId="77777777" w:rsidR="00930375" w:rsidRDefault="007B2BB3" w:rsidP="00930375">
      <w:pPr>
        <w:pStyle w:val="Normalwebb"/>
        <w:spacing w:before="0" w:beforeAutospacing="0" w:after="150" w:afterAutospacing="0" w:line="270" w:lineRule="atLeast"/>
        <w:rPr>
          <w:rFonts w:ascii="&amp;quot" w:hAnsi="&amp;quot"/>
          <w:color w:val="555555"/>
          <w:sz w:val="20"/>
          <w:szCs w:val="20"/>
        </w:rPr>
      </w:pPr>
      <w:r>
        <w:rPr>
          <w:rFonts w:ascii="&amp;quot" w:hAnsi="&amp;quot"/>
          <w:color w:val="555555"/>
          <w:sz w:val="20"/>
          <w:szCs w:val="20"/>
        </w:rPr>
        <w:t>Ren</w:t>
      </w:r>
      <w:r w:rsidR="00930375">
        <w:rPr>
          <w:rFonts w:ascii="&amp;quot" w:hAnsi="&amp;quot"/>
          <w:color w:val="555555"/>
          <w:sz w:val="20"/>
          <w:szCs w:val="20"/>
        </w:rPr>
        <w:t xml:space="preserve">overingsmarknaden </w:t>
      </w:r>
      <w:r>
        <w:rPr>
          <w:rFonts w:ascii="&amp;quot" w:hAnsi="&amp;quot"/>
          <w:color w:val="555555"/>
          <w:sz w:val="20"/>
          <w:szCs w:val="20"/>
        </w:rPr>
        <w:t xml:space="preserve">för bostäder </w:t>
      </w:r>
      <w:r w:rsidR="00930375">
        <w:rPr>
          <w:rFonts w:ascii="&amp;quot" w:hAnsi="&amp;quot"/>
          <w:color w:val="555555"/>
          <w:sz w:val="20"/>
          <w:szCs w:val="20"/>
        </w:rPr>
        <w:t xml:space="preserve">har </w:t>
      </w:r>
      <w:r w:rsidR="000C5906">
        <w:rPr>
          <w:rFonts w:ascii="&amp;quot" w:hAnsi="&amp;quot"/>
          <w:color w:val="555555"/>
          <w:sz w:val="20"/>
          <w:szCs w:val="20"/>
        </w:rPr>
        <w:t>pressats under de senaste åren</w:t>
      </w:r>
      <w:r w:rsidR="00930375">
        <w:rPr>
          <w:rFonts w:ascii="&amp;quot" w:hAnsi="&amp;quot"/>
          <w:color w:val="555555"/>
          <w:sz w:val="20"/>
          <w:szCs w:val="20"/>
        </w:rPr>
        <w:t xml:space="preserve"> </w:t>
      </w:r>
      <w:r w:rsidR="000C5906">
        <w:rPr>
          <w:rFonts w:ascii="&amp;quot" w:hAnsi="&amp;quot"/>
          <w:color w:val="555555"/>
          <w:sz w:val="20"/>
          <w:szCs w:val="20"/>
        </w:rPr>
        <w:t xml:space="preserve">på grund av </w:t>
      </w:r>
      <w:r w:rsidR="00930375">
        <w:rPr>
          <w:rFonts w:ascii="&amp;quot" w:hAnsi="&amp;quot"/>
          <w:color w:val="555555"/>
          <w:sz w:val="20"/>
          <w:szCs w:val="20"/>
        </w:rPr>
        <w:t xml:space="preserve">försämrade ROT-avdrag, utökade kreditrestriktioner och fallande bostadspriser. De tillväxthämmande krafterna blir kvar men de professionella fastighetsägarnas renoveringar </w:t>
      </w:r>
      <w:r w:rsidR="0044032B">
        <w:rPr>
          <w:rFonts w:ascii="&amp;quot" w:hAnsi="&amp;quot"/>
          <w:color w:val="555555"/>
          <w:sz w:val="20"/>
          <w:szCs w:val="20"/>
        </w:rPr>
        <w:t>ökar</w:t>
      </w:r>
      <w:r w:rsidR="00930375">
        <w:rPr>
          <w:rFonts w:ascii="&amp;quot" w:hAnsi="&amp;quot"/>
          <w:color w:val="555555"/>
          <w:sz w:val="20"/>
          <w:szCs w:val="20"/>
        </w:rPr>
        <w:t xml:space="preserve">, drivna av </w:t>
      </w:r>
      <w:r w:rsidR="0044032B">
        <w:rPr>
          <w:rFonts w:ascii="&amp;quot" w:hAnsi="&amp;quot"/>
          <w:color w:val="555555"/>
          <w:sz w:val="20"/>
          <w:szCs w:val="20"/>
        </w:rPr>
        <w:t xml:space="preserve">goda </w:t>
      </w:r>
      <w:r w:rsidR="00930375">
        <w:rPr>
          <w:rFonts w:ascii="&amp;quot" w:hAnsi="&amp;quot"/>
          <w:color w:val="555555"/>
          <w:sz w:val="20"/>
          <w:szCs w:val="20"/>
        </w:rPr>
        <w:t>finansieringsförutsättningar</w:t>
      </w:r>
      <w:r w:rsidR="0044032B">
        <w:rPr>
          <w:rFonts w:ascii="&amp;quot" w:hAnsi="&amp;quot"/>
          <w:color w:val="555555"/>
          <w:sz w:val="20"/>
          <w:szCs w:val="20"/>
        </w:rPr>
        <w:t>, ett eftersatt behov och en god lönsamhet i fastighetssektorn</w:t>
      </w:r>
      <w:r w:rsidR="00930375">
        <w:rPr>
          <w:rFonts w:ascii="&amp;quot" w:hAnsi="&amp;quot"/>
          <w:color w:val="555555"/>
          <w:sz w:val="20"/>
          <w:szCs w:val="20"/>
        </w:rPr>
        <w:t xml:space="preserve">. </w:t>
      </w:r>
    </w:p>
    <w:p w14:paraId="746FCD61" w14:textId="77777777" w:rsidR="00930375" w:rsidRDefault="00930375" w:rsidP="00930375">
      <w:pPr>
        <w:pStyle w:val="Normalwebb"/>
        <w:spacing w:before="0" w:beforeAutospacing="0" w:after="150" w:afterAutospacing="0" w:line="270" w:lineRule="atLeast"/>
        <w:rPr>
          <w:rFonts w:ascii="&amp;quot" w:hAnsi="&amp;quot"/>
          <w:color w:val="555555"/>
          <w:sz w:val="20"/>
          <w:szCs w:val="20"/>
        </w:rPr>
      </w:pPr>
      <w:r>
        <w:rPr>
          <w:rFonts w:ascii="&amp;quot" w:hAnsi="&amp;quot"/>
          <w:color w:val="555555"/>
          <w:sz w:val="20"/>
          <w:szCs w:val="20"/>
        </w:rPr>
        <w:t xml:space="preserve">Finns det ljuspunkter? Jodå, en </w:t>
      </w:r>
      <w:r w:rsidR="007B2BB3">
        <w:rPr>
          <w:rFonts w:ascii="&amp;quot" w:hAnsi="&amp;quot"/>
          <w:color w:val="555555"/>
          <w:sz w:val="20"/>
          <w:szCs w:val="20"/>
        </w:rPr>
        <w:t>stor</w:t>
      </w:r>
      <w:r>
        <w:rPr>
          <w:rFonts w:ascii="&amp;quot" w:hAnsi="&amp;quot"/>
          <w:color w:val="555555"/>
          <w:sz w:val="20"/>
          <w:szCs w:val="20"/>
        </w:rPr>
        <w:t xml:space="preserve"> ökning av barn i skolåldern och äldre med vårdbehov kommer att driva upp vård- och skolbyggandet under de kommande åren. </w:t>
      </w:r>
      <w:r w:rsidR="0044032B">
        <w:rPr>
          <w:rFonts w:ascii="&amp;quot" w:hAnsi="&amp;quot"/>
          <w:color w:val="555555"/>
          <w:sz w:val="20"/>
          <w:szCs w:val="20"/>
        </w:rPr>
        <w:t>Tillgången på arbetskraft</w:t>
      </w:r>
      <w:r>
        <w:rPr>
          <w:rFonts w:ascii="&amp;quot" w:hAnsi="&amp;quot"/>
          <w:color w:val="555555"/>
          <w:sz w:val="20"/>
          <w:szCs w:val="20"/>
        </w:rPr>
        <w:t xml:space="preserve"> förbättras när byggandet av </w:t>
      </w:r>
      <w:r w:rsidR="0044032B">
        <w:rPr>
          <w:rFonts w:ascii="&amp;quot" w:hAnsi="&amp;quot"/>
          <w:color w:val="555555"/>
          <w:sz w:val="20"/>
          <w:szCs w:val="20"/>
        </w:rPr>
        <w:t>bostäder</w:t>
      </w:r>
      <w:r>
        <w:rPr>
          <w:rFonts w:ascii="&amp;quot" w:hAnsi="&amp;quot"/>
          <w:color w:val="555555"/>
          <w:sz w:val="20"/>
          <w:szCs w:val="20"/>
        </w:rPr>
        <w:t xml:space="preserve"> och privata lokaler går tillbaka. Även offentliga renoveringar ökar då behoven är stora samtidigt som många nybyggnadsprojekt även inkluderar ombyggnationer av närliggande lokaler. </w:t>
      </w:r>
    </w:p>
    <w:p w14:paraId="002705F7" w14:textId="77777777" w:rsidR="00930375" w:rsidRDefault="0044032B" w:rsidP="00930375">
      <w:pPr>
        <w:pStyle w:val="Normalwebb"/>
        <w:spacing w:before="0" w:beforeAutospacing="0" w:after="150" w:afterAutospacing="0" w:line="270" w:lineRule="atLeast"/>
        <w:rPr>
          <w:rFonts w:ascii="&amp;quot" w:hAnsi="&amp;quot"/>
          <w:color w:val="555555"/>
          <w:sz w:val="20"/>
          <w:szCs w:val="20"/>
        </w:rPr>
      </w:pPr>
      <w:r>
        <w:rPr>
          <w:rFonts w:ascii="&amp;quot" w:hAnsi="&amp;quot"/>
          <w:color w:val="555555"/>
          <w:sz w:val="20"/>
          <w:szCs w:val="20"/>
        </w:rPr>
        <w:t>Utvecklingen skiljer sig även geografiskt.</w:t>
      </w:r>
    </w:p>
    <w:p w14:paraId="741C94CB" w14:textId="77777777" w:rsidR="00930375" w:rsidRDefault="00930375" w:rsidP="00942FD7">
      <w:pPr>
        <w:pStyle w:val="Normalwebb"/>
        <w:numPr>
          <w:ilvl w:val="0"/>
          <w:numId w:val="1"/>
        </w:numPr>
        <w:spacing w:before="0" w:beforeAutospacing="0" w:after="150" w:afterAutospacing="0" w:line="270" w:lineRule="atLeast"/>
        <w:rPr>
          <w:rFonts w:ascii="&amp;quot" w:hAnsi="&amp;quot"/>
          <w:color w:val="555555"/>
          <w:sz w:val="20"/>
          <w:szCs w:val="20"/>
        </w:rPr>
      </w:pPr>
      <w:r>
        <w:rPr>
          <w:rFonts w:ascii="&amp;quot" w:hAnsi="&amp;quot"/>
          <w:color w:val="555555"/>
          <w:sz w:val="20"/>
          <w:szCs w:val="20"/>
        </w:rPr>
        <w:t>”</w:t>
      </w:r>
      <w:r w:rsidR="007B2BB3">
        <w:rPr>
          <w:rFonts w:ascii="&amp;quot" w:hAnsi="&amp;quot"/>
          <w:color w:val="555555"/>
          <w:sz w:val="20"/>
          <w:szCs w:val="20"/>
        </w:rPr>
        <w:t>Just nu är det extra intressant att</w:t>
      </w:r>
      <w:r>
        <w:rPr>
          <w:rFonts w:ascii="&amp;quot" w:hAnsi="&amp;quot"/>
          <w:color w:val="555555"/>
          <w:sz w:val="20"/>
          <w:szCs w:val="20"/>
        </w:rPr>
        <w:t xml:space="preserve"> analysera </w:t>
      </w:r>
      <w:r w:rsidR="0044032B">
        <w:rPr>
          <w:rFonts w:ascii="&amp;quot" w:hAnsi="&amp;quot"/>
          <w:color w:val="555555"/>
          <w:sz w:val="20"/>
          <w:szCs w:val="20"/>
        </w:rPr>
        <w:t>byggmarknaden</w:t>
      </w:r>
      <w:r>
        <w:rPr>
          <w:rFonts w:ascii="&amp;quot" w:hAnsi="&amp;quot"/>
          <w:color w:val="555555"/>
          <w:sz w:val="20"/>
          <w:szCs w:val="20"/>
        </w:rPr>
        <w:t xml:space="preserve"> ur ett regionalt perspektiv. Det är lätt hänt att bevakningen får ett Stockholmsfokus då många som skriver om </w:t>
      </w:r>
      <w:r w:rsidR="0044032B">
        <w:rPr>
          <w:rFonts w:ascii="&amp;quot" w:hAnsi="&amp;quot"/>
          <w:color w:val="555555"/>
          <w:sz w:val="20"/>
          <w:szCs w:val="20"/>
        </w:rPr>
        <w:t>t.ex. bostads</w:t>
      </w:r>
      <w:r>
        <w:rPr>
          <w:rFonts w:ascii="&amp;quot" w:hAnsi="&amp;quot"/>
          <w:color w:val="555555"/>
          <w:sz w:val="20"/>
          <w:szCs w:val="20"/>
        </w:rPr>
        <w:t xml:space="preserve">marknaden sitter där, mig själv inkluderad.” säger </w:t>
      </w:r>
      <w:r w:rsidR="007B2BB3">
        <w:rPr>
          <w:rFonts w:ascii="&amp;quot" w:hAnsi="&amp;quot"/>
          <w:color w:val="555555"/>
          <w:sz w:val="20"/>
          <w:szCs w:val="20"/>
        </w:rPr>
        <w:t>Thomas Ekvall</w:t>
      </w:r>
      <w:r>
        <w:rPr>
          <w:rFonts w:ascii="&amp;quot" w:hAnsi="&amp;quot"/>
          <w:color w:val="555555"/>
          <w:sz w:val="20"/>
          <w:szCs w:val="20"/>
        </w:rPr>
        <w:t>, Prognoscentret AB.</w:t>
      </w:r>
    </w:p>
    <w:p w14:paraId="07851534" w14:textId="77777777" w:rsidR="001035C1" w:rsidRPr="00A22054" w:rsidRDefault="00930375" w:rsidP="00930375">
      <w:pPr>
        <w:pStyle w:val="Normalwebb"/>
        <w:spacing w:before="0" w:beforeAutospacing="0" w:after="150" w:afterAutospacing="0" w:line="270" w:lineRule="atLeast"/>
        <w:rPr>
          <w:rFonts w:ascii="&amp;quot" w:hAnsi="&amp;quot"/>
          <w:b/>
          <w:bCs/>
          <w:color w:val="1155CC"/>
          <w:sz w:val="20"/>
          <w:szCs w:val="20"/>
          <w:u w:val="single"/>
        </w:rPr>
      </w:pPr>
      <w:r>
        <w:rPr>
          <w:rStyle w:val="Stark"/>
          <w:rFonts w:ascii="&amp;quot" w:hAnsi="&amp;quot"/>
          <w:color w:val="555555"/>
          <w:sz w:val="20"/>
          <w:szCs w:val="20"/>
        </w:rPr>
        <w:t>Om ni önskar mer information eller vill ta del av rapporten är ni välkomn</w:t>
      </w:r>
      <w:r w:rsidR="006B3A98">
        <w:rPr>
          <w:rStyle w:val="Stark"/>
          <w:rFonts w:ascii="&amp;quot" w:hAnsi="&amp;quot"/>
          <w:color w:val="555555"/>
          <w:sz w:val="20"/>
          <w:szCs w:val="20"/>
        </w:rPr>
        <w:t>a</w:t>
      </w:r>
      <w:r>
        <w:rPr>
          <w:rStyle w:val="Stark"/>
          <w:rFonts w:ascii="&amp;quot" w:hAnsi="&amp;quot"/>
          <w:color w:val="555555"/>
          <w:sz w:val="20"/>
          <w:szCs w:val="20"/>
        </w:rPr>
        <w:t xml:space="preserve"> att kontakta </w:t>
      </w:r>
      <w:r w:rsidR="0044032B">
        <w:rPr>
          <w:rStyle w:val="Stark"/>
          <w:rFonts w:ascii="&amp;quot" w:hAnsi="&amp;quot"/>
          <w:color w:val="555555"/>
          <w:sz w:val="20"/>
          <w:szCs w:val="20"/>
        </w:rPr>
        <w:t>Thomas Ekvall</w:t>
      </w:r>
      <w:r>
        <w:rPr>
          <w:rStyle w:val="Stark"/>
          <w:rFonts w:ascii="&amp;quot" w:hAnsi="&amp;quot"/>
          <w:color w:val="555555"/>
          <w:sz w:val="20"/>
          <w:szCs w:val="20"/>
        </w:rPr>
        <w:t xml:space="preserve">, Prognoscentret AB: 08-440 93 60, Mail: </w:t>
      </w:r>
      <w:hyperlink r:id="rId6" w:history="1">
        <w:r w:rsidR="006B3A98" w:rsidRPr="00203898">
          <w:rPr>
            <w:rStyle w:val="Hyperlnk"/>
            <w:rFonts w:ascii="&amp;quot" w:hAnsi="&amp;quot"/>
            <w:sz w:val="20"/>
            <w:szCs w:val="20"/>
          </w:rPr>
          <w:t>thomas.ekvall@prognoscentret.se</w:t>
        </w:r>
      </w:hyperlink>
    </w:p>
    <w:p w14:paraId="1F564634" w14:textId="4BD00791" w:rsidR="007D5554" w:rsidRPr="007D5554" w:rsidRDefault="00A22054" w:rsidP="00A22054">
      <w:pPr>
        <w:pStyle w:val="Default"/>
        <w:shd w:val="clear" w:color="auto" w:fill="D9D9D9" w:themeFill="background1" w:themeFillShade="D9"/>
        <w:jc w:val="both"/>
        <w:rPr>
          <w:noProof/>
        </w:rPr>
      </w:pPr>
      <w:r w:rsidRPr="00AE7631">
        <w:rPr>
          <w:rFonts w:asciiTheme="minorHAnsi" w:eastAsiaTheme="minorEastAsia" w:hAnsiTheme="minorHAnsi" w:cstheme="minorBidi"/>
          <w:b/>
          <w:color w:val="auto"/>
          <w:sz w:val="20"/>
          <w:szCs w:val="20"/>
        </w:rPr>
        <w:t>Prognoscentret AB</w:t>
      </w:r>
      <w:r w:rsidRPr="00AE7631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 har sedan starten 1978 utvecklats till att idag vara Nordens ledande leverantör av högkvalitativa marknadsanalyser inom bygg, bostads- och fastighetsmarknaderna. Med utgångspunkt i välutvecklade analysverktyg, ett stort nätverk och kompetenta medarbetare erbjuder vi många typer av analyser som ger stöd i taktiska, strategiska och operationella val. Prognoscentret representerar både Norge och Sverige i </w:t>
      </w:r>
      <w:proofErr w:type="spellStart"/>
      <w:r w:rsidRPr="00AE7631">
        <w:rPr>
          <w:rFonts w:asciiTheme="minorHAnsi" w:eastAsiaTheme="minorEastAsia" w:hAnsiTheme="minorHAnsi" w:cstheme="minorBidi"/>
          <w:color w:val="auto"/>
          <w:sz w:val="20"/>
          <w:szCs w:val="20"/>
        </w:rPr>
        <w:t>Euroconstruct</w:t>
      </w:r>
      <w:proofErr w:type="spellEnd"/>
      <w:r w:rsidRPr="00AE7631">
        <w:rPr>
          <w:rFonts w:asciiTheme="minorHAnsi" w:eastAsiaTheme="minorEastAsia" w:hAnsiTheme="minorHAnsi" w:cstheme="minorBidi"/>
          <w:color w:val="auto"/>
          <w:sz w:val="20"/>
          <w:szCs w:val="20"/>
        </w:rPr>
        <w:t>, ett europeiskt nätverk bestående av de 19 ledande analysinstitutionerna i EU-området,</w:t>
      </w:r>
      <w:r>
        <w:rPr>
          <w:rFonts w:asciiTheme="minorHAnsi" w:hAnsiTheme="minorHAnsi" w:cs="Arial"/>
          <w:sz w:val="20"/>
          <w:szCs w:val="20"/>
        </w:rPr>
        <w:t xml:space="preserve"> (</w:t>
      </w:r>
      <w:hyperlink r:id="rId7" w:history="1">
        <w:r w:rsidRPr="008440A3">
          <w:rPr>
            <w:rStyle w:val="Hyperlnk"/>
            <w:rFonts w:asciiTheme="minorHAnsi" w:hAnsiTheme="minorHAnsi" w:cs="Arial"/>
            <w:sz w:val="20"/>
            <w:szCs w:val="20"/>
          </w:rPr>
          <w:t>www.euroconstruct.org</w:t>
        </w:r>
      </w:hyperlink>
      <w:r>
        <w:rPr>
          <w:rFonts w:asciiTheme="minorHAnsi" w:hAnsiTheme="minorHAnsi" w:cs="Arial"/>
          <w:sz w:val="20"/>
          <w:szCs w:val="20"/>
        </w:rPr>
        <w:t>).</w:t>
      </w:r>
      <w:r>
        <w:rPr>
          <w:rFonts w:ascii="Calibri" w:hAnsi="Calibri" w:cs="Calibri"/>
          <w:sz w:val="20"/>
          <w:szCs w:val="20"/>
        </w:rPr>
        <w:t xml:space="preserve"> </w:t>
      </w:r>
      <w:r w:rsidR="001035C1" w:rsidRPr="001035C1">
        <w:rPr>
          <w:noProof/>
        </w:rPr>
        <w:t xml:space="preserve"> </w:t>
      </w:r>
    </w:p>
    <w:sectPr w:rsidR="007D5554" w:rsidRPr="007D5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&amp;quo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66A89"/>
    <w:multiLevelType w:val="hybridMultilevel"/>
    <w:tmpl w:val="DF38FD96"/>
    <w:lvl w:ilvl="0" w:tplc="F6C47D00">
      <w:numFmt w:val="bullet"/>
      <w:lvlText w:val="-"/>
      <w:lvlJc w:val="left"/>
      <w:pPr>
        <w:ind w:left="660" w:hanging="360"/>
      </w:pPr>
      <w:rPr>
        <w:rFonts w:ascii="&amp;quot" w:eastAsiaTheme="minorHAnsi" w:hAnsi="&amp;quot" w:cs="Calibri" w:hint="default"/>
      </w:rPr>
    </w:lvl>
    <w:lvl w:ilvl="1" w:tplc="041D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75"/>
    <w:rsid w:val="00036F0C"/>
    <w:rsid w:val="000C5906"/>
    <w:rsid w:val="001035C1"/>
    <w:rsid w:val="00177190"/>
    <w:rsid w:val="0044032B"/>
    <w:rsid w:val="00677604"/>
    <w:rsid w:val="006B3A98"/>
    <w:rsid w:val="007B2BB3"/>
    <w:rsid w:val="007D5554"/>
    <w:rsid w:val="007F6EAA"/>
    <w:rsid w:val="009174E4"/>
    <w:rsid w:val="00930375"/>
    <w:rsid w:val="00942FD7"/>
    <w:rsid w:val="00A22054"/>
    <w:rsid w:val="00AA2A68"/>
    <w:rsid w:val="00BD44F5"/>
    <w:rsid w:val="00BE12A1"/>
    <w:rsid w:val="00EE3692"/>
    <w:rsid w:val="00F6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89C1525"/>
  <w15:chartTrackingRefBased/>
  <w15:docId w15:val="{DFC174DB-FEB8-4B8F-ABB4-32D2BEA2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930375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character" w:styleId="Stark">
    <w:name w:val="Strong"/>
    <w:basedOn w:val="Standardstycketeckensnitt"/>
    <w:uiPriority w:val="22"/>
    <w:qFormat/>
    <w:rsid w:val="00930375"/>
    <w:rPr>
      <w:b/>
      <w:bCs/>
    </w:rPr>
  </w:style>
  <w:style w:type="paragraph" w:styleId="Brdtext">
    <w:name w:val="Body Text"/>
    <w:aliases w:val="b"/>
    <w:basedOn w:val="Normal"/>
    <w:link w:val="BrdtextChar"/>
    <w:rsid w:val="006B3A98"/>
    <w:pPr>
      <w:spacing w:after="0" w:line="240" w:lineRule="auto"/>
      <w:jc w:val="both"/>
    </w:pPr>
    <w:rPr>
      <w:rFonts w:ascii="Arial" w:eastAsia="Times New Roman" w:hAnsi="Arial" w:cs="Arial"/>
      <w:b/>
      <w:sz w:val="28"/>
      <w:szCs w:val="28"/>
      <w:lang w:val="en-GB" w:eastAsia="fr-FR"/>
    </w:rPr>
  </w:style>
  <w:style w:type="character" w:customStyle="1" w:styleId="BrdtextChar">
    <w:name w:val="Brödtext Char"/>
    <w:aliases w:val="b Char"/>
    <w:basedOn w:val="Standardstycketeckensnitt"/>
    <w:link w:val="Brdtext"/>
    <w:rsid w:val="006B3A98"/>
    <w:rPr>
      <w:rFonts w:ascii="Arial" w:eastAsia="Times New Roman" w:hAnsi="Arial" w:cs="Arial"/>
      <w:b/>
      <w:sz w:val="28"/>
      <w:szCs w:val="28"/>
      <w:lang w:val="en-GB" w:eastAsia="fr-FR"/>
    </w:rPr>
  </w:style>
  <w:style w:type="character" w:styleId="Hyperlnk">
    <w:name w:val="Hyperlink"/>
    <w:basedOn w:val="Standardstycketeckensnitt"/>
    <w:uiPriority w:val="99"/>
    <w:unhideWhenUsed/>
    <w:rsid w:val="006B3A9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B3A98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2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2A6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22054"/>
    <w:pPr>
      <w:autoSpaceDE w:val="0"/>
      <w:autoSpaceDN w:val="0"/>
      <w:adjustRightInd w:val="0"/>
      <w:spacing w:after="0" w:line="240" w:lineRule="auto"/>
    </w:pPr>
    <w:rPr>
      <w:rFonts w:ascii="Bradley Hand ITC" w:eastAsia="Times New Roman" w:hAnsi="Bradley Hand ITC" w:cs="Bradley Hand ITC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2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uroconstruc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omas.ekvall@prognoscentret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Ellinor Lindström</dc:creator>
  <cp:keywords/>
  <dc:description/>
  <cp:lastModifiedBy>Emelie Bratt</cp:lastModifiedBy>
  <cp:revision>2</cp:revision>
  <cp:lastPrinted>2019-03-27T14:01:00Z</cp:lastPrinted>
  <dcterms:created xsi:type="dcterms:W3CDTF">2019-03-27T15:33:00Z</dcterms:created>
  <dcterms:modified xsi:type="dcterms:W3CDTF">2019-03-27T15:33:00Z</dcterms:modified>
</cp:coreProperties>
</file>