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9C" w:rsidRDefault="000D479C" w:rsidP="000D479C">
      <w:pPr>
        <w:rPr>
          <w:rFonts w:ascii="Arial" w:hAnsi="Arial" w:cs="Arial"/>
          <w:sz w:val="28"/>
          <w:szCs w:val="28"/>
        </w:rPr>
      </w:pPr>
      <w:r>
        <w:rPr>
          <w:rFonts w:ascii="Arial" w:hAnsi="Arial" w:cs="Arial"/>
          <w:sz w:val="28"/>
          <w:szCs w:val="28"/>
        </w:rPr>
        <w:t>Innovationen und Kreativität: Immobilienbranche kürt ihre Besten</w:t>
      </w:r>
    </w:p>
    <w:p w:rsidR="000D479C" w:rsidRDefault="000D479C" w:rsidP="000D479C">
      <w:pPr>
        <w:rPr>
          <w:rFonts w:ascii="Arial" w:hAnsi="Arial" w:cs="Arial"/>
          <w:sz w:val="28"/>
          <w:szCs w:val="28"/>
        </w:rPr>
      </w:pPr>
    </w:p>
    <w:p w:rsidR="000D479C" w:rsidRDefault="000D479C" w:rsidP="000D479C">
      <w:pPr>
        <w:rPr>
          <w:rFonts w:ascii="Arial" w:hAnsi="Arial" w:cs="Arial"/>
          <w:i/>
        </w:rPr>
      </w:pPr>
      <w:proofErr w:type="spellStart"/>
      <w:r w:rsidRPr="00EB68AA">
        <w:rPr>
          <w:rFonts w:ascii="Arial" w:hAnsi="Arial" w:cs="Arial"/>
          <w:i/>
        </w:rPr>
        <w:t>immobilienmanager</w:t>
      </w:r>
      <w:proofErr w:type="spellEnd"/>
      <w:r>
        <w:rPr>
          <w:rFonts w:ascii="Arial" w:hAnsi="Arial" w:cs="Arial"/>
          <w:b/>
          <w:i/>
        </w:rPr>
        <w:t xml:space="preserve"> </w:t>
      </w:r>
      <w:r w:rsidRPr="00EB0C80">
        <w:rPr>
          <w:rFonts w:ascii="Arial" w:hAnsi="Arial" w:cs="Arial"/>
          <w:i/>
        </w:rPr>
        <w:t>Award 201</w:t>
      </w:r>
      <w:r>
        <w:rPr>
          <w:rFonts w:ascii="Arial" w:hAnsi="Arial" w:cs="Arial"/>
          <w:i/>
        </w:rPr>
        <w:t xml:space="preserve">7: Erstmals </w:t>
      </w:r>
      <w:proofErr w:type="spellStart"/>
      <w:r>
        <w:rPr>
          <w:rFonts w:ascii="Arial" w:hAnsi="Arial" w:cs="Arial"/>
          <w:i/>
        </w:rPr>
        <w:t>PropTech</w:t>
      </w:r>
      <w:proofErr w:type="spellEnd"/>
      <w:r>
        <w:rPr>
          <w:rFonts w:ascii="Arial" w:hAnsi="Arial" w:cs="Arial"/>
          <w:i/>
        </w:rPr>
        <w:t xml:space="preserve">-Unternehmen ausgezeichnet / Jan </w:t>
      </w:r>
      <w:proofErr w:type="spellStart"/>
      <w:r>
        <w:rPr>
          <w:rFonts w:ascii="Arial" w:hAnsi="Arial" w:cs="Arial"/>
          <w:i/>
        </w:rPr>
        <w:t>Bettink</w:t>
      </w:r>
      <w:proofErr w:type="spellEnd"/>
      <w:r>
        <w:rPr>
          <w:rFonts w:ascii="Arial" w:hAnsi="Arial" w:cs="Arial"/>
          <w:i/>
        </w:rPr>
        <w:t xml:space="preserve">, Berlin </w:t>
      </w:r>
      <w:proofErr w:type="spellStart"/>
      <w:r>
        <w:rPr>
          <w:rFonts w:ascii="Arial" w:hAnsi="Arial" w:cs="Arial"/>
          <w:i/>
        </w:rPr>
        <w:t>Hyp</w:t>
      </w:r>
      <w:proofErr w:type="spellEnd"/>
      <w:r>
        <w:rPr>
          <w:rFonts w:ascii="Arial" w:hAnsi="Arial" w:cs="Arial"/>
          <w:i/>
        </w:rPr>
        <w:t xml:space="preserve">, erhält den </w:t>
      </w:r>
      <w:proofErr w:type="spellStart"/>
      <w:r>
        <w:rPr>
          <w:rFonts w:ascii="Arial" w:hAnsi="Arial" w:cs="Arial"/>
          <w:i/>
        </w:rPr>
        <w:t>Lifetime</w:t>
      </w:r>
      <w:proofErr w:type="spellEnd"/>
      <w:r>
        <w:rPr>
          <w:rFonts w:ascii="Arial" w:hAnsi="Arial" w:cs="Arial"/>
          <w:i/>
        </w:rPr>
        <w:t xml:space="preserve"> Award / Zwölf weitere Preise vergeben.</w:t>
      </w:r>
    </w:p>
    <w:p w:rsidR="000D479C" w:rsidRDefault="000D479C" w:rsidP="000D479C">
      <w:pPr>
        <w:rPr>
          <w:rFonts w:ascii="Arial" w:hAnsi="Arial" w:cs="Arial"/>
          <w:sz w:val="28"/>
          <w:szCs w:val="28"/>
        </w:rPr>
      </w:pPr>
    </w:p>
    <w:p w:rsidR="000D479C" w:rsidRDefault="000D479C" w:rsidP="000D479C">
      <w:pPr>
        <w:rPr>
          <w:rFonts w:ascii="Arial" w:hAnsi="Arial" w:cs="Arial"/>
          <w:sz w:val="22"/>
          <w:szCs w:val="22"/>
        </w:rPr>
      </w:pPr>
      <w:r>
        <w:rPr>
          <w:rFonts w:ascii="Arial" w:hAnsi="Arial" w:cs="Arial"/>
          <w:sz w:val="22"/>
          <w:szCs w:val="22"/>
        </w:rPr>
        <w:t>Köln, 3. März 2017</w:t>
      </w:r>
      <w:r w:rsidRPr="004C4C49">
        <w:rPr>
          <w:rFonts w:ascii="Arial" w:hAnsi="Arial" w:cs="Arial"/>
          <w:sz w:val="22"/>
          <w:szCs w:val="22"/>
        </w:rPr>
        <w:t xml:space="preserve"> – </w:t>
      </w:r>
      <w:r>
        <w:rPr>
          <w:rFonts w:ascii="Arial" w:hAnsi="Arial" w:cs="Arial"/>
          <w:sz w:val="22"/>
          <w:szCs w:val="22"/>
        </w:rPr>
        <w:t xml:space="preserve">In 14 Kategorien sind die </w:t>
      </w:r>
      <w:proofErr w:type="spellStart"/>
      <w:r w:rsidRPr="00EB68AA">
        <w:rPr>
          <w:rFonts w:ascii="Arial" w:hAnsi="Arial" w:cs="Arial"/>
          <w:sz w:val="22"/>
          <w:szCs w:val="22"/>
        </w:rPr>
        <w:t>immobilienmanager</w:t>
      </w:r>
      <w:proofErr w:type="spellEnd"/>
      <w:r>
        <w:rPr>
          <w:rFonts w:ascii="Arial" w:hAnsi="Arial" w:cs="Arial"/>
          <w:b/>
          <w:sz w:val="22"/>
          <w:szCs w:val="22"/>
        </w:rPr>
        <w:t xml:space="preserve"> </w:t>
      </w:r>
      <w:r>
        <w:rPr>
          <w:rFonts w:ascii="Arial" w:hAnsi="Arial" w:cs="Arial"/>
          <w:sz w:val="22"/>
          <w:szCs w:val="22"/>
        </w:rPr>
        <w:t xml:space="preserve">Awards 2017 bei einem großen Gala-Abend in Köln verliehen worden. </w:t>
      </w:r>
      <w:r w:rsidR="00EA04E7">
        <w:rPr>
          <w:rFonts w:ascii="Arial" w:hAnsi="Arial" w:cs="Arial"/>
          <w:sz w:val="22"/>
          <w:szCs w:val="22"/>
        </w:rPr>
        <w:br/>
      </w:r>
      <w:r>
        <w:rPr>
          <w:rFonts w:ascii="Arial" w:hAnsi="Arial" w:cs="Arial"/>
          <w:sz w:val="22"/>
          <w:szCs w:val="22"/>
        </w:rPr>
        <w:t xml:space="preserve">Für sein Lebenswerk wurde Jan </w:t>
      </w:r>
      <w:proofErr w:type="spellStart"/>
      <w:r>
        <w:rPr>
          <w:rFonts w:ascii="Arial" w:hAnsi="Arial" w:cs="Arial"/>
          <w:sz w:val="22"/>
          <w:szCs w:val="22"/>
        </w:rPr>
        <w:t>Bettink</w:t>
      </w:r>
      <w:proofErr w:type="spellEnd"/>
      <w:r w:rsidRPr="00771717">
        <w:rPr>
          <w:rFonts w:ascii="Arial" w:hAnsi="Arial" w:cs="Arial"/>
          <w:sz w:val="22"/>
          <w:szCs w:val="22"/>
        </w:rPr>
        <w:t xml:space="preserve">, ehemaliger Vorsitzender des Vorstandes der Berlin </w:t>
      </w:r>
      <w:proofErr w:type="spellStart"/>
      <w:r w:rsidRPr="00771717">
        <w:rPr>
          <w:rFonts w:ascii="Arial" w:hAnsi="Arial" w:cs="Arial"/>
          <w:sz w:val="22"/>
          <w:szCs w:val="22"/>
        </w:rPr>
        <w:t>Hyp</w:t>
      </w:r>
      <w:proofErr w:type="spellEnd"/>
      <w:r w:rsidRPr="00771717">
        <w:rPr>
          <w:rFonts w:ascii="Arial" w:hAnsi="Arial" w:cs="Arial"/>
          <w:sz w:val="22"/>
          <w:szCs w:val="22"/>
        </w:rPr>
        <w:t xml:space="preserve"> AG</w:t>
      </w:r>
      <w:r>
        <w:rPr>
          <w:rFonts w:ascii="Arial" w:hAnsi="Arial" w:cs="Arial"/>
          <w:sz w:val="22"/>
          <w:szCs w:val="22"/>
        </w:rPr>
        <w:t xml:space="preserve">, mit dem </w:t>
      </w:r>
      <w:proofErr w:type="spellStart"/>
      <w:r>
        <w:rPr>
          <w:rFonts w:ascii="Arial" w:hAnsi="Arial" w:cs="Arial"/>
          <w:sz w:val="22"/>
          <w:szCs w:val="22"/>
        </w:rPr>
        <w:t>Lifetime</w:t>
      </w:r>
      <w:proofErr w:type="spellEnd"/>
      <w:r>
        <w:rPr>
          <w:rFonts w:ascii="Arial" w:hAnsi="Arial" w:cs="Arial"/>
          <w:sz w:val="22"/>
          <w:szCs w:val="22"/>
        </w:rPr>
        <w:t xml:space="preserve"> Award geehrt. </w:t>
      </w:r>
    </w:p>
    <w:p w:rsidR="000D479C" w:rsidRDefault="000D479C" w:rsidP="000D479C">
      <w:pPr>
        <w:rPr>
          <w:rFonts w:ascii="Arial" w:hAnsi="Arial" w:cs="Arial"/>
          <w:sz w:val="22"/>
          <w:szCs w:val="22"/>
        </w:rPr>
      </w:pPr>
    </w:p>
    <w:p w:rsidR="000D479C" w:rsidRDefault="000D479C" w:rsidP="000D479C">
      <w:pPr>
        <w:rPr>
          <w:rFonts w:ascii="Arial" w:hAnsi="Arial" w:cs="Arial"/>
          <w:sz w:val="22"/>
          <w:szCs w:val="22"/>
        </w:rPr>
      </w:pPr>
      <w:r w:rsidRPr="00040F85">
        <w:rPr>
          <w:rFonts w:ascii="Arial" w:hAnsi="Arial" w:cs="Arial"/>
          <w:sz w:val="22"/>
          <w:szCs w:val="22"/>
        </w:rPr>
        <w:t xml:space="preserve">Jan </w:t>
      </w:r>
      <w:proofErr w:type="spellStart"/>
      <w:r w:rsidRPr="00040F85">
        <w:rPr>
          <w:rFonts w:ascii="Arial" w:hAnsi="Arial" w:cs="Arial"/>
          <w:sz w:val="22"/>
          <w:szCs w:val="22"/>
        </w:rPr>
        <w:t>Bettink</w:t>
      </w:r>
      <w:proofErr w:type="spellEnd"/>
      <w:r>
        <w:rPr>
          <w:rFonts w:ascii="Arial" w:hAnsi="Arial" w:cs="Arial"/>
          <w:sz w:val="22"/>
          <w:szCs w:val="22"/>
        </w:rPr>
        <w:t>, Jahrgang 1954,</w:t>
      </w:r>
      <w:r w:rsidRPr="00040F85">
        <w:rPr>
          <w:rFonts w:ascii="Arial" w:hAnsi="Arial" w:cs="Arial"/>
          <w:sz w:val="22"/>
          <w:szCs w:val="22"/>
        </w:rPr>
        <w:t xml:space="preserve"> gehört seit vielen Jahren zu den herausragenden Persönlichkeiten der Immobilienfinanzierung und hat ihr und damit der gesamten Immobilienwirtschaft wichtige Impulse gegeben. Als Präsident des Verbands deutscher Pfandbriefbanken </w:t>
      </w:r>
      <w:proofErr w:type="spellStart"/>
      <w:r w:rsidRPr="00040F85">
        <w:rPr>
          <w:rFonts w:ascii="Arial" w:hAnsi="Arial" w:cs="Arial"/>
          <w:sz w:val="22"/>
          <w:szCs w:val="22"/>
        </w:rPr>
        <w:t>vdp</w:t>
      </w:r>
      <w:proofErr w:type="spellEnd"/>
      <w:r w:rsidRPr="00040F85">
        <w:rPr>
          <w:rFonts w:ascii="Arial" w:hAnsi="Arial" w:cs="Arial"/>
          <w:sz w:val="22"/>
          <w:szCs w:val="22"/>
        </w:rPr>
        <w:t xml:space="preserve"> von 2010 bis 2016 trug er wesentlich dazu bei, dieses für die Immobilienwirtschaft so wichtige Instrument in einer der schwierigsten Situationen der Nachkriegszeit zu sichern.</w:t>
      </w:r>
    </w:p>
    <w:p w:rsidR="000D479C" w:rsidRDefault="000D479C" w:rsidP="000D479C">
      <w:pPr>
        <w:rPr>
          <w:rFonts w:ascii="Arial" w:hAnsi="Arial" w:cs="Arial"/>
          <w:sz w:val="22"/>
          <w:szCs w:val="22"/>
        </w:rPr>
      </w:pPr>
    </w:p>
    <w:p w:rsidR="000D479C" w:rsidRDefault="000D479C" w:rsidP="000D479C">
      <w:pPr>
        <w:rPr>
          <w:rFonts w:ascii="Arial" w:hAnsi="Arial" w:cs="Arial"/>
          <w:sz w:val="22"/>
          <w:szCs w:val="22"/>
        </w:rPr>
      </w:pPr>
      <w:r>
        <w:rPr>
          <w:rFonts w:ascii="Arial" w:hAnsi="Arial" w:cs="Arial"/>
          <w:sz w:val="22"/>
          <w:szCs w:val="22"/>
        </w:rPr>
        <w:t xml:space="preserve">Eine neue Kategorie hat der Immobilien Manager Verlag in diesem Jahr eingeführt: </w:t>
      </w:r>
      <w:proofErr w:type="spellStart"/>
      <w:r>
        <w:rPr>
          <w:rFonts w:ascii="Arial" w:hAnsi="Arial" w:cs="Arial"/>
          <w:sz w:val="22"/>
          <w:szCs w:val="22"/>
        </w:rPr>
        <w:t>PropTech</w:t>
      </w:r>
      <w:proofErr w:type="spellEnd"/>
      <w:r>
        <w:rPr>
          <w:rFonts w:ascii="Arial" w:hAnsi="Arial" w:cs="Arial"/>
          <w:sz w:val="22"/>
          <w:szCs w:val="22"/>
        </w:rPr>
        <w:t xml:space="preserve"> des Jahres. Damit greift er eine der wichtigsten Umwälzungen auf, welche die Immobilienbranche erfassen: die Digitalisierung. Die Auszeichnung in dieser Kategorie erhielt das Berliner Unternehmen kiwi.ki für sein Online-Zutrittsmanagement Kiwi. </w:t>
      </w:r>
    </w:p>
    <w:p w:rsidR="000D479C" w:rsidRDefault="000D479C" w:rsidP="000D479C">
      <w:pPr>
        <w:rPr>
          <w:rFonts w:ascii="Arial" w:hAnsi="Arial" w:cs="Arial"/>
          <w:sz w:val="22"/>
          <w:szCs w:val="22"/>
        </w:rPr>
      </w:pPr>
    </w:p>
    <w:p w:rsidR="000D479C" w:rsidRDefault="000D479C" w:rsidP="000D479C">
      <w:pPr>
        <w:rPr>
          <w:rFonts w:ascii="Arial" w:hAnsi="Arial" w:cs="Arial"/>
          <w:sz w:val="22"/>
          <w:szCs w:val="22"/>
        </w:rPr>
      </w:pPr>
      <w:r>
        <w:rPr>
          <w:rFonts w:ascii="Arial" w:hAnsi="Arial" w:cs="Arial"/>
          <w:sz w:val="22"/>
          <w:szCs w:val="22"/>
        </w:rPr>
        <w:t xml:space="preserve">Als Kopf des Jahres wurde  Dr. Louis Hagen, Vorsitzender des Vorstandes der Münchener Hypothekenbank eG, ausgezeichnet. </w:t>
      </w:r>
      <w:r w:rsidRPr="00C00C5A">
        <w:rPr>
          <w:rFonts w:ascii="Arial" w:hAnsi="Arial" w:cs="Arial"/>
          <w:sz w:val="22"/>
          <w:szCs w:val="22"/>
        </w:rPr>
        <w:t xml:space="preserve">Für </w:t>
      </w:r>
      <w:r>
        <w:rPr>
          <w:rFonts w:ascii="Arial" w:hAnsi="Arial" w:cs="Arial"/>
          <w:sz w:val="22"/>
          <w:szCs w:val="22"/>
        </w:rPr>
        <w:t xml:space="preserve">ihn </w:t>
      </w:r>
      <w:r w:rsidRPr="00C00C5A">
        <w:rPr>
          <w:rFonts w:ascii="Arial" w:hAnsi="Arial" w:cs="Arial"/>
          <w:sz w:val="22"/>
          <w:szCs w:val="22"/>
        </w:rPr>
        <w:t xml:space="preserve">war 2016 ein Jahr der Meilensteine. Die Mitgliederversammlung des Verbands deutscher Pfandbriefbanken wählte ihn zum Präsidenten des Verbandes. Der Aufsichtsrat der Münchener Hypothekenbank berief </w:t>
      </w:r>
      <w:r w:rsidR="00EA04E7">
        <w:rPr>
          <w:rFonts w:ascii="Arial" w:hAnsi="Arial" w:cs="Arial"/>
          <w:sz w:val="22"/>
          <w:szCs w:val="22"/>
        </w:rPr>
        <w:br/>
      </w:r>
      <w:r w:rsidRPr="00C00C5A">
        <w:rPr>
          <w:rFonts w:ascii="Arial" w:hAnsi="Arial" w:cs="Arial"/>
          <w:sz w:val="22"/>
          <w:szCs w:val="22"/>
        </w:rPr>
        <w:t>Dr. Hagen zum Vorsitzenden des Vorstandes</w:t>
      </w:r>
      <w:r>
        <w:rPr>
          <w:rFonts w:ascii="Arial" w:hAnsi="Arial" w:cs="Arial"/>
          <w:sz w:val="22"/>
          <w:szCs w:val="22"/>
        </w:rPr>
        <w:t>, und a</w:t>
      </w:r>
      <w:r w:rsidRPr="00C00C5A">
        <w:rPr>
          <w:rFonts w:ascii="Arial" w:hAnsi="Arial" w:cs="Arial"/>
          <w:sz w:val="22"/>
          <w:szCs w:val="22"/>
        </w:rPr>
        <w:t xml:space="preserve">uch die von ihm gelenkte Bank erlebte 2016 als sehr erfreuliches Jahr. </w:t>
      </w:r>
    </w:p>
    <w:p w:rsidR="000D479C" w:rsidRDefault="000D479C" w:rsidP="000D479C">
      <w:pPr>
        <w:rPr>
          <w:rFonts w:ascii="Arial" w:hAnsi="Arial" w:cs="Arial"/>
          <w:sz w:val="22"/>
          <w:szCs w:val="22"/>
        </w:rPr>
      </w:pPr>
    </w:p>
    <w:p w:rsidR="000D479C" w:rsidRDefault="000D479C" w:rsidP="000D479C">
      <w:pPr>
        <w:rPr>
          <w:rFonts w:ascii="Arial" w:hAnsi="Arial" w:cs="Arial"/>
          <w:sz w:val="22"/>
          <w:szCs w:val="22"/>
        </w:rPr>
      </w:pPr>
      <w:r>
        <w:rPr>
          <w:rFonts w:ascii="Arial" w:hAnsi="Arial" w:cs="Arial"/>
          <w:sz w:val="22"/>
          <w:szCs w:val="22"/>
        </w:rPr>
        <w:t xml:space="preserve">Unter der Leitidee „Innovation ist gefragt. Innovationen werden gesucht.“ konnten sich Unternehmen und Personen aus der Immobilienwirtschaft mit ihren herausragenden Leistungen bewerben oder wurden vorgeschlagen. Der Immobilien Manager Verlag vergab den </w:t>
      </w:r>
      <w:proofErr w:type="spellStart"/>
      <w:r w:rsidRPr="00D447A8">
        <w:rPr>
          <w:rFonts w:ascii="Arial" w:hAnsi="Arial" w:cs="Arial"/>
          <w:sz w:val="22"/>
          <w:szCs w:val="22"/>
        </w:rPr>
        <w:t>immobilienmanager</w:t>
      </w:r>
      <w:proofErr w:type="spellEnd"/>
      <w:r>
        <w:rPr>
          <w:rFonts w:ascii="Arial" w:hAnsi="Arial" w:cs="Arial"/>
          <w:b/>
          <w:sz w:val="22"/>
          <w:szCs w:val="22"/>
        </w:rPr>
        <w:t xml:space="preserve"> </w:t>
      </w:r>
      <w:r>
        <w:rPr>
          <w:rFonts w:ascii="Arial" w:hAnsi="Arial" w:cs="Arial"/>
          <w:sz w:val="22"/>
          <w:szCs w:val="22"/>
        </w:rPr>
        <w:t xml:space="preserve">Award 2017 in folgenden Kategorien: Finanzierung, Investment, Kommunikation, </w:t>
      </w:r>
      <w:r w:rsidRPr="00CC79C6">
        <w:rPr>
          <w:rFonts w:ascii="Arial" w:hAnsi="Arial" w:cs="Arial"/>
          <w:sz w:val="22"/>
          <w:szCs w:val="22"/>
        </w:rPr>
        <w:t xml:space="preserve">Management, Nachhaltigkeit, Projektentwicklung Bestand, Projektentwicklung Neubau, </w:t>
      </w:r>
      <w:proofErr w:type="spellStart"/>
      <w:r>
        <w:rPr>
          <w:rFonts w:ascii="Arial" w:hAnsi="Arial" w:cs="Arial"/>
          <w:sz w:val="22"/>
          <w:szCs w:val="22"/>
        </w:rPr>
        <w:t>PropTech</w:t>
      </w:r>
      <w:proofErr w:type="spellEnd"/>
      <w:r>
        <w:rPr>
          <w:rFonts w:ascii="Arial" w:hAnsi="Arial" w:cs="Arial"/>
          <w:sz w:val="22"/>
          <w:szCs w:val="22"/>
        </w:rPr>
        <w:t xml:space="preserve"> des </w:t>
      </w:r>
    </w:p>
    <w:p w:rsidR="000D479C" w:rsidRDefault="000D479C" w:rsidP="000D479C">
      <w:pPr>
        <w:rPr>
          <w:rFonts w:ascii="Arial" w:hAnsi="Arial" w:cs="Arial"/>
          <w:sz w:val="22"/>
          <w:szCs w:val="22"/>
        </w:rPr>
      </w:pPr>
    </w:p>
    <w:p w:rsidR="00EA04E7" w:rsidRDefault="00EA04E7" w:rsidP="000D479C">
      <w:pPr>
        <w:rPr>
          <w:rFonts w:ascii="Arial" w:hAnsi="Arial" w:cs="Arial"/>
          <w:sz w:val="22"/>
          <w:szCs w:val="22"/>
        </w:rPr>
      </w:pPr>
    </w:p>
    <w:p w:rsidR="00EA04E7" w:rsidRDefault="00EA04E7" w:rsidP="000D479C">
      <w:pPr>
        <w:rPr>
          <w:rFonts w:ascii="Arial" w:hAnsi="Arial" w:cs="Arial"/>
          <w:sz w:val="22"/>
          <w:szCs w:val="22"/>
        </w:rPr>
      </w:pPr>
    </w:p>
    <w:p w:rsidR="000D479C" w:rsidRDefault="000D479C" w:rsidP="000D479C">
      <w:pPr>
        <w:rPr>
          <w:rFonts w:ascii="Arial" w:hAnsi="Arial" w:cs="Arial"/>
          <w:sz w:val="22"/>
          <w:szCs w:val="22"/>
        </w:rPr>
      </w:pPr>
      <w:r>
        <w:rPr>
          <w:rFonts w:ascii="Arial" w:hAnsi="Arial" w:cs="Arial"/>
          <w:sz w:val="22"/>
          <w:szCs w:val="22"/>
        </w:rPr>
        <w:t xml:space="preserve">Jahres, </w:t>
      </w:r>
      <w:proofErr w:type="spellStart"/>
      <w:r w:rsidRPr="00CC79C6">
        <w:rPr>
          <w:rFonts w:ascii="Arial" w:hAnsi="Arial" w:cs="Arial"/>
          <w:sz w:val="22"/>
          <w:szCs w:val="22"/>
        </w:rPr>
        <w:t>Social</w:t>
      </w:r>
      <w:proofErr w:type="spellEnd"/>
      <w:r w:rsidRPr="00CC79C6">
        <w:rPr>
          <w:rFonts w:ascii="Arial" w:hAnsi="Arial" w:cs="Arial"/>
          <w:sz w:val="22"/>
          <w:szCs w:val="22"/>
        </w:rPr>
        <w:t xml:space="preserve"> </w:t>
      </w:r>
      <w:proofErr w:type="spellStart"/>
      <w:r w:rsidRPr="00CC79C6">
        <w:rPr>
          <w:rFonts w:ascii="Arial" w:hAnsi="Arial" w:cs="Arial"/>
          <w:sz w:val="22"/>
          <w:szCs w:val="22"/>
        </w:rPr>
        <w:t>Responsibility</w:t>
      </w:r>
      <w:proofErr w:type="spellEnd"/>
      <w:r w:rsidRPr="00CC79C6">
        <w:rPr>
          <w:rFonts w:ascii="Arial" w:hAnsi="Arial" w:cs="Arial"/>
          <w:sz w:val="22"/>
          <w:szCs w:val="22"/>
        </w:rPr>
        <w:t>, Stadtentwicklung, V</w:t>
      </w:r>
      <w:r>
        <w:rPr>
          <w:rFonts w:ascii="Arial" w:hAnsi="Arial" w:cs="Arial"/>
          <w:sz w:val="22"/>
          <w:szCs w:val="22"/>
        </w:rPr>
        <w:t>ermittlung &amp; Beratung, Student/</w:t>
      </w:r>
      <w:r w:rsidRPr="00CC79C6">
        <w:rPr>
          <w:rFonts w:ascii="Arial" w:hAnsi="Arial" w:cs="Arial"/>
          <w:sz w:val="22"/>
          <w:szCs w:val="22"/>
        </w:rPr>
        <w:t>in des Jahres, Kopf des Jahr</w:t>
      </w:r>
      <w:r>
        <w:rPr>
          <w:rFonts w:ascii="Arial" w:hAnsi="Arial" w:cs="Arial"/>
          <w:sz w:val="22"/>
          <w:szCs w:val="22"/>
        </w:rPr>
        <w:t xml:space="preserve">es sowie und </w:t>
      </w:r>
      <w:proofErr w:type="spellStart"/>
      <w:r>
        <w:rPr>
          <w:rFonts w:ascii="Arial" w:hAnsi="Arial" w:cs="Arial"/>
          <w:sz w:val="22"/>
          <w:szCs w:val="22"/>
        </w:rPr>
        <w:t>Lifetime</w:t>
      </w:r>
      <w:proofErr w:type="spellEnd"/>
      <w:r>
        <w:rPr>
          <w:rFonts w:ascii="Arial" w:hAnsi="Arial" w:cs="Arial"/>
          <w:sz w:val="22"/>
          <w:szCs w:val="22"/>
        </w:rPr>
        <w:t xml:space="preserve"> Award</w:t>
      </w:r>
      <w:r w:rsidRPr="00CC79C6">
        <w:rPr>
          <w:rFonts w:ascii="Arial" w:hAnsi="Arial" w:cs="Arial"/>
          <w:sz w:val="22"/>
          <w:szCs w:val="22"/>
        </w:rPr>
        <w:t>.</w:t>
      </w:r>
    </w:p>
    <w:p w:rsidR="000D479C" w:rsidRDefault="000D479C" w:rsidP="000D479C">
      <w:pPr>
        <w:rPr>
          <w:rFonts w:ascii="Arial" w:hAnsi="Arial" w:cs="Arial"/>
          <w:sz w:val="22"/>
          <w:szCs w:val="22"/>
        </w:rPr>
      </w:pPr>
    </w:p>
    <w:p w:rsidR="000D479C" w:rsidRDefault="000D479C" w:rsidP="000D479C">
      <w:pPr>
        <w:rPr>
          <w:rFonts w:ascii="Arial" w:hAnsi="Arial" w:cs="Arial"/>
          <w:sz w:val="22"/>
          <w:szCs w:val="22"/>
        </w:rPr>
      </w:pPr>
      <w:r>
        <w:rPr>
          <w:rFonts w:ascii="Arial" w:hAnsi="Arial" w:cs="Arial"/>
          <w:sz w:val="22"/>
          <w:szCs w:val="22"/>
        </w:rPr>
        <w:t xml:space="preserve">Rudolf M. Bleser, </w:t>
      </w:r>
      <w:r w:rsidRPr="007565C2">
        <w:rPr>
          <w:rFonts w:ascii="Arial" w:hAnsi="Arial" w:cs="Arial"/>
          <w:sz w:val="22"/>
          <w:szCs w:val="22"/>
        </w:rPr>
        <w:t>Geschäftsführer des Immobilien Manager Verlages Köln</w:t>
      </w:r>
      <w:r>
        <w:rPr>
          <w:rFonts w:ascii="Arial" w:hAnsi="Arial" w:cs="Arial"/>
          <w:sz w:val="22"/>
          <w:szCs w:val="22"/>
        </w:rPr>
        <w:t>, hob hervor: „</w:t>
      </w:r>
      <w:r w:rsidRPr="00AC6140">
        <w:rPr>
          <w:rFonts w:ascii="Arial" w:hAnsi="Arial" w:cs="Arial"/>
          <w:sz w:val="22"/>
          <w:szCs w:val="22"/>
        </w:rPr>
        <w:t>In der Gesamtschau erleben wir</w:t>
      </w:r>
      <w:r>
        <w:rPr>
          <w:rFonts w:ascii="Arial" w:hAnsi="Arial" w:cs="Arial"/>
          <w:sz w:val="22"/>
          <w:szCs w:val="22"/>
        </w:rPr>
        <w:t>,</w:t>
      </w:r>
      <w:r w:rsidRPr="00AC6140">
        <w:rPr>
          <w:rFonts w:ascii="Arial" w:hAnsi="Arial" w:cs="Arial"/>
          <w:sz w:val="22"/>
          <w:szCs w:val="22"/>
        </w:rPr>
        <w:t xml:space="preserve"> wie reich die Immobilienwirtschaft ist – reich an dynamischen Unternehmen und mutigen Köpfen.</w:t>
      </w:r>
      <w:r>
        <w:rPr>
          <w:rFonts w:ascii="Arial" w:hAnsi="Arial" w:cs="Arial"/>
          <w:sz w:val="22"/>
          <w:szCs w:val="22"/>
        </w:rPr>
        <w:t xml:space="preserve">“ </w:t>
      </w:r>
    </w:p>
    <w:p w:rsidR="000D479C" w:rsidRDefault="000D479C" w:rsidP="000D479C">
      <w:pPr>
        <w:rPr>
          <w:rFonts w:ascii="Arial" w:hAnsi="Arial" w:cs="Arial"/>
          <w:sz w:val="22"/>
          <w:szCs w:val="22"/>
        </w:rPr>
      </w:pPr>
    </w:p>
    <w:p w:rsidR="000D479C" w:rsidRDefault="000D479C" w:rsidP="000D479C">
      <w:pPr>
        <w:rPr>
          <w:rFonts w:ascii="Arial" w:hAnsi="Arial" w:cs="Arial"/>
          <w:sz w:val="22"/>
          <w:szCs w:val="22"/>
        </w:rPr>
      </w:pPr>
      <w:r>
        <w:rPr>
          <w:rFonts w:ascii="Arial" w:hAnsi="Arial" w:cs="Arial"/>
          <w:sz w:val="22"/>
          <w:szCs w:val="22"/>
        </w:rPr>
        <w:t xml:space="preserve">Die Award-Gala fand im </w:t>
      </w:r>
      <w:proofErr w:type="spellStart"/>
      <w:r>
        <w:rPr>
          <w:rFonts w:ascii="Arial" w:hAnsi="Arial" w:cs="Arial"/>
          <w:sz w:val="22"/>
          <w:szCs w:val="22"/>
        </w:rPr>
        <w:t>Dock.One</w:t>
      </w:r>
      <w:proofErr w:type="spellEnd"/>
      <w:r>
        <w:rPr>
          <w:rFonts w:ascii="Arial" w:hAnsi="Arial" w:cs="Arial"/>
          <w:sz w:val="22"/>
          <w:szCs w:val="22"/>
        </w:rPr>
        <w:t xml:space="preserve"> am Köln-Mülheimer Hafen statt. Rund 430 Gäste feierten mit den Preisträgern.</w:t>
      </w:r>
    </w:p>
    <w:p w:rsidR="000D479C" w:rsidRDefault="000D479C" w:rsidP="000D479C">
      <w:pPr>
        <w:rPr>
          <w:rFonts w:ascii="Arial" w:hAnsi="Arial" w:cs="Arial"/>
          <w:sz w:val="22"/>
          <w:szCs w:val="22"/>
        </w:rPr>
      </w:pPr>
    </w:p>
    <w:p w:rsidR="000D479C" w:rsidRDefault="000D479C" w:rsidP="000D479C">
      <w:pPr>
        <w:rPr>
          <w:rFonts w:ascii="Arial" w:hAnsi="Arial" w:cs="Arial"/>
          <w:sz w:val="22"/>
          <w:szCs w:val="22"/>
        </w:rPr>
      </w:pPr>
      <w:r>
        <w:rPr>
          <w:rFonts w:ascii="Arial" w:hAnsi="Arial" w:cs="Arial"/>
          <w:sz w:val="22"/>
          <w:szCs w:val="22"/>
        </w:rPr>
        <w:t xml:space="preserve">Hier die Gewinner des </w:t>
      </w:r>
      <w:proofErr w:type="spellStart"/>
      <w:r w:rsidRPr="00EB68AA">
        <w:rPr>
          <w:rFonts w:ascii="Arial" w:hAnsi="Arial" w:cs="Arial"/>
          <w:sz w:val="22"/>
          <w:szCs w:val="22"/>
        </w:rPr>
        <w:t>immobilienmanager</w:t>
      </w:r>
      <w:proofErr w:type="spellEnd"/>
      <w:r>
        <w:rPr>
          <w:rFonts w:ascii="Arial" w:hAnsi="Arial" w:cs="Arial"/>
          <w:b/>
          <w:sz w:val="22"/>
          <w:szCs w:val="22"/>
        </w:rPr>
        <w:t xml:space="preserve"> </w:t>
      </w:r>
      <w:r>
        <w:rPr>
          <w:rFonts w:ascii="Arial" w:hAnsi="Arial" w:cs="Arial"/>
          <w:sz w:val="22"/>
          <w:szCs w:val="22"/>
        </w:rPr>
        <w:t>Award 2017</w:t>
      </w:r>
      <w:r>
        <w:rPr>
          <w:rFonts w:ascii="Arial" w:hAnsi="Arial" w:cs="Arial"/>
          <w:b/>
          <w:sz w:val="22"/>
          <w:szCs w:val="22"/>
        </w:rPr>
        <w:t xml:space="preserve"> </w:t>
      </w:r>
      <w:r>
        <w:rPr>
          <w:rFonts w:ascii="Arial" w:hAnsi="Arial" w:cs="Arial"/>
          <w:sz w:val="22"/>
          <w:szCs w:val="22"/>
        </w:rPr>
        <w:t xml:space="preserve">in allen </w:t>
      </w:r>
      <w:r>
        <w:rPr>
          <w:rFonts w:ascii="Arial" w:hAnsi="Arial" w:cs="Arial"/>
          <w:sz w:val="22"/>
          <w:szCs w:val="22"/>
        </w:rPr>
        <w:br/>
      </w:r>
      <w:r>
        <w:rPr>
          <w:rFonts w:ascii="Arial" w:hAnsi="Arial" w:cs="Arial"/>
          <w:sz w:val="22"/>
          <w:szCs w:val="22"/>
        </w:rPr>
        <w:t>14 Kategorien:</w:t>
      </w:r>
    </w:p>
    <w:p w:rsidR="000D479C" w:rsidRDefault="000D479C" w:rsidP="000D479C">
      <w:pPr>
        <w:rPr>
          <w:rFonts w:ascii="Arial" w:hAnsi="Arial" w:cs="Arial"/>
          <w:sz w:val="22"/>
          <w:szCs w:val="22"/>
        </w:rPr>
      </w:pPr>
    </w:p>
    <w:p w:rsidR="000D479C" w:rsidRDefault="000D479C" w:rsidP="000D479C">
      <w:pPr>
        <w:rPr>
          <w:rFonts w:ascii="Arial" w:hAnsi="Arial" w:cs="Arial"/>
          <w:b/>
          <w:sz w:val="22"/>
          <w:szCs w:val="22"/>
          <w:u w:val="single"/>
        </w:rPr>
      </w:pPr>
      <w:r>
        <w:rPr>
          <w:rFonts w:ascii="Arial" w:hAnsi="Arial" w:cs="Arial"/>
          <w:b/>
          <w:sz w:val="22"/>
          <w:szCs w:val="22"/>
          <w:u w:val="single"/>
        </w:rPr>
        <w:t>Kategorie</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Gewinner</w:t>
      </w:r>
    </w:p>
    <w:p w:rsidR="000D479C" w:rsidRDefault="000D479C" w:rsidP="000D479C">
      <w:pPr>
        <w:rPr>
          <w:rFonts w:ascii="Arial" w:hAnsi="Arial" w:cs="Arial"/>
          <w:sz w:val="22"/>
          <w:szCs w:val="22"/>
        </w:rPr>
      </w:pPr>
    </w:p>
    <w:p w:rsidR="000D479C" w:rsidRDefault="000D479C" w:rsidP="000D479C">
      <w:pPr>
        <w:ind w:left="2835" w:hanging="2835"/>
        <w:rPr>
          <w:rFonts w:ascii="Arial" w:hAnsi="Arial" w:cs="Arial"/>
          <w:sz w:val="22"/>
          <w:szCs w:val="22"/>
        </w:rPr>
      </w:pPr>
      <w:r>
        <w:rPr>
          <w:rFonts w:ascii="Arial" w:hAnsi="Arial" w:cs="Arial"/>
          <w:sz w:val="22"/>
          <w:szCs w:val="22"/>
        </w:rPr>
        <w:t>Finanzierung</w:t>
      </w:r>
      <w:r>
        <w:rPr>
          <w:rFonts w:ascii="Arial" w:hAnsi="Arial" w:cs="Arial"/>
          <w:sz w:val="22"/>
          <w:szCs w:val="22"/>
        </w:rPr>
        <w:tab/>
        <w:t>Landesbank Hessen-Thüringen, Frankfurt am Main/Erfurt, für die Finanzierung, Ankauf und Neugestaltung des Büroobjekts „</w:t>
      </w:r>
      <w:proofErr w:type="spellStart"/>
      <w:r>
        <w:rPr>
          <w:rFonts w:ascii="Arial" w:hAnsi="Arial" w:cs="Arial"/>
          <w:sz w:val="22"/>
          <w:szCs w:val="22"/>
        </w:rPr>
        <w:t>Junghof</w:t>
      </w:r>
      <w:proofErr w:type="spellEnd"/>
      <w:r>
        <w:rPr>
          <w:rFonts w:ascii="Arial" w:hAnsi="Arial" w:cs="Arial"/>
          <w:sz w:val="22"/>
          <w:szCs w:val="22"/>
        </w:rPr>
        <w:t xml:space="preserve"> </w:t>
      </w:r>
      <w:proofErr w:type="spellStart"/>
      <w:r>
        <w:rPr>
          <w:rFonts w:ascii="Arial" w:hAnsi="Arial" w:cs="Arial"/>
          <w:sz w:val="22"/>
          <w:szCs w:val="22"/>
        </w:rPr>
        <w:t>Plaza</w:t>
      </w:r>
      <w:proofErr w:type="spellEnd"/>
      <w:r>
        <w:rPr>
          <w:rFonts w:ascii="Arial" w:hAnsi="Arial" w:cs="Arial"/>
          <w:sz w:val="22"/>
          <w:szCs w:val="22"/>
        </w:rPr>
        <w:t>“ in Frankfurt am Main</w:t>
      </w:r>
    </w:p>
    <w:p w:rsidR="000D479C" w:rsidRDefault="000D479C" w:rsidP="000D479C">
      <w:pPr>
        <w:ind w:left="2835" w:hanging="2835"/>
        <w:rPr>
          <w:rFonts w:ascii="Arial" w:hAnsi="Arial" w:cs="Arial"/>
          <w:sz w:val="22"/>
          <w:szCs w:val="22"/>
        </w:rPr>
      </w:pPr>
    </w:p>
    <w:p w:rsidR="000D479C" w:rsidRDefault="000D479C" w:rsidP="000D479C">
      <w:pPr>
        <w:ind w:left="2832" w:hanging="2832"/>
        <w:rPr>
          <w:rFonts w:ascii="Arial" w:hAnsi="Arial" w:cs="Arial"/>
          <w:sz w:val="22"/>
          <w:szCs w:val="22"/>
        </w:rPr>
      </w:pPr>
      <w:r>
        <w:rPr>
          <w:rFonts w:ascii="Arial" w:hAnsi="Arial" w:cs="Arial"/>
          <w:sz w:val="22"/>
          <w:szCs w:val="22"/>
        </w:rPr>
        <w:t>Investment</w:t>
      </w:r>
      <w:r>
        <w:rPr>
          <w:rFonts w:ascii="Arial" w:hAnsi="Arial" w:cs="Arial"/>
          <w:sz w:val="22"/>
          <w:szCs w:val="22"/>
        </w:rPr>
        <w:tab/>
      </w:r>
      <w:proofErr w:type="spellStart"/>
      <w:r>
        <w:rPr>
          <w:rFonts w:ascii="Arial" w:hAnsi="Arial" w:cs="Arial"/>
          <w:sz w:val="22"/>
          <w:szCs w:val="22"/>
        </w:rPr>
        <w:t>Commerz</w:t>
      </w:r>
      <w:proofErr w:type="spellEnd"/>
      <w:r>
        <w:rPr>
          <w:rFonts w:ascii="Arial" w:hAnsi="Arial" w:cs="Arial"/>
          <w:sz w:val="22"/>
          <w:szCs w:val="22"/>
        </w:rPr>
        <w:t xml:space="preserve"> Real AG, Eschborn, für den Erwerb des </w:t>
      </w:r>
      <w:proofErr w:type="spellStart"/>
      <w:r>
        <w:rPr>
          <w:rFonts w:ascii="Arial" w:hAnsi="Arial" w:cs="Arial"/>
          <w:sz w:val="22"/>
          <w:szCs w:val="22"/>
        </w:rPr>
        <w:t>Boutiquehotels</w:t>
      </w:r>
      <w:proofErr w:type="spellEnd"/>
      <w:r>
        <w:rPr>
          <w:rFonts w:ascii="Arial" w:hAnsi="Arial" w:cs="Arial"/>
          <w:sz w:val="22"/>
          <w:szCs w:val="22"/>
        </w:rPr>
        <w:t xml:space="preserve"> 11 Howard, </w:t>
      </w:r>
      <w:r>
        <w:rPr>
          <w:rFonts w:ascii="Arial" w:hAnsi="Arial" w:cs="Arial"/>
          <w:sz w:val="22"/>
          <w:szCs w:val="22"/>
        </w:rPr>
        <w:br/>
      </w:r>
      <w:r>
        <w:rPr>
          <w:rFonts w:ascii="Arial" w:hAnsi="Arial" w:cs="Arial"/>
          <w:sz w:val="22"/>
          <w:szCs w:val="22"/>
        </w:rPr>
        <w:t>New York, USA</w:t>
      </w:r>
    </w:p>
    <w:p w:rsidR="000D479C" w:rsidRDefault="000D479C" w:rsidP="000D479C">
      <w:pPr>
        <w:ind w:left="2125" w:firstLine="707"/>
        <w:rPr>
          <w:rFonts w:ascii="Arial" w:hAnsi="Arial" w:cs="Arial"/>
          <w:sz w:val="22"/>
          <w:szCs w:val="22"/>
        </w:rPr>
      </w:pPr>
    </w:p>
    <w:p w:rsidR="000D479C" w:rsidRDefault="000D479C" w:rsidP="000D479C">
      <w:pPr>
        <w:ind w:left="2835" w:hanging="2835"/>
        <w:rPr>
          <w:rFonts w:ascii="Arial" w:hAnsi="Arial" w:cs="Arial"/>
          <w:sz w:val="22"/>
          <w:szCs w:val="22"/>
        </w:rPr>
      </w:pPr>
      <w:r>
        <w:rPr>
          <w:rFonts w:ascii="Arial" w:hAnsi="Arial" w:cs="Arial"/>
          <w:sz w:val="22"/>
          <w:szCs w:val="22"/>
        </w:rPr>
        <w:t>Kommunikation</w:t>
      </w:r>
      <w:r>
        <w:rPr>
          <w:rFonts w:ascii="Arial" w:hAnsi="Arial" w:cs="Arial"/>
          <w:sz w:val="22"/>
          <w:szCs w:val="22"/>
        </w:rPr>
        <w:tab/>
      </w:r>
      <w:proofErr w:type="spellStart"/>
      <w:r>
        <w:rPr>
          <w:rFonts w:ascii="Arial" w:hAnsi="Arial" w:cs="Arial"/>
          <w:sz w:val="22"/>
          <w:szCs w:val="22"/>
        </w:rPr>
        <w:t>Bachler</w:t>
      </w:r>
      <w:proofErr w:type="spellEnd"/>
      <w:r>
        <w:rPr>
          <w:rFonts w:ascii="Arial" w:hAnsi="Arial" w:cs="Arial"/>
          <w:sz w:val="22"/>
          <w:szCs w:val="22"/>
        </w:rPr>
        <w:t xml:space="preserve">. Neue Werbung, Berlin, und </w:t>
      </w:r>
      <w:proofErr w:type="spellStart"/>
      <w:r>
        <w:rPr>
          <w:rFonts w:ascii="Arial" w:hAnsi="Arial" w:cs="Arial"/>
          <w:sz w:val="22"/>
          <w:szCs w:val="22"/>
        </w:rPr>
        <w:t>GdW</w:t>
      </w:r>
      <w:proofErr w:type="spellEnd"/>
      <w:r w:rsidRPr="00CF7982">
        <w:rPr>
          <w:rFonts w:ascii="Arial" w:hAnsi="Arial" w:cs="Arial"/>
          <w:sz w:val="22"/>
          <w:szCs w:val="22"/>
        </w:rPr>
        <w:t xml:space="preserve"> Bundesverband deutscher Wohnungs- und Immobilienunternehmen e.V.</w:t>
      </w:r>
      <w:r>
        <w:rPr>
          <w:rFonts w:ascii="Arial" w:hAnsi="Arial" w:cs="Arial"/>
          <w:sz w:val="22"/>
          <w:szCs w:val="22"/>
        </w:rPr>
        <w:t xml:space="preserve">, Berlin, für die Azubi-Kampagne der Wohnungswirtschaft </w:t>
      </w:r>
    </w:p>
    <w:p w:rsidR="000D479C"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r>
        <w:rPr>
          <w:rFonts w:ascii="Arial" w:hAnsi="Arial" w:cs="Arial"/>
          <w:sz w:val="22"/>
          <w:szCs w:val="22"/>
        </w:rPr>
        <w:t>Kopf des Jahres</w:t>
      </w:r>
      <w:r>
        <w:rPr>
          <w:rFonts w:ascii="Arial" w:hAnsi="Arial" w:cs="Arial"/>
          <w:sz w:val="22"/>
          <w:szCs w:val="22"/>
        </w:rPr>
        <w:tab/>
        <w:t>Dr. Louis Hagen, Vorsitzender des Vorstandes, Münchener Hypothekenbank eG</w:t>
      </w:r>
    </w:p>
    <w:p w:rsidR="000D479C" w:rsidRDefault="000D479C" w:rsidP="000D479C">
      <w:pPr>
        <w:ind w:left="2835" w:hanging="2835"/>
        <w:rPr>
          <w:rFonts w:ascii="Arial" w:hAnsi="Arial" w:cs="Arial"/>
          <w:sz w:val="22"/>
          <w:szCs w:val="22"/>
        </w:rPr>
      </w:pPr>
    </w:p>
    <w:p w:rsidR="000D479C" w:rsidRPr="00C06EE8" w:rsidRDefault="000D479C" w:rsidP="000D479C">
      <w:pPr>
        <w:ind w:left="2835" w:hanging="2835"/>
        <w:rPr>
          <w:rFonts w:ascii="Arial" w:hAnsi="Arial" w:cs="Arial"/>
          <w:sz w:val="22"/>
          <w:szCs w:val="22"/>
        </w:rPr>
      </w:pPr>
      <w:proofErr w:type="spellStart"/>
      <w:r w:rsidRPr="00C06EE8">
        <w:rPr>
          <w:rFonts w:ascii="Arial" w:hAnsi="Arial" w:cs="Arial"/>
          <w:sz w:val="22"/>
          <w:szCs w:val="22"/>
        </w:rPr>
        <w:t>Lifetime</w:t>
      </w:r>
      <w:proofErr w:type="spellEnd"/>
      <w:r w:rsidRPr="00C06EE8">
        <w:rPr>
          <w:rFonts w:ascii="Arial" w:hAnsi="Arial" w:cs="Arial"/>
          <w:sz w:val="22"/>
          <w:szCs w:val="22"/>
        </w:rPr>
        <w:t xml:space="preserve"> </w:t>
      </w:r>
      <w:r w:rsidRPr="00C06EE8">
        <w:rPr>
          <w:rFonts w:ascii="Arial" w:hAnsi="Arial" w:cs="Arial"/>
          <w:sz w:val="22"/>
          <w:szCs w:val="22"/>
        </w:rPr>
        <w:tab/>
      </w:r>
      <w:r>
        <w:rPr>
          <w:rFonts w:ascii="Arial" w:hAnsi="Arial" w:cs="Arial"/>
          <w:sz w:val="22"/>
          <w:szCs w:val="22"/>
        </w:rPr>
        <w:t xml:space="preserve">Jan </w:t>
      </w:r>
      <w:proofErr w:type="spellStart"/>
      <w:r>
        <w:rPr>
          <w:rFonts w:ascii="Arial" w:hAnsi="Arial" w:cs="Arial"/>
          <w:sz w:val="22"/>
          <w:szCs w:val="22"/>
        </w:rPr>
        <w:t>Bettink</w:t>
      </w:r>
      <w:proofErr w:type="spellEnd"/>
      <w:r>
        <w:rPr>
          <w:rFonts w:ascii="Arial" w:hAnsi="Arial" w:cs="Arial"/>
          <w:sz w:val="22"/>
          <w:szCs w:val="22"/>
        </w:rPr>
        <w:t xml:space="preserve">, ehemaliger Vorsitzender des Vorstandes der Berlin </w:t>
      </w:r>
      <w:proofErr w:type="spellStart"/>
      <w:r>
        <w:rPr>
          <w:rFonts w:ascii="Arial" w:hAnsi="Arial" w:cs="Arial"/>
          <w:sz w:val="22"/>
          <w:szCs w:val="22"/>
        </w:rPr>
        <w:t>Hyp</w:t>
      </w:r>
      <w:proofErr w:type="spellEnd"/>
      <w:r>
        <w:rPr>
          <w:rFonts w:ascii="Arial" w:hAnsi="Arial" w:cs="Arial"/>
          <w:sz w:val="22"/>
          <w:szCs w:val="22"/>
        </w:rPr>
        <w:t xml:space="preserve"> AG</w:t>
      </w:r>
    </w:p>
    <w:p w:rsidR="000D479C" w:rsidRPr="00C06EE8"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r w:rsidRPr="007B15CA">
        <w:rPr>
          <w:rFonts w:ascii="Arial" w:hAnsi="Arial" w:cs="Arial"/>
          <w:sz w:val="22"/>
          <w:szCs w:val="22"/>
        </w:rPr>
        <w:t>Management</w:t>
      </w:r>
      <w:r w:rsidRPr="007B15CA">
        <w:rPr>
          <w:rFonts w:ascii="Arial" w:hAnsi="Arial" w:cs="Arial"/>
          <w:sz w:val="22"/>
          <w:szCs w:val="22"/>
        </w:rPr>
        <w:tab/>
      </w:r>
      <w:r>
        <w:rPr>
          <w:rFonts w:ascii="Arial" w:hAnsi="Arial" w:cs="Arial"/>
          <w:sz w:val="22"/>
          <w:szCs w:val="22"/>
        </w:rPr>
        <w:t>RFR Management GmbH, Frankfurt am Main, für die Revitalisierung des Büroobjekts „</w:t>
      </w:r>
      <w:proofErr w:type="spellStart"/>
      <w:r>
        <w:rPr>
          <w:rFonts w:ascii="Arial" w:hAnsi="Arial" w:cs="Arial"/>
          <w:sz w:val="22"/>
          <w:szCs w:val="22"/>
        </w:rPr>
        <w:t>WestendGate</w:t>
      </w:r>
      <w:proofErr w:type="spellEnd"/>
      <w:r>
        <w:rPr>
          <w:rFonts w:ascii="Arial" w:hAnsi="Arial" w:cs="Arial"/>
          <w:sz w:val="22"/>
          <w:szCs w:val="22"/>
        </w:rPr>
        <w:t>“ in Frankfurt am Main</w:t>
      </w:r>
    </w:p>
    <w:p w:rsidR="000D479C"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bookmarkStart w:id="0" w:name="_GoBack"/>
      <w:bookmarkEnd w:id="0"/>
    </w:p>
    <w:p w:rsidR="000D479C" w:rsidRDefault="000D479C" w:rsidP="000D479C">
      <w:pPr>
        <w:ind w:left="2835" w:hanging="2835"/>
        <w:rPr>
          <w:rFonts w:ascii="Arial" w:hAnsi="Arial" w:cs="Arial"/>
          <w:sz w:val="22"/>
          <w:szCs w:val="22"/>
        </w:rPr>
      </w:pPr>
      <w:r>
        <w:rPr>
          <w:rFonts w:ascii="Arial" w:hAnsi="Arial" w:cs="Arial"/>
          <w:sz w:val="22"/>
          <w:szCs w:val="22"/>
        </w:rPr>
        <w:t>Nachhaltigkeit</w:t>
      </w:r>
      <w:r>
        <w:rPr>
          <w:rFonts w:ascii="Arial" w:hAnsi="Arial" w:cs="Arial"/>
          <w:sz w:val="22"/>
          <w:szCs w:val="22"/>
        </w:rPr>
        <w:tab/>
        <w:t xml:space="preserve">Westbridge Advisory GmbH, Frankfurt am Main, und </w:t>
      </w:r>
      <w:proofErr w:type="spellStart"/>
      <w:r>
        <w:rPr>
          <w:rFonts w:ascii="Arial" w:hAnsi="Arial" w:cs="Arial"/>
          <w:sz w:val="22"/>
          <w:szCs w:val="22"/>
        </w:rPr>
        <w:t>alstria</w:t>
      </w:r>
      <w:proofErr w:type="spellEnd"/>
      <w:r>
        <w:rPr>
          <w:rFonts w:ascii="Arial" w:hAnsi="Arial" w:cs="Arial"/>
          <w:sz w:val="22"/>
          <w:szCs w:val="22"/>
        </w:rPr>
        <w:t xml:space="preserve"> Office REIT AG, Hamburg, für das Konzept zur Reduzierung des CO</w:t>
      </w:r>
      <w:r w:rsidRPr="00FC25F6">
        <w:rPr>
          <w:rFonts w:ascii="Arial" w:hAnsi="Arial" w:cs="Arial"/>
          <w:sz w:val="16"/>
          <w:szCs w:val="16"/>
        </w:rPr>
        <w:t>2</w:t>
      </w:r>
      <w:r>
        <w:rPr>
          <w:rFonts w:ascii="Arial" w:hAnsi="Arial" w:cs="Arial"/>
          <w:sz w:val="22"/>
          <w:szCs w:val="22"/>
        </w:rPr>
        <w:t xml:space="preserve">-Fußabdrucks des </w:t>
      </w:r>
      <w:proofErr w:type="spellStart"/>
      <w:r>
        <w:rPr>
          <w:rFonts w:ascii="Arial" w:hAnsi="Arial" w:cs="Arial"/>
          <w:sz w:val="22"/>
          <w:szCs w:val="22"/>
        </w:rPr>
        <w:t>Alstria</w:t>
      </w:r>
      <w:proofErr w:type="spellEnd"/>
      <w:r>
        <w:rPr>
          <w:rFonts w:ascii="Arial" w:hAnsi="Arial" w:cs="Arial"/>
          <w:sz w:val="22"/>
          <w:szCs w:val="22"/>
        </w:rPr>
        <w:t>-Bestandes</w:t>
      </w:r>
    </w:p>
    <w:p w:rsidR="000D479C"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r>
        <w:rPr>
          <w:rFonts w:ascii="Arial" w:hAnsi="Arial" w:cs="Arial"/>
          <w:sz w:val="22"/>
          <w:szCs w:val="22"/>
        </w:rPr>
        <w:t>Projektentwicklung Bestand</w:t>
      </w:r>
      <w:r>
        <w:rPr>
          <w:rFonts w:ascii="Arial" w:hAnsi="Arial" w:cs="Arial"/>
          <w:sz w:val="22"/>
          <w:szCs w:val="22"/>
        </w:rPr>
        <w:tab/>
      </w:r>
      <w:proofErr w:type="spellStart"/>
      <w:r>
        <w:rPr>
          <w:rFonts w:ascii="Arial" w:hAnsi="Arial" w:cs="Arial"/>
          <w:sz w:val="22"/>
          <w:szCs w:val="22"/>
        </w:rPr>
        <w:t>Catella</w:t>
      </w:r>
      <w:proofErr w:type="spellEnd"/>
      <w:r>
        <w:rPr>
          <w:rFonts w:ascii="Arial" w:hAnsi="Arial" w:cs="Arial"/>
          <w:sz w:val="22"/>
          <w:szCs w:val="22"/>
        </w:rPr>
        <w:t xml:space="preserve"> Group, Düsseldorf, mit Bauwert AG, Berlin, und </w:t>
      </w:r>
      <w:proofErr w:type="spellStart"/>
      <w:r>
        <w:rPr>
          <w:rFonts w:ascii="Arial" w:hAnsi="Arial" w:cs="Arial"/>
          <w:sz w:val="22"/>
          <w:szCs w:val="22"/>
        </w:rPr>
        <w:t>Industria</w:t>
      </w:r>
      <w:proofErr w:type="spellEnd"/>
      <w:r>
        <w:rPr>
          <w:rFonts w:ascii="Arial" w:hAnsi="Arial" w:cs="Arial"/>
          <w:sz w:val="22"/>
          <w:szCs w:val="22"/>
        </w:rPr>
        <w:t xml:space="preserve"> Wohnen GmbH, Frankfurt am Main, für das Konversionsprojekt „Living Circle“ in Düsseldorf</w:t>
      </w:r>
    </w:p>
    <w:p w:rsidR="000D479C"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r>
        <w:rPr>
          <w:rFonts w:ascii="Arial" w:hAnsi="Arial" w:cs="Arial"/>
          <w:sz w:val="22"/>
          <w:szCs w:val="22"/>
        </w:rPr>
        <w:t>Projektentwicklung Neubau</w:t>
      </w:r>
      <w:r>
        <w:rPr>
          <w:rFonts w:ascii="Arial" w:hAnsi="Arial" w:cs="Arial"/>
          <w:sz w:val="22"/>
          <w:szCs w:val="22"/>
        </w:rPr>
        <w:tab/>
      </w:r>
      <w:proofErr w:type="spellStart"/>
      <w:r>
        <w:rPr>
          <w:rFonts w:ascii="Arial" w:hAnsi="Arial" w:cs="Arial"/>
          <w:sz w:val="22"/>
          <w:szCs w:val="22"/>
        </w:rPr>
        <w:t>Gundlach</w:t>
      </w:r>
      <w:proofErr w:type="spellEnd"/>
      <w:r>
        <w:rPr>
          <w:rFonts w:ascii="Arial" w:hAnsi="Arial" w:cs="Arial"/>
          <w:sz w:val="22"/>
          <w:szCs w:val="22"/>
        </w:rPr>
        <w:t xml:space="preserve"> Bau und Immobilien GmbH &amp; Co. KG, Hannover, für die Wohnanlage „Vier“ in Hannover</w:t>
      </w:r>
    </w:p>
    <w:p w:rsidR="000D479C"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proofErr w:type="spellStart"/>
      <w:r>
        <w:rPr>
          <w:rFonts w:ascii="Arial" w:hAnsi="Arial" w:cs="Arial"/>
          <w:sz w:val="22"/>
          <w:szCs w:val="22"/>
        </w:rPr>
        <w:t>PropTech</w:t>
      </w:r>
      <w:proofErr w:type="spellEnd"/>
      <w:r>
        <w:rPr>
          <w:rFonts w:ascii="Arial" w:hAnsi="Arial" w:cs="Arial"/>
          <w:sz w:val="22"/>
          <w:szCs w:val="22"/>
        </w:rPr>
        <w:t xml:space="preserve"> des Jahres</w:t>
      </w:r>
      <w:r>
        <w:rPr>
          <w:rFonts w:ascii="Arial" w:hAnsi="Arial" w:cs="Arial"/>
          <w:sz w:val="22"/>
          <w:szCs w:val="22"/>
        </w:rPr>
        <w:tab/>
        <w:t>Kiwi.ki GmbH, Berlin, für das Online-Zutrittsmanagement Kiwi</w:t>
      </w:r>
    </w:p>
    <w:p w:rsidR="000D479C"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Responsibility</w:t>
      </w:r>
      <w:proofErr w:type="spellEnd"/>
      <w:r>
        <w:rPr>
          <w:rFonts w:ascii="Arial" w:hAnsi="Arial" w:cs="Arial"/>
          <w:sz w:val="22"/>
          <w:szCs w:val="22"/>
        </w:rPr>
        <w:tab/>
      </w:r>
      <w:r w:rsidRPr="00EA75E3">
        <w:rPr>
          <w:rFonts w:ascii="Arial" w:hAnsi="Arial" w:cs="Arial"/>
          <w:sz w:val="22"/>
          <w:szCs w:val="22"/>
        </w:rPr>
        <w:t xml:space="preserve">Initiative Corporate </w:t>
      </w:r>
      <w:proofErr w:type="spellStart"/>
      <w:r w:rsidRPr="00EA75E3">
        <w:rPr>
          <w:rFonts w:ascii="Arial" w:hAnsi="Arial" w:cs="Arial"/>
          <w:sz w:val="22"/>
          <w:szCs w:val="22"/>
        </w:rPr>
        <w:t>Governance</w:t>
      </w:r>
      <w:proofErr w:type="spellEnd"/>
      <w:r w:rsidRPr="00EA75E3">
        <w:rPr>
          <w:rFonts w:ascii="Arial" w:hAnsi="Arial" w:cs="Arial"/>
          <w:sz w:val="22"/>
          <w:szCs w:val="22"/>
        </w:rPr>
        <w:t xml:space="preserve"> der Deutschen Immobilienwirtschaft e.V.</w:t>
      </w:r>
      <w:r>
        <w:rPr>
          <w:rFonts w:ascii="Arial" w:hAnsi="Arial" w:cs="Arial"/>
          <w:sz w:val="22"/>
          <w:szCs w:val="22"/>
        </w:rPr>
        <w:t xml:space="preserve">, Berlin, für ihren CSR-Leitfaden </w:t>
      </w:r>
    </w:p>
    <w:p w:rsidR="000D479C"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r w:rsidRPr="009D2699">
        <w:rPr>
          <w:rFonts w:ascii="Arial" w:hAnsi="Arial" w:cs="Arial"/>
          <w:sz w:val="22"/>
          <w:szCs w:val="22"/>
        </w:rPr>
        <w:t>Stadtentwicklung</w:t>
      </w:r>
      <w:r w:rsidRPr="009D2699">
        <w:rPr>
          <w:rFonts w:ascii="Arial" w:hAnsi="Arial" w:cs="Arial"/>
          <w:sz w:val="22"/>
          <w:szCs w:val="22"/>
        </w:rPr>
        <w:tab/>
      </w:r>
      <w:r>
        <w:rPr>
          <w:rFonts w:ascii="Arial" w:hAnsi="Arial" w:cs="Arial"/>
          <w:sz w:val="22"/>
          <w:szCs w:val="22"/>
        </w:rPr>
        <w:t>OPG Offenbacher Projektentwicklungsgesellschaft mbH, Offenbach, für die Entwicklung des Hafens Offenbach</w:t>
      </w:r>
    </w:p>
    <w:p w:rsidR="000D479C" w:rsidRPr="009D2699"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r>
        <w:rPr>
          <w:rFonts w:ascii="Arial" w:hAnsi="Arial" w:cs="Arial"/>
          <w:sz w:val="22"/>
          <w:szCs w:val="22"/>
        </w:rPr>
        <w:t>Student des Jahres</w:t>
      </w:r>
      <w:r>
        <w:rPr>
          <w:rFonts w:ascii="Arial" w:hAnsi="Arial" w:cs="Arial"/>
          <w:sz w:val="22"/>
          <w:szCs w:val="22"/>
        </w:rPr>
        <w:tab/>
        <w:t xml:space="preserve">Philipp </w:t>
      </w:r>
      <w:proofErr w:type="spellStart"/>
      <w:r>
        <w:rPr>
          <w:rFonts w:ascii="Arial" w:hAnsi="Arial" w:cs="Arial"/>
          <w:sz w:val="22"/>
          <w:szCs w:val="22"/>
        </w:rPr>
        <w:t>Rabsahl</w:t>
      </w:r>
      <w:proofErr w:type="spellEnd"/>
      <w:r>
        <w:rPr>
          <w:rFonts w:ascii="Arial" w:hAnsi="Arial" w:cs="Arial"/>
          <w:sz w:val="22"/>
          <w:szCs w:val="22"/>
        </w:rPr>
        <w:t xml:space="preserve">, Hochschule Biberach </w:t>
      </w:r>
    </w:p>
    <w:p w:rsidR="000D479C" w:rsidRDefault="000D479C" w:rsidP="000D479C">
      <w:pPr>
        <w:ind w:left="2835" w:hanging="2835"/>
        <w:rPr>
          <w:rFonts w:ascii="Arial" w:hAnsi="Arial" w:cs="Arial"/>
          <w:sz w:val="22"/>
          <w:szCs w:val="22"/>
        </w:rPr>
      </w:pPr>
    </w:p>
    <w:p w:rsidR="000D479C" w:rsidRPr="00664385" w:rsidRDefault="000D479C" w:rsidP="000D479C">
      <w:pPr>
        <w:ind w:left="2835" w:hanging="2835"/>
        <w:rPr>
          <w:rFonts w:ascii="Arial" w:hAnsi="Arial" w:cs="Arial"/>
          <w:sz w:val="22"/>
          <w:szCs w:val="22"/>
        </w:rPr>
      </w:pPr>
    </w:p>
    <w:p w:rsidR="000D479C" w:rsidRDefault="000D479C" w:rsidP="000D479C">
      <w:pPr>
        <w:ind w:left="2835" w:hanging="2835"/>
        <w:rPr>
          <w:rFonts w:ascii="Arial" w:hAnsi="Arial" w:cs="Arial"/>
          <w:sz w:val="22"/>
          <w:szCs w:val="22"/>
        </w:rPr>
      </w:pPr>
      <w:r>
        <w:rPr>
          <w:rFonts w:ascii="Arial" w:hAnsi="Arial" w:cs="Arial"/>
          <w:sz w:val="22"/>
          <w:szCs w:val="22"/>
        </w:rPr>
        <w:t>Vermittlung &amp; Beratung</w:t>
      </w:r>
      <w:r>
        <w:rPr>
          <w:rFonts w:ascii="Arial" w:hAnsi="Arial" w:cs="Arial"/>
          <w:sz w:val="22"/>
          <w:szCs w:val="22"/>
        </w:rPr>
        <w:tab/>
        <w:t xml:space="preserve">Ernst &amp; Young Real Estate GmbH, Eschborn, für das Projekt Hera (Verkauf nicht betriebsnotwendiger Liegenschaften der </w:t>
      </w:r>
      <w:proofErr w:type="spellStart"/>
      <w:r>
        <w:rPr>
          <w:rFonts w:ascii="Arial" w:hAnsi="Arial" w:cs="Arial"/>
          <w:sz w:val="22"/>
          <w:szCs w:val="22"/>
        </w:rPr>
        <w:t>thyssenkrupp</w:t>
      </w:r>
      <w:proofErr w:type="spellEnd"/>
      <w:r>
        <w:rPr>
          <w:rFonts w:ascii="Arial" w:hAnsi="Arial" w:cs="Arial"/>
          <w:sz w:val="22"/>
          <w:szCs w:val="22"/>
        </w:rPr>
        <w:t xml:space="preserve"> AG)</w:t>
      </w:r>
    </w:p>
    <w:p w:rsidR="000D479C" w:rsidRDefault="000D479C" w:rsidP="000D479C">
      <w:pPr>
        <w:rPr>
          <w:rFonts w:ascii="Arial" w:hAnsi="Arial" w:cs="Arial"/>
          <w:i/>
          <w:sz w:val="22"/>
          <w:szCs w:val="22"/>
        </w:rPr>
      </w:pPr>
    </w:p>
    <w:p w:rsidR="000D479C" w:rsidRPr="000D479C" w:rsidRDefault="000D479C" w:rsidP="000D479C">
      <w:pPr>
        <w:ind w:right="28"/>
        <w:rPr>
          <w:rFonts w:ascii="Arial" w:hAnsi="Arial" w:cs="Arial"/>
          <w:i/>
          <w:sz w:val="20"/>
          <w:szCs w:val="20"/>
        </w:rPr>
      </w:pPr>
      <w:r w:rsidRPr="000D479C">
        <w:rPr>
          <w:rFonts w:ascii="Arial" w:hAnsi="Arial" w:cs="Arial"/>
          <w:i/>
          <w:sz w:val="20"/>
          <w:szCs w:val="20"/>
        </w:rPr>
        <w:t xml:space="preserve">Verwendung der Fotos bitte nur </w:t>
      </w:r>
      <w:r w:rsidRPr="000D479C">
        <w:rPr>
          <w:rFonts w:ascii="Arial" w:hAnsi="Arial" w:cs="Arial"/>
          <w:i/>
          <w:sz w:val="20"/>
          <w:szCs w:val="20"/>
        </w:rPr>
        <w:t xml:space="preserve">unter der Angabe der Bildquelle </w:t>
      </w:r>
      <w:r w:rsidRPr="000D479C">
        <w:rPr>
          <w:rFonts w:ascii="Arial" w:hAnsi="Arial" w:cs="Arial"/>
          <w:i/>
          <w:sz w:val="20"/>
          <w:szCs w:val="20"/>
        </w:rPr>
        <w:t>„</w:t>
      </w:r>
      <w:proofErr w:type="spellStart"/>
      <w:r w:rsidRPr="000D479C">
        <w:rPr>
          <w:rFonts w:ascii="Arial" w:hAnsi="Arial" w:cs="Arial"/>
          <w:i/>
          <w:sz w:val="20"/>
          <w:szCs w:val="20"/>
        </w:rPr>
        <w:t>immobilienmanager</w:t>
      </w:r>
      <w:proofErr w:type="spellEnd"/>
      <w:r w:rsidRPr="000D479C">
        <w:rPr>
          <w:rFonts w:ascii="Arial" w:hAnsi="Arial" w:cs="Arial"/>
          <w:i/>
          <w:sz w:val="20"/>
          <w:szCs w:val="20"/>
        </w:rPr>
        <w:t xml:space="preserve">“. </w:t>
      </w:r>
    </w:p>
    <w:p w:rsidR="00F230B2" w:rsidRPr="003A345C" w:rsidRDefault="00F230B2" w:rsidP="00F230B2">
      <w:pPr>
        <w:rPr>
          <w:rFonts w:ascii="Arial" w:hAnsi="Arial" w:cs="Arial"/>
          <w:sz w:val="22"/>
          <w:szCs w:val="22"/>
        </w:rPr>
      </w:pPr>
    </w:p>
    <w:p w:rsidR="00F230B2" w:rsidRPr="000D479C" w:rsidRDefault="00F230B2" w:rsidP="00F230B2">
      <w:pPr>
        <w:ind w:right="28"/>
        <w:rPr>
          <w:rFonts w:ascii="Arial" w:hAnsi="Arial" w:cs="Arial"/>
          <w:sz w:val="20"/>
          <w:szCs w:val="20"/>
        </w:rPr>
      </w:pPr>
      <w:r w:rsidRPr="000D479C">
        <w:rPr>
          <w:rFonts w:ascii="Arial" w:hAnsi="Arial" w:cs="Arial"/>
          <w:sz w:val="20"/>
          <w:szCs w:val="20"/>
        </w:rPr>
        <w:t xml:space="preserve">Kontakt: Christof Hardebusch, Chefredakteur </w:t>
      </w:r>
      <w:proofErr w:type="spellStart"/>
      <w:r w:rsidRPr="000D479C">
        <w:rPr>
          <w:rFonts w:ascii="Arial" w:hAnsi="Arial" w:cs="Arial"/>
          <w:sz w:val="20"/>
          <w:szCs w:val="20"/>
        </w:rPr>
        <w:t>immobilienmanager</w:t>
      </w:r>
      <w:proofErr w:type="spellEnd"/>
      <w:r w:rsidRPr="000D479C">
        <w:rPr>
          <w:rFonts w:ascii="Arial" w:hAnsi="Arial" w:cs="Arial"/>
          <w:sz w:val="20"/>
          <w:szCs w:val="20"/>
        </w:rPr>
        <w:t>,</w:t>
      </w:r>
    </w:p>
    <w:p w:rsidR="00F230B2" w:rsidRPr="000D479C" w:rsidRDefault="00F230B2" w:rsidP="00F230B2">
      <w:pPr>
        <w:ind w:right="28"/>
        <w:rPr>
          <w:rFonts w:ascii="Arial" w:hAnsi="Arial" w:cs="Arial"/>
          <w:sz w:val="20"/>
          <w:szCs w:val="20"/>
        </w:rPr>
      </w:pPr>
      <w:r w:rsidRPr="000D479C">
        <w:rPr>
          <w:rFonts w:ascii="Arial" w:hAnsi="Arial" w:cs="Arial"/>
          <w:sz w:val="20"/>
          <w:szCs w:val="20"/>
        </w:rPr>
        <w:t>Immobilien Manager Verlag IMV GmbH &amp; Co. KG, Stolberger Str. 84,</w:t>
      </w:r>
    </w:p>
    <w:p w:rsidR="00F230B2" w:rsidRPr="000D479C" w:rsidRDefault="00F230B2" w:rsidP="00F230B2">
      <w:pPr>
        <w:ind w:right="28"/>
        <w:rPr>
          <w:rFonts w:ascii="Arial" w:hAnsi="Arial" w:cs="Arial"/>
          <w:sz w:val="20"/>
          <w:szCs w:val="20"/>
        </w:rPr>
      </w:pPr>
      <w:r w:rsidRPr="000D479C">
        <w:rPr>
          <w:rFonts w:ascii="Arial" w:hAnsi="Arial" w:cs="Arial"/>
          <w:sz w:val="20"/>
          <w:szCs w:val="20"/>
        </w:rPr>
        <w:t>50933 Köln, Telefon: 0221 5497-138, Telefax: 0221 5497-6138</w:t>
      </w:r>
    </w:p>
    <w:p w:rsidR="00F230B2" w:rsidRPr="000D479C" w:rsidRDefault="00F230B2" w:rsidP="00F230B2">
      <w:pPr>
        <w:rPr>
          <w:rFonts w:ascii="Arial" w:hAnsi="Arial" w:cs="Arial"/>
          <w:sz w:val="20"/>
          <w:szCs w:val="20"/>
        </w:rPr>
      </w:pPr>
      <w:r w:rsidRPr="000D479C">
        <w:rPr>
          <w:rFonts w:ascii="Arial" w:hAnsi="Arial" w:cs="Arial"/>
          <w:sz w:val="20"/>
          <w:szCs w:val="20"/>
        </w:rPr>
        <w:t xml:space="preserve">E-Mail: </w:t>
      </w:r>
      <w:hyperlink r:id="rId7" w:tooltip="mailto:c.hardebusch@immobilienmanager.de" w:history="1">
        <w:r w:rsidRPr="000D479C">
          <w:rPr>
            <w:rStyle w:val="Hyperlink"/>
            <w:rFonts w:ascii="Arial" w:hAnsi="Arial" w:cs="Arial"/>
            <w:color w:val="auto"/>
            <w:sz w:val="20"/>
            <w:szCs w:val="20"/>
            <w:u w:val="none"/>
          </w:rPr>
          <w:t>c.hardebusch@immobilienmanager.de</w:t>
        </w:r>
      </w:hyperlink>
      <w:r w:rsidR="000D479C">
        <w:rPr>
          <w:rStyle w:val="Hyperlink"/>
          <w:rFonts w:ascii="Arial" w:hAnsi="Arial" w:cs="Arial"/>
          <w:color w:val="auto"/>
          <w:sz w:val="20"/>
          <w:szCs w:val="20"/>
          <w:u w:val="none"/>
        </w:rPr>
        <w:t>.</w:t>
      </w:r>
    </w:p>
    <w:sectPr w:rsidR="00F230B2" w:rsidRPr="000D479C" w:rsidSect="000D479C">
      <w:headerReference w:type="default" r:id="rId8"/>
      <w:footerReference w:type="default" r:id="rId9"/>
      <w:headerReference w:type="first" r:id="rId10"/>
      <w:footerReference w:type="first" r:id="rId11"/>
      <w:pgSz w:w="11906" w:h="16838" w:code="9"/>
      <w:pgMar w:top="1985" w:right="3119" w:bottom="1985"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D2" w:rsidRDefault="008A16D2">
      <w:r>
        <w:separator/>
      </w:r>
    </w:p>
  </w:endnote>
  <w:endnote w:type="continuationSeparator" w:id="0">
    <w:p w:rsidR="008A16D2" w:rsidRDefault="008A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3" w:name="EmailRestlicheSeiten"/>
    <w:bookmarkEnd w:id="3"/>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8" w:name="EmailErsteSeite"/>
    <w:bookmarkEnd w:id="8"/>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D2" w:rsidRDefault="008A16D2">
      <w:r>
        <w:separator/>
      </w:r>
    </w:p>
  </w:footnote>
  <w:footnote w:type="continuationSeparator" w:id="0">
    <w:p w:rsidR="008A16D2" w:rsidRDefault="008A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8A16D2">
      <w:rPr>
        <w:sz w:val="20"/>
        <w:szCs w:val="20"/>
      </w:rPr>
      <w:instrText>@OhneErsteSeite@8113</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8A6CE5" w:rsidRDefault="00CD641C" w:rsidP="005D1F20">
    <w:pPr>
      <w:pStyle w:val="Kopfzeile"/>
      <w:tabs>
        <w:tab w:val="left" w:pos="0"/>
      </w:tabs>
      <w:rPr>
        <w:rStyle w:val="Seitenzahl"/>
        <w:rFonts w:ascii="Arial" w:hAnsi="Arial" w:cs="Arial"/>
        <w:sz w:val="20"/>
        <w:szCs w:val="20"/>
      </w:rPr>
    </w:pPr>
    <w:r w:rsidRPr="008A6CE5">
      <w:rPr>
        <w:rStyle w:val="Seitenzahl"/>
        <w:rFonts w:ascii="Arial" w:hAnsi="Arial" w:cs="Arial"/>
        <w:sz w:val="20"/>
        <w:szCs w:val="20"/>
      </w:rPr>
      <w:fldChar w:fldCharType="begin"/>
    </w:r>
    <w:r w:rsidRPr="008A6CE5">
      <w:rPr>
        <w:rStyle w:val="Seitenzahl"/>
        <w:rFonts w:ascii="Arial" w:hAnsi="Arial" w:cs="Arial"/>
        <w:sz w:val="20"/>
        <w:szCs w:val="20"/>
      </w:rPr>
      <w:instrText xml:space="preserve"> PAGE </w:instrText>
    </w:r>
    <w:r w:rsidRPr="008A6CE5">
      <w:rPr>
        <w:rStyle w:val="Seitenzahl"/>
        <w:rFonts w:ascii="Arial" w:hAnsi="Arial" w:cs="Arial"/>
        <w:sz w:val="20"/>
        <w:szCs w:val="20"/>
      </w:rPr>
      <w:fldChar w:fldCharType="separate"/>
    </w:r>
    <w:r w:rsidR="00EA04E7">
      <w:rPr>
        <w:rStyle w:val="Seitenzahl"/>
        <w:rFonts w:ascii="Arial" w:hAnsi="Arial" w:cs="Arial"/>
        <w:noProof/>
        <w:sz w:val="20"/>
        <w:szCs w:val="20"/>
      </w:rPr>
      <w:t>2</w:t>
    </w:r>
    <w:r w:rsidRPr="008A6CE5">
      <w:rPr>
        <w:rStyle w:val="Seitenzahl"/>
        <w:rFonts w:ascii="Arial" w:hAnsi="Arial" w:cs="Arial"/>
        <w:sz w:val="20"/>
        <w:szCs w:val="20"/>
      </w:rPr>
      <w:fldChar w:fldCharType="end"/>
    </w:r>
    <w:bookmarkEnd w:id="2"/>
  </w:p>
  <w:p w:rsidR="00CD641C" w:rsidRPr="008A6CE5" w:rsidRDefault="000D479C" w:rsidP="005D1F20">
    <w:pPr>
      <w:pStyle w:val="Kopfzeile"/>
      <w:tabs>
        <w:tab w:val="left" w:pos="0"/>
      </w:tabs>
      <w:rPr>
        <w:rStyle w:val="Seitenzahl"/>
        <w:rFonts w:ascii="Arial" w:hAnsi="Arial" w:cs="Arial"/>
        <w:sz w:val="14"/>
        <w:szCs w:val="14"/>
      </w:rPr>
    </w:pPr>
    <w:r>
      <w:rPr>
        <w:rStyle w:val="Seitenzahl"/>
        <w:rFonts w:ascii="Arial" w:hAnsi="Arial" w:cs="Arial"/>
        <w:sz w:val="20"/>
        <w:szCs w:val="20"/>
      </w:rPr>
      <w:t>3. März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5" w:name="AusgabeArt"/>
    <w:r w:rsidR="008A16D2">
      <w:rPr>
        <w:sz w:val="20"/>
        <w:szCs w:val="20"/>
      </w:rPr>
      <w:instrText>@Ausgabeart@1</w:instrText>
    </w:r>
    <w:bookmarkEnd w:id="5"/>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6" w:name="PrintCode1"/>
    <w:r w:rsidR="008A16D2">
      <w:rPr>
        <w:sz w:val="20"/>
        <w:szCs w:val="20"/>
      </w:rPr>
      <w:instrText>@ErsteSeite@8023</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7" w:name="PrintCode2"/>
    <w:r w:rsidR="008A16D2">
      <w:rPr>
        <w:sz w:val="20"/>
        <w:szCs w:val="20"/>
      </w:rPr>
      <w:instrText>@FolgeSeiten@8113</w:instrText>
    </w:r>
    <w:bookmarkEnd w:id="7"/>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6D2"/>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D479C"/>
    <w:rsid w:val="000F6438"/>
    <w:rsid w:val="000F6BF1"/>
    <w:rsid w:val="00115E63"/>
    <w:rsid w:val="00126C4F"/>
    <w:rsid w:val="0012797F"/>
    <w:rsid w:val="001438D1"/>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33CE4"/>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27B7"/>
    <w:rsid w:val="00354AA1"/>
    <w:rsid w:val="003565A6"/>
    <w:rsid w:val="003640FE"/>
    <w:rsid w:val="00367D33"/>
    <w:rsid w:val="00375158"/>
    <w:rsid w:val="00376AC3"/>
    <w:rsid w:val="00393947"/>
    <w:rsid w:val="003A5068"/>
    <w:rsid w:val="003A773F"/>
    <w:rsid w:val="003B4EBF"/>
    <w:rsid w:val="003C1F13"/>
    <w:rsid w:val="003C374B"/>
    <w:rsid w:val="003C6890"/>
    <w:rsid w:val="003D7740"/>
    <w:rsid w:val="003F2F81"/>
    <w:rsid w:val="00412F17"/>
    <w:rsid w:val="0042793A"/>
    <w:rsid w:val="004B72C5"/>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7AEB"/>
    <w:rsid w:val="005C1A82"/>
    <w:rsid w:val="005D1F20"/>
    <w:rsid w:val="006068D8"/>
    <w:rsid w:val="00621DEC"/>
    <w:rsid w:val="00635601"/>
    <w:rsid w:val="0065651E"/>
    <w:rsid w:val="00670744"/>
    <w:rsid w:val="00672395"/>
    <w:rsid w:val="0068297B"/>
    <w:rsid w:val="0068625E"/>
    <w:rsid w:val="006A13F8"/>
    <w:rsid w:val="006A3AEC"/>
    <w:rsid w:val="006C22BC"/>
    <w:rsid w:val="006C503C"/>
    <w:rsid w:val="006C5673"/>
    <w:rsid w:val="006D2467"/>
    <w:rsid w:val="006E5225"/>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A16D2"/>
    <w:rsid w:val="008A6CE5"/>
    <w:rsid w:val="008B3C13"/>
    <w:rsid w:val="008B5052"/>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B25492"/>
    <w:rsid w:val="00B34EA7"/>
    <w:rsid w:val="00B4621E"/>
    <w:rsid w:val="00B47D6F"/>
    <w:rsid w:val="00B62AFE"/>
    <w:rsid w:val="00B7587D"/>
    <w:rsid w:val="00B82A38"/>
    <w:rsid w:val="00B83BCA"/>
    <w:rsid w:val="00B90739"/>
    <w:rsid w:val="00BA4CD6"/>
    <w:rsid w:val="00BA5AF4"/>
    <w:rsid w:val="00BC3444"/>
    <w:rsid w:val="00BC4CD5"/>
    <w:rsid w:val="00BE6EBC"/>
    <w:rsid w:val="00C014D3"/>
    <w:rsid w:val="00C02720"/>
    <w:rsid w:val="00C34BEE"/>
    <w:rsid w:val="00C45A53"/>
    <w:rsid w:val="00C46658"/>
    <w:rsid w:val="00C5103B"/>
    <w:rsid w:val="00C64634"/>
    <w:rsid w:val="00C64DB9"/>
    <w:rsid w:val="00C66750"/>
    <w:rsid w:val="00C76364"/>
    <w:rsid w:val="00C837FB"/>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04D"/>
    <w:rsid w:val="00E01D72"/>
    <w:rsid w:val="00E04C04"/>
    <w:rsid w:val="00E1611B"/>
    <w:rsid w:val="00E209CD"/>
    <w:rsid w:val="00E35216"/>
    <w:rsid w:val="00E5370C"/>
    <w:rsid w:val="00E570A1"/>
    <w:rsid w:val="00E603C0"/>
    <w:rsid w:val="00E6122A"/>
    <w:rsid w:val="00E718BA"/>
    <w:rsid w:val="00E73CF5"/>
    <w:rsid w:val="00E945C1"/>
    <w:rsid w:val="00EA04E7"/>
    <w:rsid w:val="00EA0738"/>
    <w:rsid w:val="00EA60B5"/>
    <w:rsid w:val="00EB538D"/>
    <w:rsid w:val="00EC252C"/>
    <w:rsid w:val="00EC55F2"/>
    <w:rsid w:val="00ED1C78"/>
    <w:rsid w:val="00ED2317"/>
    <w:rsid w:val="00ED4D1B"/>
    <w:rsid w:val="00EE3FF9"/>
    <w:rsid w:val="00EE4EF9"/>
    <w:rsid w:val="00F04D6D"/>
    <w:rsid w:val="00F230B2"/>
    <w:rsid w:val="00F36B5F"/>
    <w:rsid w:val="00F5512D"/>
    <w:rsid w:val="00F62CF1"/>
    <w:rsid w:val="00F94520"/>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E522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E522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debusch@immobilienmanager.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3</Pages>
  <Words>605</Words>
  <Characters>4304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4</cp:revision>
  <cp:lastPrinted>2007-08-02T09:33:00Z</cp:lastPrinted>
  <dcterms:created xsi:type="dcterms:W3CDTF">2017-03-02T13:56:00Z</dcterms:created>
  <dcterms:modified xsi:type="dcterms:W3CDTF">2017-03-02T14:03:00Z</dcterms:modified>
</cp:coreProperties>
</file>