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80374" w14:textId="77777777" w:rsidR="00EC4EF6" w:rsidRPr="00827518" w:rsidRDefault="00EC4EF6" w:rsidP="00EC4EF6">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p>
    <w:p w14:paraId="7B792F03" w14:textId="5C524585" w:rsidR="00EC4EF6" w:rsidRPr="00827518" w:rsidRDefault="00EC4EF6" w:rsidP="00EC4EF6">
      <w:pPr>
        <w:tabs>
          <w:tab w:val="right" w:pos="9072"/>
        </w:tabs>
        <w:spacing w:after="0"/>
        <w:rPr>
          <w:rFonts w:cs="Arial"/>
          <w:b/>
          <w:bCs/>
          <w:sz w:val="16"/>
          <w:szCs w:val="16"/>
          <w:lang w:val="fr-FR"/>
        </w:rPr>
      </w:pPr>
      <w:r w:rsidRPr="00827518">
        <w:rPr>
          <w:noProof/>
          <w:color w:val="141414"/>
          <w:sz w:val="16"/>
          <w:szCs w:val="16"/>
          <w:lang w:val="fr-FR"/>
        </w:rPr>
        <w:tab/>
      </w:r>
      <w:r>
        <w:rPr>
          <w:noProof/>
          <w:color w:val="141414"/>
          <w:sz w:val="16"/>
          <w:szCs w:val="16"/>
          <w:lang w:val="fr-FR"/>
        </w:rPr>
        <w:t>05</w:t>
      </w:r>
      <w:r w:rsidRPr="00827518">
        <w:rPr>
          <w:noProof/>
          <w:color w:val="141414"/>
          <w:sz w:val="16"/>
          <w:szCs w:val="16"/>
          <w:lang w:val="fr-FR"/>
        </w:rPr>
        <w:t>-</w:t>
      </w:r>
      <w:r>
        <w:rPr>
          <w:noProof/>
          <w:color w:val="141414"/>
          <w:sz w:val="16"/>
          <w:szCs w:val="16"/>
          <w:lang w:val="fr-FR"/>
        </w:rPr>
        <w:t>05</w:t>
      </w:r>
      <w:r w:rsidRPr="00827518">
        <w:rPr>
          <w:noProof/>
          <w:color w:val="141414"/>
          <w:sz w:val="16"/>
          <w:szCs w:val="16"/>
          <w:lang w:val="fr-FR"/>
        </w:rPr>
        <w:t>-202</w:t>
      </w:r>
      <w:r>
        <w:rPr>
          <w:noProof/>
          <w:color w:val="141414"/>
          <w:sz w:val="16"/>
          <w:szCs w:val="16"/>
          <w:lang w:val="fr-FR"/>
        </w:rPr>
        <w:t>2</w:t>
      </w:r>
    </w:p>
    <w:p w14:paraId="05848781" w14:textId="75CCE651" w:rsidR="00790839" w:rsidRPr="000236E0" w:rsidRDefault="00790839" w:rsidP="00790839">
      <w:pPr>
        <w:pStyle w:val="Rubrik1"/>
        <w:rPr>
          <w:sz w:val="32"/>
          <w:szCs w:val="24"/>
          <w:lang w:val="fr-FR"/>
        </w:rPr>
      </w:pPr>
      <w:proofErr w:type="spellStart"/>
      <w:proofErr w:type="gramStart"/>
      <w:r w:rsidRPr="00790839">
        <w:rPr>
          <w:sz w:val="32"/>
          <w:szCs w:val="24"/>
          <w:lang w:val="fr-FR" w:bidi="fr-FR"/>
        </w:rPr>
        <w:t>engcon</w:t>
      </w:r>
      <w:proofErr w:type="spellEnd"/>
      <w:proofErr w:type="gramEnd"/>
      <w:r w:rsidRPr="00790839">
        <w:rPr>
          <w:sz w:val="32"/>
          <w:szCs w:val="24"/>
          <w:lang w:val="fr-FR" w:bidi="fr-FR"/>
        </w:rPr>
        <w:t xml:space="preserve"> lance un </w:t>
      </w:r>
      <w:proofErr w:type="spellStart"/>
      <w:r w:rsidRPr="00790839">
        <w:rPr>
          <w:sz w:val="32"/>
          <w:szCs w:val="24"/>
          <w:lang w:val="fr-FR" w:bidi="fr-FR"/>
        </w:rPr>
        <w:t>tiltrotateur</w:t>
      </w:r>
      <w:proofErr w:type="spellEnd"/>
      <w:r w:rsidRPr="00790839">
        <w:rPr>
          <w:sz w:val="32"/>
          <w:szCs w:val="24"/>
          <w:lang w:val="fr-FR" w:bidi="fr-FR"/>
        </w:rPr>
        <w:t xml:space="preserve"> de troisième génération – pour une excavation plus intelligente, plus fluide et plus efficace </w:t>
      </w:r>
    </w:p>
    <w:p w14:paraId="47991EC6" w14:textId="3233D34F" w:rsidR="00790839" w:rsidRPr="00C95728" w:rsidRDefault="00EC4EF6" w:rsidP="00790839">
      <w:pPr>
        <w:pStyle w:val="Sidfot"/>
        <w:jc w:val="left"/>
        <w:rPr>
          <w:b/>
          <w:bCs/>
          <w:sz w:val="24"/>
          <w:lang w:val="fr-FR"/>
        </w:rPr>
      </w:pPr>
      <w:proofErr w:type="spellStart"/>
      <w:proofErr w:type="gramStart"/>
      <w:r>
        <w:rPr>
          <w:b/>
          <w:sz w:val="24"/>
          <w:lang w:val="fr-FR" w:bidi="fr-FR"/>
        </w:rPr>
        <w:t>e</w:t>
      </w:r>
      <w:r w:rsidR="00790839" w:rsidRPr="00790839">
        <w:rPr>
          <w:b/>
          <w:sz w:val="24"/>
          <w:lang w:val="fr-FR" w:bidi="fr-FR"/>
        </w:rPr>
        <w:t>ngcon</w:t>
      </w:r>
      <w:proofErr w:type="spellEnd"/>
      <w:proofErr w:type="gramEnd"/>
      <w:r w:rsidR="00790839" w:rsidRPr="00790839">
        <w:rPr>
          <w:b/>
          <w:sz w:val="24"/>
          <w:lang w:val="fr-FR" w:bidi="fr-FR"/>
        </w:rPr>
        <w:t xml:space="preserve">, le premier fabricant mondial de </w:t>
      </w:r>
      <w:proofErr w:type="spellStart"/>
      <w:r w:rsidR="00790839" w:rsidRPr="00790839">
        <w:rPr>
          <w:b/>
          <w:sz w:val="24"/>
          <w:lang w:val="fr-FR" w:bidi="fr-FR"/>
        </w:rPr>
        <w:t>tiltrotateurs</w:t>
      </w:r>
      <w:proofErr w:type="spellEnd"/>
      <w:r w:rsidR="00790839" w:rsidRPr="00790839">
        <w:rPr>
          <w:b/>
          <w:sz w:val="24"/>
          <w:lang w:val="fr-FR" w:bidi="fr-FR"/>
        </w:rPr>
        <w:t xml:space="preserve">, </w:t>
      </w:r>
      <w:r w:rsidR="00256F6F">
        <w:rPr>
          <w:b/>
          <w:sz w:val="24"/>
          <w:lang w:val="fr-FR" w:bidi="fr-FR"/>
        </w:rPr>
        <w:t>d’attaches</w:t>
      </w:r>
      <w:r w:rsidR="00256F6F" w:rsidRPr="00790839">
        <w:rPr>
          <w:b/>
          <w:sz w:val="24"/>
          <w:lang w:val="fr-FR" w:bidi="fr-FR"/>
        </w:rPr>
        <w:t xml:space="preserve"> </w:t>
      </w:r>
      <w:r w:rsidR="00790839" w:rsidRPr="00790839">
        <w:rPr>
          <w:b/>
          <w:sz w:val="24"/>
          <w:lang w:val="fr-FR" w:bidi="fr-FR"/>
        </w:rPr>
        <w:t xml:space="preserve">rapides et d’accessoires pour </w:t>
      </w:r>
      <w:r w:rsidR="00256F6F">
        <w:rPr>
          <w:b/>
          <w:sz w:val="24"/>
          <w:lang w:val="fr-FR" w:bidi="fr-FR"/>
        </w:rPr>
        <w:t>pelles</w:t>
      </w:r>
      <w:r w:rsidR="00790839" w:rsidRPr="00790839">
        <w:rPr>
          <w:b/>
          <w:sz w:val="24"/>
          <w:lang w:val="fr-FR" w:bidi="fr-FR"/>
        </w:rPr>
        <w:t xml:space="preserve">, lancera sa troisième génération de produits en 2022. Pour répondre aux besoins de l’avenir, le nouveau système de tiltrotateur fait des progrès en matière de durabilité avec une technologie intelligente qui réduit la consommation d’énergie et est adaptée à l’électrification des excavatrices. Le système intégré et adapté à l’utilisateur s’appuie sur le concept de réussite d’engcon – une rentabilité et une flexibilité accrues qui assurent plus de confort et de sécurité pour l’utilisateur final. Le système de tiltrotateur de troisième génération sera présenté pour la première fois au salon norvégien Vei og Anlegg du 11 au 13 mai et la production débutera au second semestre 2022. </w:t>
      </w:r>
    </w:p>
    <w:p w14:paraId="6E740DD4" w14:textId="71B554B9" w:rsidR="00790839" w:rsidRPr="00C95728" w:rsidRDefault="00790839" w:rsidP="00790839">
      <w:pPr>
        <w:pStyle w:val="Sidfot"/>
        <w:jc w:val="left"/>
        <w:rPr>
          <w:sz w:val="24"/>
          <w:lang w:val="fr-FR"/>
        </w:rPr>
      </w:pPr>
      <w:proofErr w:type="gramStart"/>
      <w:r w:rsidRPr="00790839">
        <w:rPr>
          <w:sz w:val="24"/>
          <w:lang w:val="fr-FR" w:bidi="fr-FR"/>
        </w:rPr>
        <w:t>engcon</w:t>
      </w:r>
      <w:proofErr w:type="gramEnd"/>
      <w:r w:rsidRPr="00790839">
        <w:rPr>
          <w:sz w:val="24"/>
          <w:lang w:val="fr-FR" w:bidi="fr-FR"/>
        </w:rPr>
        <w:t xml:space="preserve"> continue de développer des systèmes de tiltrotateurs innovants et économes en ressources pour </w:t>
      </w:r>
      <w:r w:rsidR="00256F6F">
        <w:rPr>
          <w:sz w:val="24"/>
          <w:lang w:val="fr-FR" w:bidi="fr-FR"/>
        </w:rPr>
        <w:t>pelleteuses</w:t>
      </w:r>
      <w:r w:rsidR="00256F6F" w:rsidRPr="00790839">
        <w:rPr>
          <w:sz w:val="24"/>
          <w:lang w:val="fr-FR" w:bidi="fr-FR"/>
        </w:rPr>
        <w:t xml:space="preserve"> </w:t>
      </w:r>
      <w:r w:rsidRPr="00790839">
        <w:rPr>
          <w:sz w:val="24"/>
          <w:lang w:val="fr-FR" w:bidi="fr-FR"/>
        </w:rPr>
        <w:t xml:space="preserve">en mettant l’accent sur les besoins des utilisateurs finaux. En 2022, </w:t>
      </w:r>
      <w:proofErr w:type="spellStart"/>
      <w:r w:rsidRPr="00790839">
        <w:rPr>
          <w:sz w:val="24"/>
          <w:lang w:val="fr-FR" w:bidi="fr-FR"/>
        </w:rPr>
        <w:t>engcon</w:t>
      </w:r>
      <w:proofErr w:type="spellEnd"/>
      <w:r w:rsidRPr="00790839">
        <w:rPr>
          <w:sz w:val="24"/>
          <w:lang w:val="fr-FR" w:bidi="fr-FR"/>
        </w:rPr>
        <w:t xml:space="preserve"> introduira des </w:t>
      </w:r>
      <w:proofErr w:type="spellStart"/>
      <w:r w:rsidRPr="00790839">
        <w:rPr>
          <w:sz w:val="24"/>
          <w:lang w:val="fr-FR" w:bidi="fr-FR"/>
        </w:rPr>
        <w:t>tiltrotateurs</w:t>
      </w:r>
      <w:proofErr w:type="spellEnd"/>
      <w:r w:rsidRPr="00790839">
        <w:rPr>
          <w:sz w:val="24"/>
          <w:lang w:val="fr-FR" w:bidi="fr-FR"/>
        </w:rPr>
        <w:t xml:space="preserve"> de troisième génération pour excavatrices. Cette technologie est basée sur un nouveau type de vannes en combinaison avec un logiciel intelligent qui coopère avec le système hydraulique à détection de charge de l’excavatrice. Cela optimise à la fois les fonctions du tiltrotateur et les mouvements de la pelle, ce qui permet un</w:t>
      </w:r>
      <w:r w:rsidR="000D5019">
        <w:rPr>
          <w:sz w:val="24"/>
          <w:lang w:val="fr-FR" w:bidi="fr-FR"/>
        </w:rPr>
        <w:t>e excavation</w:t>
      </w:r>
      <w:r w:rsidRPr="00790839">
        <w:rPr>
          <w:sz w:val="24"/>
          <w:lang w:val="fr-FR" w:bidi="fr-FR"/>
        </w:rPr>
        <w:t xml:space="preserve"> plus fluide avec une plus grande précision. En même temps, l’usure de </w:t>
      </w:r>
      <w:r w:rsidR="000D5019">
        <w:rPr>
          <w:sz w:val="24"/>
          <w:lang w:val="fr-FR" w:bidi="fr-FR"/>
        </w:rPr>
        <w:t>la pelleteuse</w:t>
      </w:r>
      <w:r w:rsidR="000D5019" w:rsidRPr="00790839">
        <w:rPr>
          <w:sz w:val="24"/>
          <w:lang w:val="fr-FR" w:bidi="fr-FR"/>
        </w:rPr>
        <w:t xml:space="preserve"> </w:t>
      </w:r>
      <w:r w:rsidRPr="00790839">
        <w:rPr>
          <w:sz w:val="24"/>
          <w:lang w:val="fr-FR" w:bidi="fr-FR"/>
        </w:rPr>
        <w:t xml:space="preserve">et le besoin d’entretien diminuent également. </w:t>
      </w:r>
    </w:p>
    <w:p w14:paraId="39569BC7" w14:textId="43F5D7B8" w:rsidR="00790839" w:rsidRPr="00A17748" w:rsidRDefault="00790839" w:rsidP="00790839">
      <w:pPr>
        <w:pStyle w:val="Sidfot"/>
        <w:jc w:val="left"/>
        <w:rPr>
          <w:sz w:val="24"/>
          <w:lang w:val="fr-FR"/>
        </w:rPr>
      </w:pPr>
      <w:r w:rsidRPr="00790839">
        <w:rPr>
          <w:sz w:val="24"/>
          <w:lang w:val="fr-FR" w:bidi="fr-FR"/>
        </w:rPr>
        <w:t xml:space="preserve">– Pour répondre aux demandes croissantes d’électrification, de numérisation, de sécurité et de durabilité, nous avons développé une solution adaptée au creusement du futur. Notre nouveau système de tiltrotateurs montre qu’engcon est à l’avant-garde des solutions innovantes qui font avancer le développement pour réduire la dépendance aux </w:t>
      </w:r>
      <w:r w:rsidR="00256F6F">
        <w:rPr>
          <w:sz w:val="24"/>
          <w:lang w:val="fr-FR" w:bidi="fr-FR"/>
        </w:rPr>
        <w:t>énergies</w:t>
      </w:r>
      <w:r w:rsidR="00256F6F" w:rsidRPr="00790839">
        <w:rPr>
          <w:sz w:val="24"/>
          <w:lang w:val="fr-FR" w:bidi="fr-FR"/>
        </w:rPr>
        <w:t xml:space="preserve"> </w:t>
      </w:r>
      <w:r w:rsidRPr="00790839">
        <w:rPr>
          <w:sz w:val="24"/>
          <w:lang w:val="fr-FR" w:bidi="fr-FR"/>
        </w:rPr>
        <w:t xml:space="preserve">fossiles et donc l’impact climatique des </w:t>
      </w:r>
      <w:r w:rsidR="00256F6F">
        <w:rPr>
          <w:sz w:val="24"/>
          <w:lang w:val="fr-FR" w:bidi="fr-FR"/>
        </w:rPr>
        <w:t>pelleteuses </w:t>
      </w:r>
      <w:r w:rsidRPr="00790839">
        <w:rPr>
          <w:sz w:val="24"/>
          <w:lang w:val="fr-FR" w:bidi="fr-FR"/>
        </w:rPr>
        <w:t xml:space="preserve">», a déclaré </w:t>
      </w:r>
      <w:proofErr w:type="spellStart"/>
      <w:r w:rsidRPr="00790839">
        <w:rPr>
          <w:sz w:val="24"/>
          <w:lang w:val="fr-FR" w:bidi="fr-FR"/>
        </w:rPr>
        <w:t>Stig</w:t>
      </w:r>
      <w:proofErr w:type="spellEnd"/>
      <w:r w:rsidRPr="00790839">
        <w:rPr>
          <w:sz w:val="24"/>
          <w:lang w:val="fr-FR" w:bidi="fr-FR"/>
        </w:rPr>
        <w:t xml:space="preserve"> </w:t>
      </w:r>
      <w:proofErr w:type="spellStart"/>
      <w:r w:rsidRPr="00790839">
        <w:rPr>
          <w:sz w:val="24"/>
          <w:lang w:val="fr-FR" w:bidi="fr-FR"/>
        </w:rPr>
        <w:t>Engström</w:t>
      </w:r>
      <w:proofErr w:type="spellEnd"/>
      <w:r w:rsidRPr="00790839">
        <w:rPr>
          <w:sz w:val="24"/>
          <w:lang w:val="fr-FR" w:bidi="fr-FR"/>
        </w:rPr>
        <w:t>, fondateur propriétaire d’engcon et leader du développement des produits de l’entreprise.</w:t>
      </w:r>
    </w:p>
    <w:p w14:paraId="69B716F4" w14:textId="49618AAE" w:rsidR="00790839" w:rsidRPr="00A17748" w:rsidRDefault="000248A1" w:rsidP="00790839">
      <w:pPr>
        <w:pStyle w:val="Sidfot"/>
        <w:jc w:val="left"/>
        <w:rPr>
          <w:sz w:val="24"/>
          <w:lang w:val="fr-FR"/>
        </w:rPr>
      </w:pPr>
      <w:r>
        <w:rPr>
          <w:sz w:val="24"/>
          <w:lang w:val="fr-FR" w:bidi="fr-FR"/>
        </w:rPr>
        <w:t>Grâce à</w:t>
      </w:r>
      <w:r w:rsidRPr="00790839">
        <w:rPr>
          <w:sz w:val="24"/>
          <w:lang w:val="fr-FR" w:bidi="fr-FR"/>
        </w:rPr>
        <w:t xml:space="preserve"> </w:t>
      </w:r>
      <w:r w:rsidR="00790839" w:rsidRPr="00790839">
        <w:rPr>
          <w:sz w:val="24"/>
          <w:lang w:val="fr-FR" w:bidi="fr-FR"/>
        </w:rPr>
        <w:t>une application, le système de tiltrotateur de troisième génération permet également un degré plus élevé de personnalisation individuelle sous la forme de possibilités améliorées pour, entre autres, un diagnostic à distance connecté et une assistance mobile.</w:t>
      </w:r>
    </w:p>
    <w:p w14:paraId="6959B682" w14:textId="043F2222" w:rsidR="00790839" w:rsidRPr="00A17748" w:rsidRDefault="00790839" w:rsidP="00790839">
      <w:pPr>
        <w:pStyle w:val="Sidfot"/>
        <w:jc w:val="left"/>
        <w:rPr>
          <w:sz w:val="24"/>
          <w:lang w:val="fr-FR"/>
        </w:rPr>
      </w:pPr>
      <w:r w:rsidRPr="00790839">
        <w:rPr>
          <w:sz w:val="24"/>
          <w:lang w:val="fr-FR" w:bidi="fr-FR"/>
        </w:rPr>
        <w:lastRenderedPageBreak/>
        <w:t xml:space="preserve">En plus de la technologie économe en énergie, la nouvelle série intègre </w:t>
      </w:r>
      <w:proofErr w:type="gramStart"/>
      <w:r w:rsidR="00A12D5B">
        <w:rPr>
          <w:sz w:val="24"/>
          <w:lang w:val="fr-FR" w:bidi="fr-FR"/>
        </w:rPr>
        <w:t>l’</w:t>
      </w:r>
      <w:r w:rsidR="00A12D5B" w:rsidRPr="00A12D5B">
        <w:rPr>
          <w:sz w:val="24"/>
          <w:lang w:val="fr-FR" w:bidi="fr-FR"/>
        </w:rPr>
        <w:t xml:space="preserve"> </w:t>
      </w:r>
      <w:r w:rsidR="00A12D5B" w:rsidRPr="00790839">
        <w:rPr>
          <w:sz w:val="24"/>
          <w:lang w:val="fr-FR" w:bidi="fr-FR"/>
        </w:rPr>
        <w:t>EC</w:t>
      </w:r>
      <w:proofErr w:type="gramEnd"/>
      <w:r w:rsidR="00A12D5B" w:rsidRPr="00790839">
        <w:rPr>
          <w:sz w:val="24"/>
          <w:lang w:val="fr-FR" w:bidi="fr-FR"/>
        </w:rPr>
        <w:t>-</w:t>
      </w:r>
      <w:proofErr w:type="spellStart"/>
      <w:r w:rsidR="00A12D5B" w:rsidRPr="00790839">
        <w:rPr>
          <w:sz w:val="24"/>
          <w:lang w:val="fr-FR" w:bidi="fr-FR"/>
        </w:rPr>
        <w:t>Oil</w:t>
      </w:r>
      <w:proofErr w:type="spellEnd"/>
      <w:r w:rsidR="00A12D5B">
        <w:rPr>
          <w:sz w:val="24"/>
          <w:lang w:val="fr-FR" w:bidi="fr-FR"/>
        </w:rPr>
        <w:t>, le</w:t>
      </w:r>
      <w:r w:rsidR="00A12D5B" w:rsidRPr="00790839">
        <w:rPr>
          <w:sz w:val="24"/>
          <w:lang w:val="fr-FR" w:bidi="fr-FR"/>
        </w:rPr>
        <w:t xml:space="preserve"> </w:t>
      </w:r>
      <w:r w:rsidRPr="00790839">
        <w:rPr>
          <w:sz w:val="24"/>
          <w:lang w:val="fr-FR" w:bidi="fr-FR"/>
        </w:rPr>
        <w:t xml:space="preserve"> système de raccordement rapide automatique qui connecte facilement et en douceur le </w:t>
      </w:r>
      <w:proofErr w:type="spellStart"/>
      <w:r w:rsidRPr="00790839">
        <w:rPr>
          <w:sz w:val="24"/>
          <w:lang w:val="fr-FR" w:bidi="fr-FR"/>
        </w:rPr>
        <w:t>tiltrotateur</w:t>
      </w:r>
      <w:proofErr w:type="spellEnd"/>
      <w:r w:rsidRPr="00790839">
        <w:rPr>
          <w:sz w:val="24"/>
          <w:lang w:val="fr-FR" w:bidi="fr-FR"/>
        </w:rPr>
        <w:t xml:space="preserve"> ainsi que </w:t>
      </w:r>
      <w:r w:rsidR="00A12D5B">
        <w:rPr>
          <w:sz w:val="24"/>
          <w:lang w:val="fr-FR" w:bidi="fr-FR"/>
        </w:rPr>
        <w:t>l’</w:t>
      </w:r>
      <w:r w:rsidRPr="00790839">
        <w:rPr>
          <w:sz w:val="24"/>
          <w:lang w:val="fr-FR" w:bidi="fr-FR"/>
        </w:rPr>
        <w:t>hydraulique automatiquement, sans que le conducteur ait à quitter la cabine.</w:t>
      </w:r>
    </w:p>
    <w:p w14:paraId="002B99FD" w14:textId="2FC25DEE" w:rsidR="00790839" w:rsidRPr="00A17748" w:rsidRDefault="00790839" w:rsidP="00790839">
      <w:pPr>
        <w:pStyle w:val="Sidfot"/>
        <w:jc w:val="left"/>
        <w:rPr>
          <w:sz w:val="24"/>
          <w:lang w:val="fr-FR"/>
        </w:rPr>
      </w:pPr>
      <w:r w:rsidRPr="00790839">
        <w:rPr>
          <w:sz w:val="24"/>
          <w:lang w:val="fr-FR" w:bidi="fr-FR"/>
        </w:rPr>
        <w:t>Pour une compatibilité totale avec les systèmes de guidage modernes d’aujourd’hui, engcon intègre également un capteur d’inclinaison et de rotation nouvellement développé comme standard pour la troisième génération. Les capteurs contiennent l’un des premiers capteurs « absolus » du marché et disposent d’une solution Plug &amp; Play pour les systèmes de contrôle de machines intégrés et tiers.</w:t>
      </w:r>
    </w:p>
    <w:p w14:paraId="78C913F6" w14:textId="64378A46" w:rsidR="00790839" w:rsidRPr="00A17748" w:rsidRDefault="00790839" w:rsidP="00790839">
      <w:pPr>
        <w:pStyle w:val="Sidfot"/>
        <w:jc w:val="left"/>
        <w:rPr>
          <w:sz w:val="24"/>
          <w:lang w:val="fr-FR"/>
        </w:rPr>
      </w:pPr>
      <w:r w:rsidRPr="00790839">
        <w:rPr>
          <w:sz w:val="24"/>
          <w:lang w:val="fr-FR" w:bidi="fr-FR"/>
        </w:rPr>
        <w:t xml:space="preserve">– La troisième génération sera notre offre haut de gamme où l’opérateur d’excavatrice bénéficie de la toute dernière technologie comme standard, tout en bénéficiant d’une </w:t>
      </w:r>
      <w:r w:rsidR="000248A1">
        <w:rPr>
          <w:sz w:val="24"/>
          <w:lang w:val="fr-FR" w:bidi="fr-FR"/>
        </w:rPr>
        <w:t>pelle</w:t>
      </w:r>
      <w:r w:rsidR="000248A1" w:rsidRPr="00790839">
        <w:rPr>
          <w:sz w:val="24"/>
          <w:lang w:val="fr-FR" w:bidi="fr-FR"/>
        </w:rPr>
        <w:t xml:space="preserve"> </w:t>
      </w:r>
      <w:r w:rsidRPr="00790839">
        <w:rPr>
          <w:sz w:val="24"/>
          <w:lang w:val="fr-FR" w:bidi="fr-FR"/>
        </w:rPr>
        <w:t xml:space="preserve">optimisée au niveau de l’énergie qui devient encore plus fluide à conduire », commente </w:t>
      </w:r>
      <w:proofErr w:type="spellStart"/>
      <w:r w:rsidRPr="00790839">
        <w:rPr>
          <w:sz w:val="24"/>
          <w:lang w:val="fr-FR" w:bidi="fr-FR"/>
        </w:rPr>
        <w:t>Stig</w:t>
      </w:r>
      <w:proofErr w:type="spellEnd"/>
      <w:r w:rsidRPr="00790839">
        <w:rPr>
          <w:sz w:val="24"/>
          <w:lang w:val="fr-FR" w:bidi="fr-FR"/>
        </w:rPr>
        <w:t xml:space="preserve"> </w:t>
      </w:r>
      <w:proofErr w:type="spellStart"/>
      <w:r w:rsidRPr="00790839">
        <w:rPr>
          <w:sz w:val="24"/>
          <w:lang w:val="fr-FR" w:bidi="fr-FR"/>
        </w:rPr>
        <w:t>Engström</w:t>
      </w:r>
      <w:proofErr w:type="spellEnd"/>
      <w:r w:rsidRPr="00790839">
        <w:rPr>
          <w:sz w:val="24"/>
          <w:lang w:val="fr-FR" w:bidi="fr-FR"/>
        </w:rPr>
        <w:t>.</w:t>
      </w:r>
    </w:p>
    <w:p w14:paraId="550FCFF5" w14:textId="31D7E332" w:rsidR="00790839" w:rsidRPr="000236E0" w:rsidRDefault="00790839" w:rsidP="00790839">
      <w:pPr>
        <w:pStyle w:val="Sidfot"/>
        <w:jc w:val="left"/>
        <w:rPr>
          <w:sz w:val="24"/>
          <w:lang w:val="fr-FR"/>
        </w:rPr>
      </w:pPr>
      <w:r w:rsidRPr="00790839">
        <w:rPr>
          <w:sz w:val="24"/>
          <w:lang w:val="fr-FR" w:bidi="fr-FR"/>
        </w:rPr>
        <w:t xml:space="preserve">Le système de </w:t>
      </w:r>
      <w:proofErr w:type="spellStart"/>
      <w:r w:rsidRPr="00790839">
        <w:rPr>
          <w:sz w:val="24"/>
          <w:lang w:val="fr-FR" w:bidi="fr-FR"/>
        </w:rPr>
        <w:t>tiltrotateur</w:t>
      </w:r>
      <w:proofErr w:type="spellEnd"/>
      <w:r w:rsidRPr="00790839">
        <w:rPr>
          <w:sz w:val="24"/>
          <w:lang w:val="fr-FR" w:bidi="fr-FR"/>
        </w:rPr>
        <w:t xml:space="preserve"> de troisième génération sera exposé </w:t>
      </w:r>
      <w:r w:rsidR="00256F6F">
        <w:rPr>
          <w:sz w:val="24"/>
          <w:lang w:val="fr-FR" w:bidi="fr-FR"/>
        </w:rPr>
        <w:t xml:space="preserve">sur les </w:t>
      </w:r>
      <w:r w:rsidRPr="00790839">
        <w:rPr>
          <w:sz w:val="24"/>
          <w:lang w:val="fr-FR" w:bidi="fr-FR"/>
        </w:rPr>
        <w:t>salons de cette année et la production commencera à la fin de 2022 avec les modèles EC319 pour les excavatrices de 14 à 19 tonnes et EC3</w:t>
      </w:r>
      <w:r w:rsidR="000236E0">
        <w:rPr>
          <w:sz w:val="24"/>
          <w:lang w:val="fr-FR" w:bidi="fr-FR"/>
        </w:rPr>
        <w:t>14</w:t>
      </w:r>
      <w:r w:rsidRPr="00790839">
        <w:rPr>
          <w:sz w:val="24"/>
          <w:lang w:val="fr-FR" w:bidi="fr-FR"/>
        </w:rPr>
        <w:t xml:space="preserve"> pour les pelles de </w:t>
      </w:r>
      <w:r w:rsidR="00811A99">
        <w:rPr>
          <w:sz w:val="24"/>
          <w:lang w:val="fr-FR" w:bidi="fr-FR"/>
        </w:rPr>
        <w:t>9</w:t>
      </w:r>
      <w:r w:rsidRPr="00790839">
        <w:rPr>
          <w:sz w:val="24"/>
          <w:lang w:val="fr-FR" w:bidi="fr-FR"/>
        </w:rPr>
        <w:t xml:space="preserve"> à </w:t>
      </w:r>
      <w:r w:rsidR="000236E0">
        <w:rPr>
          <w:sz w:val="24"/>
          <w:lang w:val="fr-FR" w:bidi="fr-FR"/>
        </w:rPr>
        <w:t>1</w:t>
      </w:r>
      <w:r w:rsidR="00811A99">
        <w:rPr>
          <w:sz w:val="24"/>
          <w:lang w:val="fr-FR" w:bidi="fr-FR"/>
        </w:rPr>
        <w:t>4</w:t>
      </w:r>
      <w:r w:rsidRPr="00790839">
        <w:rPr>
          <w:sz w:val="24"/>
          <w:lang w:val="fr-FR" w:bidi="fr-FR"/>
        </w:rPr>
        <w:t xml:space="preserve"> tonnes. </w:t>
      </w:r>
      <w:r w:rsidR="00256F6F">
        <w:rPr>
          <w:sz w:val="24"/>
          <w:lang w:val="fr-FR" w:bidi="fr-FR"/>
        </w:rPr>
        <w:t xml:space="preserve">Le développement se poursuivra ensuite sur l’ensemble de la gamme. </w:t>
      </w:r>
    </w:p>
    <w:p w14:paraId="35DEC41A" w14:textId="1188029B" w:rsidR="00F7122C" w:rsidRPr="000236E0" w:rsidRDefault="00F7122C" w:rsidP="003C5CFD">
      <w:pPr>
        <w:pStyle w:val="Sidfot"/>
        <w:spacing w:before="0"/>
        <w:jc w:val="left"/>
        <w:rPr>
          <w:rFonts w:ascii="Arial Nova Light" w:hAnsi="Arial Nova Light" w:cs="Arial"/>
          <w:sz w:val="16"/>
          <w:szCs w:val="16"/>
          <w:lang w:val="fr-FR"/>
        </w:rPr>
      </w:pPr>
    </w:p>
    <w:p w14:paraId="29D8B5A6" w14:textId="79BD63C3" w:rsidR="00EC4EF6" w:rsidRPr="000236E0" w:rsidRDefault="00EC4EF6" w:rsidP="003C5CFD">
      <w:pPr>
        <w:pStyle w:val="Sidfot"/>
        <w:spacing w:before="0"/>
        <w:jc w:val="left"/>
        <w:rPr>
          <w:rFonts w:ascii="Arial Nova Light" w:hAnsi="Arial Nova Light" w:cs="Arial"/>
          <w:sz w:val="16"/>
          <w:szCs w:val="16"/>
          <w:lang w:val="fr-FR"/>
        </w:rPr>
      </w:pPr>
    </w:p>
    <w:p w14:paraId="71A93476" w14:textId="034E8031" w:rsidR="00EC4EF6" w:rsidRPr="000236E0" w:rsidRDefault="00EC4EF6" w:rsidP="003C5CFD">
      <w:pPr>
        <w:pStyle w:val="Sidfot"/>
        <w:spacing w:before="0"/>
        <w:jc w:val="left"/>
        <w:rPr>
          <w:rFonts w:ascii="Arial Nova Light" w:hAnsi="Arial Nova Light" w:cs="Arial"/>
          <w:sz w:val="16"/>
          <w:szCs w:val="16"/>
          <w:lang w:val="fr-FR"/>
        </w:rPr>
      </w:pPr>
    </w:p>
    <w:p w14:paraId="75988BDF" w14:textId="783AF36E" w:rsidR="00EC4EF6" w:rsidRPr="000236E0" w:rsidRDefault="00EC4EF6" w:rsidP="003C5CFD">
      <w:pPr>
        <w:pStyle w:val="Sidfot"/>
        <w:spacing w:before="0"/>
        <w:jc w:val="left"/>
        <w:rPr>
          <w:rFonts w:ascii="Arial Nova Light" w:hAnsi="Arial Nova Light" w:cs="Arial"/>
          <w:sz w:val="16"/>
          <w:szCs w:val="16"/>
          <w:lang w:val="fr-FR"/>
        </w:rPr>
      </w:pPr>
    </w:p>
    <w:p w14:paraId="0899B8D4" w14:textId="0C5445DB" w:rsidR="00EC4EF6" w:rsidRPr="000236E0" w:rsidRDefault="00EC4EF6" w:rsidP="003C5CFD">
      <w:pPr>
        <w:pStyle w:val="Sidfot"/>
        <w:spacing w:before="0"/>
        <w:jc w:val="left"/>
        <w:rPr>
          <w:rFonts w:ascii="Arial Nova Light" w:hAnsi="Arial Nova Light" w:cs="Arial"/>
          <w:sz w:val="16"/>
          <w:szCs w:val="16"/>
          <w:lang w:val="fr-FR"/>
        </w:rPr>
      </w:pPr>
    </w:p>
    <w:p w14:paraId="180895D0" w14:textId="1C680955" w:rsidR="00EC4EF6" w:rsidRPr="000236E0" w:rsidRDefault="00EC4EF6" w:rsidP="003C5CFD">
      <w:pPr>
        <w:pStyle w:val="Sidfot"/>
        <w:spacing w:before="0"/>
        <w:jc w:val="left"/>
        <w:rPr>
          <w:rFonts w:ascii="Arial Nova Light" w:hAnsi="Arial Nova Light" w:cs="Arial"/>
          <w:sz w:val="16"/>
          <w:szCs w:val="16"/>
          <w:lang w:val="fr-FR"/>
        </w:rPr>
      </w:pPr>
    </w:p>
    <w:p w14:paraId="5E3AC144" w14:textId="0F15412C" w:rsidR="00EC4EF6" w:rsidRPr="000236E0" w:rsidRDefault="00EC4EF6" w:rsidP="003C5CFD">
      <w:pPr>
        <w:pStyle w:val="Sidfot"/>
        <w:spacing w:before="0"/>
        <w:jc w:val="left"/>
        <w:rPr>
          <w:rFonts w:ascii="Arial Nova Light" w:hAnsi="Arial Nova Light" w:cs="Arial"/>
          <w:sz w:val="16"/>
          <w:szCs w:val="16"/>
          <w:lang w:val="fr-FR"/>
        </w:rPr>
      </w:pPr>
    </w:p>
    <w:p w14:paraId="3D71E4F0" w14:textId="5568AE9E" w:rsidR="00EC4EF6" w:rsidRPr="000236E0" w:rsidRDefault="00EC4EF6" w:rsidP="003C5CFD">
      <w:pPr>
        <w:pStyle w:val="Sidfot"/>
        <w:spacing w:before="0"/>
        <w:jc w:val="left"/>
        <w:rPr>
          <w:rFonts w:ascii="Arial Nova Light" w:hAnsi="Arial Nova Light" w:cs="Arial"/>
          <w:sz w:val="16"/>
          <w:szCs w:val="16"/>
          <w:lang w:val="fr-FR"/>
        </w:rPr>
      </w:pPr>
    </w:p>
    <w:p w14:paraId="0D423C61" w14:textId="77777777" w:rsidR="00EC4EF6" w:rsidRPr="00944844" w:rsidRDefault="00EC4EF6" w:rsidP="00EC4EF6">
      <w:pPr>
        <w:rPr>
          <w:rFonts w:cs="Arial"/>
          <w:sz w:val="24"/>
          <w:szCs w:val="24"/>
          <w:lang w:val="sv-SE"/>
        </w:rPr>
      </w:pPr>
      <w:proofErr w:type="spellStart"/>
      <w:r w:rsidRPr="00944844">
        <w:rPr>
          <w:rFonts w:eastAsia="Arial" w:cs="Arial"/>
          <w:b/>
          <w:sz w:val="24"/>
          <w:szCs w:val="24"/>
          <w:lang w:val="sv-SE" w:bidi="fr-FR"/>
        </w:rPr>
        <w:t>Pour</w:t>
      </w:r>
      <w:proofErr w:type="spellEnd"/>
      <w:r w:rsidRPr="00944844">
        <w:rPr>
          <w:rFonts w:eastAsia="Arial" w:cs="Arial"/>
          <w:b/>
          <w:sz w:val="24"/>
          <w:szCs w:val="24"/>
          <w:lang w:val="sv-SE" w:bidi="fr-FR"/>
        </w:rPr>
        <w:t xml:space="preserve"> plus </w:t>
      </w:r>
      <w:proofErr w:type="spellStart"/>
      <w:r w:rsidRPr="00944844">
        <w:rPr>
          <w:rFonts w:eastAsia="Arial" w:cs="Arial"/>
          <w:b/>
          <w:sz w:val="24"/>
          <w:szCs w:val="24"/>
          <w:lang w:val="sv-SE" w:bidi="fr-FR"/>
        </w:rPr>
        <w:t>d'informations</w:t>
      </w:r>
      <w:proofErr w:type="spellEnd"/>
      <w:r w:rsidRPr="00944844">
        <w:rPr>
          <w:rFonts w:eastAsia="Arial" w:cs="Arial"/>
          <w:b/>
          <w:sz w:val="24"/>
          <w:szCs w:val="24"/>
          <w:lang w:val="sv-SE" w:bidi="fr-FR"/>
        </w:rPr>
        <w:t xml:space="preserve">, </w:t>
      </w:r>
      <w:proofErr w:type="spellStart"/>
      <w:r w:rsidRPr="00944844">
        <w:rPr>
          <w:rFonts w:eastAsia="Arial" w:cs="Arial"/>
          <w:b/>
          <w:sz w:val="24"/>
          <w:szCs w:val="24"/>
          <w:lang w:val="sv-SE" w:bidi="fr-FR"/>
        </w:rPr>
        <w:t>veuillez</w:t>
      </w:r>
      <w:proofErr w:type="spellEnd"/>
      <w:r w:rsidRPr="00944844">
        <w:rPr>
          <w:rFonts w:eastAsia="Arial" w:cs="Arial"/>
          <w:b/>
          <w:sz w:val="24"/>
          <w:szCs w:val="24"/>
          <w:lang w:val="sv-SE" w:bidi="fr-FR"/>
        </w:rPr>
        <w:t xml:space="preserve"> </w:t>
      </w:r>
      <w:proofErr w:type="spellStart"/>
      <w:proofErr w:type="gramStart"/>
      <w:r w:rsidRPr="00944844">
        <w:rPr>
          <w:rFonts w:eastAsia="Arial" w:cs="Arial"/>
          <w:b/>
          <w:sz w:val="24"/>
          <w:szCs w:val="24"/>
          <w:lang w:val="sv-SE" w:bidi="fr-FR"/>
        </w:rPr>
        <w:t>contacter</w:t>
      </w:r>
      <w:proofErr w:type="spellEnd"/>
      <w:r w:rsidRPr="00944844">
        <w:rPr>
          <w:rFonts w:eastAsia="Arial" w:cs="Arial"/>
          <w:b/>
          <w:sz w:val="24"/>
          <w:szCs w:val="24"/>
          <w:lang w:val="sv-SE" w:bidi="fr-FR"/>
        </w:rPr>
        <w:t> :</w:t>
      </w:r>
      <w:proofErr w:type="gramEnd"/>
      <w:r w:rsidRPr="00944844">
        <w:rPr>
          <w:rFonts w:eastAsia="Arial" w:cs="Arial"/>
          <w:b/>
          <w:sz w:val="24"/>
          <w:szCs w:val="24"/>
          <w:lang w:val="sv-SE" w:bidi="fr-FR"/>
        </w:rPr>
        <w:t> </w:t>
      </w:r>
      <w:r w:rsidRPr="00944844">
        <w:rPr>
          <w:rFonts w:eastAsia="Arial" w:cs="Arial"/>
          <w:sz w:val="24"/>
          <w:szCs w:val="24"/>
          <w:lang w:val="sv-SE" w:bidi="fr-FR"/>
        </w:rPr>
        <w:br/>
        <w:t xml:space="preserve">Sten Strömgren, Groupe </w:t>
      </w:r>
      <w:proofErr w:type="spellStart"/>
      <w:r w:rsidRPr="00944844">
        <w:rPr>
          <w:rFonts w:eastAsia="Arial" w:cs="Arial"/>
          <w:sz w:val="24"/>
          <w:szCs w:val="24"/>
          <w:lang w:val="sv-SE" w:bidi="fr-FR"/>
        </w:rPr>
        <w:t>engcon</w:t>
      </w:r>
      <w:proofErr w:type="spellEnd"/>
      <w:r w:rsidRPr="00944844">
        <w:rPr>
          <w:rFonts w:eastAsia="Arial" w:cs="Arial"/>
          <w:sz w:val="24"/>
          <w:szCs w:val="24"/>
          <w:lang w:val="sv-SE" w:bidi="fr-FR"/>
        </w:rPr>
        <w:t xml:space="preserve"> | </w:t>
      </w:r>
      <w:hyperlink r:id="rId10" w:history="1">
        <w:r w:rsidRPr="00944844">
          <w:rPr>
            <w:rStyle w:val="Hyperlnk"/>
            <w:rFonts w:cs="Arial"/>
            <w:sz w:val="24"/>
            <w:szCs w:val="24"/>
            <w:lang w:val="sv-SE" w:bidi="fr-FR"/>
          </w:rPr>
          <w:t>sten.stromgren@engcon.se</w:t>
        </w:r>
      </w:hyperlink>
      <w:r w:rsidRPr="00944844">
        <w:rPr>
          <w:rFonts w:eastAsia="Arial" w:cs="Arial"/>
          <w:sz w:val="24"/>
          <w:szCs w:val="24"/>
          <w:lang w:val="sv-SE" w:bidi="fr-FR"/>
        </w:rPr>
        <w:t xml:space="preserve"> | +46 [0]70 529 96 32 </w:t>
      </w:r>
    </w:p>
    <w:p w14:paraId="411306B1" w14:textId="77777777" w:rsidR="00EC4EF6" w:rsidRDefault="00EC4EF6" w:rsidP="00EC4EF6">
      <w:pPr>
        <w:pStyle w:val="paragraph"/>
        <w:spacing w:before="0" w:beforeAutospacing="0" w:after="0" w:afterAutospacing="0"/>
        <w:textAlignment w:val="baseline"/>
        <w:rPr>
          <w:rStyle w:val="normaltextrun"/>
          <w:rFonts w:ascii="Arial Nova Light" w:hAnsi="Arial Nova Light"/>
          <w:sz w:val="16"/>
          <w:szCs w:val="16"/>
          <w:lang w:val="fr-FR"/>
        </w:rPr>
      </w:pPr>
      <w:proofErr w:type="spellStart"/>
      <w:proofErr w:type="gramStart"/>
      <w:r w:rsidRPr="00944844">
        <w:rPr>
          <w:rStyle w:val="normaltextrun"/>
          <w:rFonts w:ascii="Arial Nova Light" w:hAnsi="Arial Nova Light"/>
          <w:b/>
          <w:bCs/>
          <w:sz w:val="16"/>
          <w:szCs w:val="16"/>
          <w:lang w:val="fr-FR"/>
        </w:rPr>
        <w:t>engcon</w:t>
      </w:r>
      <w:proofErr w:type="spellEnd"/>
      <w:proofErr w:type="gramEnd"/>
      <w:r w:rsidRPr="00944844">
        <w:rPr>
          <w:rStyle w:val="normaltextrun"/>
          <w:rFonts w:ascii="Arial Nova Light" w:hAnsi="Arial Nova Light"/>
          <w:sz w:val="16"/>
          <w:szCs w:val="16"/>
          <w:lang w:val="fr-FR"/>
        </w:rPr>
        <w:t xml:space="preserve"> est le premier fournisseur mondial de </w:t>
      </w:r>
      <w:proofErr w:type="spellStart"/>
      <w:r w:rsidRPr="00944844">
        <w:rPr>
          <w:rStyle w:val="normaltextrun"/>
          <w:rFonts w:ascii="Arial Nova Light" w:hAnsi="Arial Nova Light"/>
          <w:sz w:val="16"/>
          <w:szCs w:val="16"/>
          <w:lang w:val="fr-FR"/>
        </w:rPr>
        <w:t>tiltrotateurs</w:t>
      </w:r>
      <w:proofErr w:type="spellEnd"/>
      <w:r w:rsidRPr="00944844">
        <w:rPr>
          <w:rStyle w:val="normaltextrun"/>
          <w:rFonts w:ascii="Arial Nova Light" w:hAnsi="Arial Nova Light"/>
          <w:sz w:val="16"/>
          <w:szCs w:val="16"/>
          <w:lang w:val="fr-FR"/>
        </w:rPr>
        <w:t xml:space="preserve"> et d’engrenages associés, qui augmentent l’efficacité, la flexibilité, la rentabilité et la sécurité des excavatrices. Avec des connaissances, un engagement et un haut niveau de service, les plus de 400 employés d’</w:t>
      </w:r>
      <w:proofErr w:type="spellStart"/>
      <w:r w:rsidRPr="00944844">
        <w:rPr>
          <w:rStyle w:val="normaltextrun"/>
          <w:rFonts w:ascii="Arial Nova Light" w:hAnsi="Arial Nova Light"/>
          <w:sz w:val="16"/>
          <w:szCs w:val="16"/>
          <w:lang w:val="fr-FR"/>
        </w:rPr>
        <w:t>engcon</w:t>
      </w:r>
      <w:proofErr w:type="spellEnd"/>
      <w:r w:rsidRPr="00944844">
        <w:rPr>
          <w:rStyle w:val="normaltextrun"/>
          <w:rFonts w:ascii="Arial Nova Light" w:hAnsi="Arial Nova Light"/>
          <w:sz w:val="16"/>
          <w:szCs w:val="16"/>
          <w:lang w:val="fr-FR"/>
        </w:rPr>
        <w:t xml:space="preserve"> assurent le succès de leurs clients. </w:t>
      </w:r>
      <w:proofErr w:type="spellStart"/>
      <w:proofErr w:type="gramStart"/>
      <w:r w:rsidRPr="00944844">
        <w:rPr>
          <w:rStyle w:val="normaltextrun"/>
          <w:rFonts w:ascii="Arial Nova Light" w:hAnsi="Arial Nova Light"/>
          <w:sz w:val="16"/>
          <w:szCs w:val="16"/>
          <w:lang w:val="fr-FR"/>
        </w:rPr>
        <w:t>engcon</w:t>
      </w:r>
      <w:proofErr w:type="spellEnd"/>
      <w:proofErr w:type="gramEnd"/>
      <w:r w:rsidRPr="00944844">
        <w:rPr>
          <w:rStyle w:val="normaltextrun"/>
          <w:rFonts w:ascii="Arial Nova Light" w:hAnsi="Arial Nova Light"/>
          <w:sz w:val="16"/>
          <w:szCs w:val="16"/>
          <w:lang w:val="fr-FR"/>
        </w:rPr>
        <w:t xml:space="preserve"> fut fondée en 1990, avec son siège principal à </w:t>
      </w:r>
      <w:proofErr w:type="spellStart"/>
      <w:r w:rsidRPr="00944844">
        <w:rPr>
          <w:rStyle w:val="normaltextrun"/>
          <w:rFonts w:ascii="Arial Nova Light" w:hAnsi="Arial Nova Light"/>
          <w:sz w:val="16"/>
          <w:szCs w:val="16"/>
          <w:lang w:val="fr-FR"/>
        </w:rPr>
        <w:t>Strömsund</w:t>
      </w:r>
      <w:proofErr w:type="spellEnd"/>
      <w:r w:rsidRPr="00944844">
        <w:rPr>
          <w:rStyle w:val="normaltextrun"/>
          <w:rFonts w:ascii="Arial Nova Light" w:hAnsi="Arial Nova Light"/>
          <w:sz w:val="16"/>
          <w:szCs w:val="16"/>
          <w:lang w:val="fr-FR"/>
        </w:rPr>
        <w:t xml:space="preserve"> en Suède et est présente sur le marché via 13 entreprises de vente locales, tout en ayant établit un réseau de revendeurs dans le monde entier. Son chiffre d’affaires net s’élevait à environ 1,5 milliard de Couronnes suédoises en 2021.</w:t>
      </w:r>
    </w:p>
    <w:p w14:paraId="11F489A6" w14:textId="77777777" w:rsidR="00EC4EF6" w:rsidRPr="00944844" w:rsidRDefault="00EC4EF6" w:rsidP="00EC4EF6">
      <w:pPr>
        <w:pStyle w:val="paragraph"/>
        <w:spacing w:before="0" w:beforeAutospacing="0" w:after="0" w:afterAutospacing="0"/>
        <w:textAlignment w:val="baseline"/>
        <w:rPr>
          <w:rStyle w:val="normaltextrun"/>
          <w:rFonts w:ascii="Arial Nova Light" w:hAnsi="Arial Nova Light"/>
          <w:sz w:val="16"/>
          <w:szCs w:val="16"/>
          <w:lang w:val="fr-FR"/>
        </w:rPr>
      </w:pPr>
    </w:p>
    <w:p w14:paraId="6D515482" w14:textId="77777777" w:rsidR="00EC4EF6" w:rsidRPr="00944844" w:rsidRDefault="00811A99" w:rsidP="00EC4EF6">
      <w:pPr>
        <w:pStyle w:val="Sidfot"/>
        <w:spacing w:before="0" w:line="240" w:lineRule="auto"/>
        <w:jc w:val="left"/>
        <w:rPr>
          <w:rStyle w:val="normaltextrun"/>
          <w:rFonts w:ascii="Arial Nova Light" w:eastAsia="Times New Roman" w:hAnsi="Arial Nova Light"/>
          <w:sz w:val="16"/>
          <w:szCs w:val="16"/>
          <w:lang w:val="fr-FR" w:eastAsia="sv-SE" w:bidi="ar-SA"/>
        </w:rPr>
      </w:pPr>
      <w:hyperlink r:id="rId11" w:history="1">
        <w:r w:rsidR="00EC4EF6" w:rsidRPr="00944844">
          <w:rPr>
            <w:rStyle w:val="normaltextrun"/>
            <w:rFonts w:ascii="Arial Nova Light" w:eastAsia="Times New Roman" w:hAnsi="Arial Nova Light"/>
            <w:sz w:val="16"/>
            <w:szCs w:val="16"/>
            <w:lang w:eastAsia="sv-SE" w:bidi="ar-SA"/>
          </w:rPr>
          <w:t>www.engcon.com</w:t>
        </w:r>
      </w:hyperlink>
    </w:p>
    <w:p w14:paraId="2BFFBEAA" w14:textId="77777777" w:rsidR="00EC4EF6" w:rsidRPr="00D70B6E" w:rsidRDefault="00EC4EF6" w:rsidP="003C5CFD">
      <w:pPr>
        <w:pStyle w:val="Sidfot"/>
        <w:spacing w:before="0"/>
        <w:jc w:val="left"/>
        <w:rPr>
          <w:rFonts w:ascii="Arial Nova Light" w:hAnsi="Arial Nova Light" w:cs="Arial"/>
          <w:sz w:val="16"/>
          <w:szCs w:val="16"/>
          <w:lang w:val="sv-SE"/>
        </w:rPr>
      </w:pPr>
    </w:p>
    <w:sectPr w:rsidR="00EC4EF6" w:rsidRPr="00D70B6E" w:rsidSect="009B6B8A">
      <w:headerReference w:type="default" r:id="rId12"/>
      <w:footerReference w:type="default" r:id="rId13"/>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61A39" w14:textId="77777777" w:rsidR="00864CE9" w:rsidRDefault="00864CE9">
      <w:r>
        <w:separator/>
      </w:r>
    </w:p>
  </w:endnote>
  <w:endnote w:type="continuationSeparator" w:id="0">
    <w:p w14:paraId="593ABF7B" w14:textId="77777777" w:rsidR="00864CE9" w:rsidRDefault="0086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7307" w14:textId="77777777" w:rsidR="00864CE9" w:rsidRDefault="00864CE9">
      <w:r>
        <w:separator/>
      </w:r>
    </w:p>
  </w:footnote>
  <w:footnote w:type="continuationSeparator" w:id="0">
    <w:p w14:paraId="39A4D16C" w14:textId="77777777" w:rsidR="00864CE9" w:rsidRDefault="00864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fr-FR" w:bidi="fr-FR"/>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35298221">
    <w:abstractNumId w:val="0"/>
  </w:num>
  <w:num w:numId="2" w16cid:durableId="246967576">
    <w:abstractNumId w:val="7"/>
  </w:num>
  <w:num w:numId="3" w16cid:durableId="646327392">
    <w:abstractNumId w:val="6"/>
  </w:num>
  <w:num w:numId="4" w16cid:durableId="1084691819">
    <w:abstractNumId w:val="5"/>
  </w:num>
  <w:num w:numId="5" w16cid:durableId="1771461497">
    <w:abstractNumId w:val="9"/>
  </w:num>
  <w:num w:numId="6" w16cid:durableId="603420496">
    <w:abstractNumId w:val="4"/>
  </w:num>
  <w:num w:numId="7" w16cid:durableId="1335838154">
    <w:abstractNumId w:val="3"/>
  </w:num>
  <w:num w:numId="8" w16cid:durableId="1017583197">
    <w:abstractNumId w:val="2"/>
  </w:num>
  <w:num w:numId="9" w16cid:durableId="849834441">
    <w:abstractNumId w:val="1"/>
  </w:num>
  <w:num w:numId="10" w16cid:durableId="153759678">
    <w:abstractNumId w:val="10"/>
  </w:num>
  <w:num w:numId="11" w16cid:durableId="1024406606">
    <w:abstractNumId w:val="8"/>
  </w:num>
  <w:num w:numId="12" w16cid:durableId="442962155">
    <w:abstractNumId w:val="11"/>
  </w:num>
  <w:num w:numId="13" w16cid:durableId="432479161">
    <w:abstractNumId w:val="13"/>
  </w:num>
  <w:num w:numId="14" w16cid:durableId="13583095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activeWritingStyle w:appName="MSWord" w:lang="fr-FR" w:vendorID="64" w:dllVersion="0" w:nlCheck="1" w:checkStyle="0"/>
  <w:activeWritingStyle w:appName="MSWord" w:lang="fr-FR"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03B8E"/>
    <w:rsid w:val="000110B0"/>
    <w:rsid w:val="0001534B"/>
    <w:rsid w:val="000236E0"/>
    <w:rsid w:val="000248A1"/>
    <w:rsid w:val="00024A49"/>
    <w:rsid w:val="0002593A"/>
    <w:rsid w:val="00037629"/>
    <w:rsid w:val="00043277"/>
    <w:rsid w:val="0005252F"/>
    <w:rsid w:val="0005555F"/>
    <w:rsid w:val="000811E5"/>
    <w:rsid w:val="00082CFB"/>
    <w:rsid w:val="000C3201"/>
    <w:rsid w:val="000D5019"/>
    <w:rsid w:val="000F7147"/>
    <w:rsid w:val="00111CB9"/>
    <w:rsid w:val="00177E38"/>
    <w:rsid w:val="001913D4"/>
    <w:rsid w:val="002070B6"/>
    <w:rsid w:val="00256F6F"/>
    <w:rsid w:val="00261A9E"/>
    <w:rsid w:val="002706DE"/>
    <w:rsid w:val="00295CB5"/>
    <w:rsid w:val="002A3342"/>
    <w:rsid w:val="002B17A9"/>
    <w:rsid w:val="002C22CB"/>
    <w:rsid w:val="002D269E"/>
    <w:rsid w:val="002E3990"/>
    <w:rsid w:val="00302511"/>
    <w:rsid w:val="00341D60"/>
    <w:rsid w:val="00387FBE"/>
    <w:rsid w:val="003932A0"/>
    <w:rsid w:val="003C5CFD"/>
    <w:rsid w:val="00401C2F"/>
    <w:rsid w:val="00411E65"/>
    <w:rsid w:val="004224FA"/>
    <w:rsid w:val="004300AA"/>
    <w:rsid w:val="00441C8F"/>
    <w:rsid w:val="004625C4"/>
    <w:rsid w:val="00475BD7"/>
    <w:rsid w:val="0048560F"/>
    <w:rsid w:val="004916AD"/>
    <w:rsid w:val="00543A0B"/>
    <w:rsid w:val="00546193"/>
    <w:rsid w:val="00552E3A"/>
    <w:rsid w:val="00593A39"/>
    <w:rsid w:val="00596123"/>
    <w:rsid w:val="005C1715"/>
    <w:rsid w:val="005D76CA"/>
    <w:rsid w:val="005F36CC"/>
    <w:rsid w:val="00615FEE"/>
    <w:rsid w:val="00632957"/>
    <w:rsid w:val="006453C6"/>
    <w:rsid w:val="006949F4"/>
    <w:rsid w:val="00710639"/>
    <w:rsid w:val="00756557"/>
    <w:rsid w:val="007822C1"/>
    <w:rsid w:val="00785E33"/>
    <w:rsid w:val="00790839"/>
    <w:rsid w:val="00810FCD"/>
    <w:rsid w:val="00811A99"/>
    <w:rsid w:val="00864815"/>
    <w:rsid w:val="00864CE9"/>
    <w:rsid w:val="00866F43"/>
    <w:rsid w:val="008A3A88"/>
    <w:rsid w:val="008F457F"/>
    <w:rsid w:val="00912A61"/>
    <w:rsid w:val="009564C9"/>
    <w:rsid w:val="009808A1"/>
    <w:rsid w:val="009B0489"/>
    <w:rsid w:val="009B6B8A"/>
    <w:rsid w:val="009C1D64"/>
    <w:rsid w:val="009E1BC5"/>
    <w:rsid w:val="009E3C94"/>
    <w:rsid w:val="009F0965"/>
    <w:rsid w:val="00A12D5B"/>
    <w:rsid w:val="00A17748"/>
    <w:rsid w:val="00A63C43"/>
    <w:rsid w:val="00A8364C"/>
    <w:rsid w:val="00A9015D"/>
    <w:rsid w:val="00B00027"/>
    <w:rsid w:val="00B110C9"/>
    <w:rsid w:val="00B1346B"/>
    <w:rsid w:val="00B3495B"/>
    <w:rsid w:val="00B43D67"/>
    <w:rsid w:val="00B473F8"/>
    <w:rsid w:val="00B91588"/>
    <w:rsid w:val="00B9472C"/>
    <w:rsid w:val="00B96164"/>
    <w:rsid w:val="00BB7572"/>
    <w:rsid w:val="00BC3374"/>
    <w:rsid w:val="00BD4323"/>
    <w:rsid w:val="00BD609A"/>
    <w:rsid w:val="00BF63AD"/>
    <w:rsid w:val="00C142D1"/>
    <w:rsid w:val="00C2066F"/>
    <w:rsid w:val="00C529ED"/>
    <w:rsid w:val="00C7170B"/>
    <w:rsid w:val="00C71986"/>
    <w:rsid w:val="00C86DA7"/>
    <w:rsid w:val="00C90356"/>
    <w:rsid w:val="00C95728"/>
    <w:rsid w:val="00C965F8"/>
    <w:rsid w:val="00CE0F0C"/>
    <w:rsid w:val="00CE7CE5"/>
    <w:rsid w:val="00D066F6"/>
    <w:rsid w:val="00D1219D"/>
    <w:rsid w:val="00D24C1D"/>
    <w:rsid w:val="00D27FEB"/>
    <w:rsid w:val="00D70B6E"/>
    <w:rsid w:val="00DA1F90"/>
    <w:rsid w:val="00DC38F1"/>
    <w:rsid w:val="00DE2AA9"/>
    <w:rsid w:val="00E04B11"/>
    <w:rsid w:val="00E075AE"/>
    <w:rsid w:val="00E16CE1"/>
    <w:rsid w:val="00E24E0E"/>
    <w:rsid w:val="00E56621"/>
    <w:rsid w:val="00E6333C"/>
    <w:rsid w:val="00E85A9E"/>
    <w:rsid w:val="00E86ABC"/>
    <w:rsid w:val="00EC1A22"/>
    <w:rsid w:val="00EC4EF6"/>
    <w:rsid w:val="00F32AC5"/>
    <w:rsid w:val="00F53DC1"/>
    <w:rsid w:val="00F54B00"/>
    <w:rsid w:val="00F57ECE"/>
    <w:rsid w:val="00F62AEB"/>
    <w:rsid w:val="00F7122C"/>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FR"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 w:type="paragraph" w:styleId="Revision">
    <w:name w:val="Revision"/>
    <w:hidden/>
    <w:uiPriority w:val="99"/>
    <w:semiHidden/>
    <w:rsid w:val="00C95728"/>
    <w:rPr>
      <w:rFonts w:ascii="Arial" w:hAnsi="Arial"/>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fr_fr.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ten.stromgren@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BD37F-4BDA-4464-9AAA-82BB6CFD4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2408AA-097B-4847-A39D-3C2DCDD9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TotalTime>
  <Pages>2</Pages>
  <Words>720</Words>
  <Characters>3820</Characters>
  <Application>Microsoft Office Word</Application>
  <DocSecurity>0</DocSecurity>
  <Lines>31</Lines>
  <Paragraphs>9</Paragraphs>
  <ScaleCrop>false</ScaleCrop>
  <HeadingPairs>
    <vt:vector size="6" baseType="variant">
      <vt:variant>
        <vt:lpstr>Titre</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Strateg</Company>
  <LinksUpToDate>false</LinksUpToDate>
  <CharactersWithSpaces>4531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keywords>class='Internal'</cp:keywords>
  <cp:lastModifiedBy>Jenny Ragnartz</cp:lastModifiedBy>
  <cp:revision>4</cp:revision>
  <dcterms:created xsi:type="dcterms:W3CDTF">2022-05-04T19:39:00Z</dcterms:created>
  <dcterms:modified xsi:type="dcterms:W3CDTF">2022-05-05T04:57:00Z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ies>
</file>