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0244" w:rsidRDefault="009136DD" w:rsidP="009136DD">
      <w:pPr>
        <w:jc w:val="center"/>
        <w:rPr>
          <w:b/>
          <w:sz w:val="24"/>
          <w:szCs w:val="24"/>
        </w:rPr>
      </w:pPr>
      <w:r>
        <w:rPr>
          <w:b/>
          <w:noProof/>
          <w:sz w:val="24"/>
          <w:szCs w:val="24"/>
        </w:rPr>
        <w:drawing>
          <wp:inline distT="0" distB="0" distL="0" distR="0">
            <wp:extent cx="1722120" cy="351183"/>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lysningsbranschen_ORG-CMY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5413" cy="366129"/>
                    </a:xfrm>
                    <a:prstGeom prst="rect">
                      <a:avLst/>
                    </a:prstGeom>
                  </pic:spPr>
                </pic:pic>
              </a:graphicData>
            </a:graphic>
          </wp:inline>
        </w:drawing>
      </w:r>
    </w:p>
    <w:p w:rsidR="00E410B7" w:rsidRPr="00607107" w:rsidRDefault="00E410B7">
      <w:pPr>
        <w:rPr>
          <w:sz w:val="24"/>
          <w:szCs w:val="24"/>
        </w:rPr>
      </w:pPr>
      <w:r>
        <w:rPr>
          <w:b/>
          <w:sz w:val="24"/>
          <w:szCs w:val="24"/>
        </w:rPr>
        <w:t xml:space="preserve">PRESSMEDDELANDE </w:t>
      </w:r>
      <w:r>
        <w:rPr>
          <w:b/>
          <w:sz w:val="24"/>
          <w:szCs w:val="24"/>
        </w:rPr>
        <w:br/>
      </w:r>
      <w:r w:rsidRPr="00607107">
        <w:rPr>
          <w:sz w:val="24"/>
          <w:szCs w:val="24"/>
        </w:rPr>
        <w:t>2018-</w:t>
      </w:r>
      <w:r w:rsidR="009805FE">
        <w:rPr>
          <w:sz w:val="24"/>
          <w:szCs w:val="24"/>
        </w:rPr>
        <w:t>08-29</w:t>
      </w:r>
    </w:p>
    <w:p w:rsidR="004F7877" w:rsidRPr="00607107" w:rsidRDefault="00AA6CB4">
      <w:pPr>
        <w:rPr>
          <w:b/>
          <w:sz w:val="28"/>
          <w:szCs w:val="28"/>
        </w:rPr>
      </w:pPr>
      <w:r w:rsidRPr="00607107">
        <w:rPr>
          <w:b/>
          <w:sz w:val="28"/>
          <w:szCs w:val="28"/>
        </w:rPr>
        <w:t>Rundstråland</w:t>
      </w:r>
      <w:bookmarkStart w:id="0" w:name="_GoBack"/>
      <w:bookmarkEnd w:id="0"/>
      <w:r w:rsidRPr="00607107">
        <w:rPr>
          <w:b/>
          <w:sz w:val="28"/>
          <w:szCs w:val="28"/>
        </w:rPr>
        <w:t>e halogenlampor förbjuds</w:t>
      </w:r>
    </w:p>
    <w:p w:rsidR="009805FE" w:rsidRPr="00D34FDE" w:rsidRDefault="009805FE" w:rsidP="009805FE">
      <w:pPr>
        <w:rPr>
          <w:b/>
        </w:rPr>
      </w:pPr>
      <w:r w:rsidRPr="00D34FDE">
        <w:rPr>
          <w:b/>
        </w:rPr>
        <w:t>Den 1 september i år inleds utfasningen av halogenlampor som drivs med 230V. Det sker med anledning av Ekodesigndirektivet som EU infört för att få bort energislukande produkter från marknaden. För konsumenten finns dock bättre alternativ.</w:t>
      </w:r>
    </w:p>
    <w:p w:rsidR="009805FE" w:rsidRDefault="009805FE" w:rsidP="009805FE">
      <w:r>
        <w:t xml:space="preserve">Från och med den 1 september är det förbjudet att ta in halogenlampor för 230 volt, i energiklass C-D, till den europeiska marknaden. Konsumenten behöver dock inte vara orolig, det finns nämligen flera bra och prisvärda alternativ i form av LED-lampor.  Tiden då LED-lampan gav ett hårt, kallt ljus är förbi och under de senaste åren har utbudet både breddats och ökat kraftigt. Det finns idag lampor med egenskaper som alltmer liknar glödlampans men också lösningar som erbjuder helt nya möjligheter för varierad ljussättning hemma. Dock finns det en del att tänka på. </w:t>
      </w:r>
    </w:p>
    <w:p w:rsidR="009805FE" w:rsidRDefault="009805FE" w:rsidP="009805FE">
      <w:r>
        <w:t xml:space="preserve">– Det blir lätt en djungel för konsumenterna att välja rätt lampa men bestäm till vilket ändamål du behöver lampan, vilken ljusstyrka, </w:t>
      </w:r>
      <w:proofErr w:type="spellStart"/>
      <w:r>
        <w:t>ljuston</w:t>
      </w:r>
      <w:proofErr w:type="spellEnd"/>
      <w:r>
        <w:t xml:space="preserve"> och färgtemperatur du önskar. Och om du vill kunna dimma ljuset. Be sedan om hjälp av butikspersonalen och allra helst prova hemma, råder Mikael Castanius, VD på Belysningsbranschen.</w:t>
      </w:r>
    </w:p>
    <w:p w:rsidR="002C65FE" w:rsidRPr="00AC312A" w:rsidRDefault="00607107">
      <w:pPr>
        <w:rPr>
          <w:b/>
        </w:rPr>
      </w:pPr>
      <w:r>
        <w:rPr>
          <w:b/>
        </w:rPr>
        <w:t xml:space="preserve">7 </w:t>
      </w:r>
      <w:r w:rsidR="004F7877">
        <w:rPr>
          <w:b/>
        </w:rPr>
        <w:t>t</w:t>
      </w:r>
      <w:r w:rsidR="00AC312A" w:rsidRPr="00AC312A">
        <w:rPr>
          <w:b/>
        </w:rPr>
        <w:t>ips vid val av LED-lampor:</w:t>
      </w:r>
    </w:p>
    <w:p w:rsidR="004F7877" w:rsidRDefault="004F7877" w:rsidP="00847420">
      <w:pPr>
        <w:pStyle w:val="Liststycke"/>
        <w:numPr>
          <w:ilvl w:val="0"/>
          <w:numId w:val="1"/>
        </w:numPr>
      </w:pPr>
      <w:r>
        <w:t xml:space="preserve">Kvaliteten är svår att se, men det är främst tre saker man kan titta på: </w:t>
      </w:r>
      <w:proofErr w:type="spellStart"/>
      <w:r>
        <w:t>Ra</w:t>
      </w:r>
      <w:proofErr w:type="spellEnd"/>
      <w:r>
        <w:t>-värdet (lampans förmåga att återge färger), lumental (ljusflöde, hur starkt lampan lyser) och Kelvin-talet (enhet för att ange färgtemperatur, glödlampan = 2700K</w:t>
      </w:r>
    </w:p>
    <w:p w:rsidR="002C65FE" w:rsidRDefault="00E410B7" w:rsidP="00847420">
      <w:pPr>
        <w:pStyle w:val="Liststycke"/>
        <w:numPr>
          <w:ilvl w:val="0"/>
          <w:numId w:val="1"/>
        </w:numPr>
      </w:pPr>
      <w:r>
        <w:t xml:space="preserve">Till skillnad från halogenlampor </w:t>
      </w:r>
      <w:r w:rsidR="00026627">
        <w:t xml:space="preserve">kan alla </w:t>
      </w:r>
      <w:r>
        <w:t xml:space="preserve">LED-lampor inte </w:t>
      </w:r>
      <w:proofErr w:type="spellStart"/>
      <w:r>
        <w:t>dim</w:t>
      </w:r>
      <w:r w:rsidR="00026627">
        <w:t>ras</w:t>
      </w:r>
      <w:proofErr w:type="spellEnd"/>
      <w:r>
        <w:t xml:space="preserve">. </w:t>
      </w:r>
      <w:r w:rsidR="00026627">
        <w:t>Förpackningen anger om l</w:t>
      </w:r>
      <w:r w:rsidR="002C65FE">
        <w:t xml:space="preserve">ampan är </w:t>
      </w:r>
      <w:proofErr w:type="spellStart"/>
      <w:r w:rsidR="002C65FE">
        <w:t>dimbar</w:t>
      </w:r>
      <w:proofErr w:type="spellEnd"/>
      <w:r w:rsidR="002C65FE">
        <w:t xml:space="preserve"> eller inte. </w:t>
      </w:r>
    </w:p>
    <w:p w:rsidR="002C65FE" w:rsidRDefault="002C65FE" w:rsidP="002C65FE">
      <w:pPr>
        <w:pStyle w:val="Liststycke"/>
        <w:numPr>
          <w:ilvl w:val="0"/>
          <w:numId w:val="1"/>
        </w:numPr>
      </w:pPr>
      <w:r>
        <w:t xml:space="preserve">Om din LED-lampa är </w:t>
      </w:r>
      <w:proofErr w:type="spellStart"/>
      <w:r>
        <w:t>dimbar</w:t>
      </w:r>
      <w:proofErr w:type="spellEnd"/>
      <w:r>
        <w:t xml:space="preserve"> behöver du kontrollera att </w:t>
      </w:r>
      <w:r w:rsidR="00026627">
        <w:t xml:space="preserve">din </w:t>
      </w:r>
      <w:r>
        <w:t>dimmer är kompatibel med LED-l</w:t>
      </w:r>
      <w:r w:rsidR="00E410B7">
        <w:t>juskällan</w:t>
      </w:r>
      <w:r>
        <w:t xml:space="preserve"> och inte avsedd för </w:t>
      </w:r>
      <w:r w:rsidR="00D14644">
        <w:t>glödlampor</w:t>
      </w:r>
      <w:r>
        <w:t xml:space="preserve">. </w:t>
      </w:r>
    </w:p>
    <w:p w:rsidR="004F7877" w:rsidRDefault="004F7877" w:rsidP="002C65FE">
      <w:pPr>
        <w:pStyle w:val="Liststycke"/>
        <w:numPr>
          <w:ilvl w:val="0"/>
          <w:numId w:val="1"/>
        </w:numPr>
      </w:pPr>
      <w:r>
        <w:t>Väljer man olika fabrikat till rummets olika ljuspunkter, blir ljuset också olika. Därför kan ett tips vara att köpa alla lampor på samma ställe.</w:t>
      </w:r>
    </w:p>
    <w:p w:rsidR="004F7877" w:rsidRDefault="004F7877" w:rsidP="004F7877">
      <w:pPr>
        <w:pStyle w:val="Liststycke"/>
        <w:numPr>
          <w:ilvl w:val="0"/>
          <w:numId w:val="1"/>
        </w:numPr>
      </w:pPr>
      <w:r>
        <w:t xml:space="preserve">Antalet leverantörer och varumärken av LED-lampor har ökat kraftigt i och med teknikens frammarsch, vilket innebär att det finns produkter med lite olika kvaliteter på marknaden.  </w:t>
      </w:r>
    </w:p>
    <w:p w:rsidR="00607107" w:rsidRDefault="004F7877" w:rsidP="00607107">
      <w:pPr>
        <w:pStyle w:val="Liststycke"/>
      </w:pPr>
      <w:r>
        <w:t>Välj därför etablerade varumärken</w:t>
      </w:r>
      <w:r w:rsidR="00607107">
        <w:t>.</w:t>
      </w:r>
    </w:p>
    <w:p w:rsidR="00607107" w:rsidRDefault="00607107" w:rsidP="00607107">
      <w:pPr>
        <w:pStyle w:val="Liststycke"/>
        <w:numPr>
          <w:ilvl w:val="0"/>
          <w:numId w:val="1"/>
        </w:numPr>
      </w:pPr>
      <w:r>
        <w:t>Välj inte bara utifrån pris. Pris och kvalitet hänger oftast ihop och genom att välja lite dyrare lampa vid inköp får du både längre livslängd och bättre ljuskvalitet.</w:t>
      </w:r>
    </w:p>
    <w:p w:rsidR="002C65FE" w:rsidRDefault="00A62644" w:rsidP="002C65FE">
      <w:pPr>
        <w:pStyle w:val="Liststycke"/>
        <w:numPr>
          <w:ilvl w:val="0"/>
          <w:numId w:val="1"/>
        </w:numPr>
      </w:pPr>
      <w:r>
        <w:t xml:space="preserve">Rådfråga din belysningshandlare om du känner dig osäker. </w:t>
      </w:r>
    </w:p>
    <w:p w:rsidR="004F7877" w:rsidRDefault="00723FBF" w:rsidP="00E410B7">
      <w:r>
        <w:rPr>
          <w:b/>
        </w:rPr>
        <w:br/>
      </w:r>
      <w:r w:rsidR="00E410B7" w:rsidRPr="00E410B7">
        <w:rPr>
          <w:b/>
        </w:rPr>
        <w:t>Vad innebär förbudet?</w:t>
      </w:r>
      <w:r w:rsidR="00E410B7" w:rsidRPr="00E410B7">
        <w:rPr>
          <w:b/>
        </w:rPr>
        <w:br/>
      </w:r>
      <w:r w:rsidR="00026627" w:rsidRPr="00026627">
        <w:t>Från och med den 1 september är det inte längre tillåtet at</w:t>
      </w:r>
      <w:r w:rsidR="00026627">
        <w:t xml:space="preserve">t ta in </w:t>
      </w:r>
      <w:r w:rsidR="00026627" w:rsidRPr="00026627">
        <w:t>fler rundstrålande halogenlampor på EU-marknaden. Lampor som redan finns tillgängliga för försäljning får säljas ut. Halogenlampor för 230 volt med G9- och R7-socklar berörs inte av förbudet.</w:t>
      </w:r>
      <w:r w:rsidR="00026627">
        <w:br/>
      </w:r>
      <w:r w:rsidR="00450244">
        <w:t>***</w:t>
      </w:r>
    </w:p>
    <w:p w:rsidR="002C65FE" w:rsidRPr="002C65FE" w:rsidRDefault="004F7877" w:rsidP="00723FBF">
      <w:r>
        <w:t xml:space="preserve">För mer information kontakta Mikael Castanius, VD, Belysningsbranschen, telefon: </w:t>
      </w:r>
      <w:r w:rsidR="00450244">
        <w:t xml:space="preserve">0760-066 704, e-post: </w:t>
      </w:r>
      <w:hyperlink r:id="rId6" w:history="1">
        <w:r w:rsidR="00450244" w:rsidRPr="000D1B75">
          <w:rPr>
            <w:rStyle w:val="Hyperlnk"/>
          </w:rPr>
          <w:t>mikael.castanius@belysningsbranschen.se</w:t>
        </w:r>
      </w:hyperlink>
      <w:r w:rsidR="00450244">
        <w:t xml:space="preserve"> </w:t>
      </w:r>
    </w:p>
    <w:sectPr w:rsidR="002C65FE" w:rsidRPr="002C65FE" w:rsidSect="00723FBF">
      <w:pgSz w:w="11906" w:h="16838"/>
      <w:pgMar w:top="680"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D17C08"/>
    <w:multiLevelType w:val="hybridMultilevel"/>
    <w:tmpl w:val="EC46E4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CB4"/>
    <w:rsid w:val="00026627"/>
    <w:rsid w:val="000866BF"/>
    <w:rsid w:val="000C4956"/>
    <w:rsid w:val="002C65FE"/>
    <w:rsid w:val="003E1A83"/>
    <w:rsid w:val="00450244"/>
    <w:rsid w:val="00491407"/>
    <w:rsid w:val="004F7877"/>
    <w:rsid w:val="00607107"/>
    <w:rsid w:val="00723FBF"/>
    <w:rsid w:val="00884CF9"/>
    <w:rsid w:val="009136DD"/>
    <w:rsid w:val="009462D0"/>
    <w:rsid w:val="009805FE"/>
    <w:rsid w:val="00A134D5"/>
    <w:rsid w:val="00A62644"/>
    <w:rsid w:val="00AA6CB4"/>
    <w:rsid w:val="00AC312A"/>
    <w:rsid w:val="00B15E24"/>
    <w:rsid w:val="00BC55DA"/>
    <w:rsid w:val="00D14644"/>
    <w:rsid w:val="00E410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F0A80"/>
  <w15:chartTrackingRefBased/>
  <w15:docId w15:val="{68F95DCE-D2DE-4D2A-B9CE-50C888C5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C65FE"/>
    <w:pPr>
      <w:ind w:left="720"/>
      <w:contextualSpacing/>
    </w:pPr>
  </w:style>
  <w:style w:type="paragraph" w:styleId="Ballongtext">
    <w:name w:val="Balloon Text"/>
    <w:basedOn w:val="Normal"/>
    <w:link w:val="BallongtextChar"/>
    <w:uiPriority w:val="99"/>
    <w:semiHidden/>
    <w:unhideWhenUsed/>
    <w:rsid w:val="00A134D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134D5"/>
    <w:rPr>
      <w:rFonts w:ascii="Segoe UI" w:hAnsi="Segoe UI" w:cs="Segoe UI"/>
      <w:sz w:val="18"/>
      <w:szCs w:val="18"/>
    </w:rPr>
  </w:style>
  <w:style w:type="table" w:styleId="Tabellrutnt">
    <w:name w:val="Table Grid"/>
    <w:basedOn w:val="Normaltabell"/>
    <w:uiPriority w:val="39"/>
    <w:rsid w:val="00BC55D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450244"/>
    <w:rPr>
      <w:color w:val="0563C1" w:themeColor="hyperlink"/>
      <w:u w:val="single"/>
    </w:rPr>
  </w:style>
  <w:style w:type="character" w:styleId="Olstomnmnande">
    <w:name w:val="Unresolved Mention"/>
    <w:basedOn w:val="Standardstycketeckensnitt"/>
    <w:uiPriority w:val="99"/>
    <w:semiHidden/>
    <w:unhideWhenUsed/>
    <w:rsid w:val="00450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355">
      <w:bodyDiv w:val="1"/>
      <w:marLeft w:val="0"/>
      <w:marRight w:val="0"/>
      <w:marTop w:val="0"/>
      <w:marBottom w:val="0"/>
      <w:divBdr>
        <w:top w:val="none" w:sz="0" w:space="0" w:color="auto"/>
        <w:left w:val="none" w:sz="0" w:space="0" w:color="auto"/>
        <w:bottom w:val="none" w:sz="0" w:space="0" w:color="auto"/>
        <w:right w:val="none" w:sz="0" w:space="0" w:color="auto"/>
      </w:divBdr>
    </w:div>
    <w:div w:id="295989725">
      <w:bodyDiv w:val="1"/>
      <w:marLeft w:val="0"/>
      <w:marRight w:val="0"/>
      <w:marTop w:val="0"/>
      <w:marBottom w:val="0"/>
      <w:divBdr>
        <w:top w:val="none" w:sz="0" w:space="0" w:color="auto"/>
        <w:left w:val="none" w:sz="0" w:space="0" w:color="auto"/>
        <w:bottom w:val="none" w:sz="0" w:space="0" w:color="auto"/>
        <w:right w:val="none" w:sz="0" w:space="0" w:color="auto"/>
      </w:divBdr>
    </w:div>
    <w:div w:id="1157460957">
      <w:bodyDiv w:val="1"/>
      <w:marLeft w:val="0"/>
      <w:marRight w:val="0"/>
      <w:marTop w:val="0"/>
      <w:marBottom w:val="0"/>
      <w:divBdr>
        <w:top w:val="none" w:sz="0" w:space="0" w:color="auto"/>
        <w:left w:val="none" w:sz="0" w:space="0" w:color="auto"/>
        <w:bottom w:val="none" w:sz="0" w:space="0" w:color="auto"/>
        <w:right w:val="none" w:sz="0" w:space="0" w:color="auto"/>
      </w:divBdr>
    </w:div>
    <w:div w:id="125909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kael.castanius@belysningsbranschen.s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444</Words>
  <Characters>2359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Mervi Rokka</dc:creator>
  <cp:keywords/>
  <dc:description/>
  <cp:lastModifiedBy>Mervi Rokka</cp:lastModifiedBy>
  <cp:revision>3</cp:revision>
  <cp:lastPrinted>2018-06-27T11:20:00Z</cp:lastPrinted>
  <dcterms:created xsi:type="dcterms:W3CDTF">2018-06-29T12:02:00Z</dcterms:created>
  <dcterms:modified xsi:type="dcterms:W3CDTF">2018-08-28T14:10:00Z</dcterms:modified>
</cp:coreProperties>
</file>