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83EEA" w14:textId="4D35A9B3" w:rsidR="00F26730" w:rsidRPr="00245788" w:rsidRDefault="00F26730" w:rsidP="00F26730">
      <w:pPr>
        <w:pStyle w:val="VisaDocumentname"/>
        <w:rPr>
          <w:rFonts w:cs="Segoe UI"/>
          <w:color w:val="002060"/>
          <w:lang w:val="it-IT"/>
        </w:rPr>
      </w:pPr>
      <w:r w:rsidRPr="001A70E3">
        <w:rPr>
          <w:rFonts w:cs="Segoe UI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7B7EBEC4" wp14:editId="486959A4">
            <wp:simplePos x="2057400" y="657225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1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788">
        <w:rPr>
          <w:rFonts w:cs="Segoe UI"/>
          <w:color w:val="002060"/>
          <w:lang w:val="it-IT"/>
        </w:rPr>
        <w:t xml:space="preserve"> </w:t>
      </w:r>
    </w:p>
    <w:p w14:paraId="69A70A49" w14:textId="68D418A7" w:rsidR="007B3E2D" w:rsidRDefault="007B3E2D" w:rsidP="007B3E2D">
      <w:pPr>
        <w:pStyle w:val="VisaHeadline"/>
        <w:ind w:left="-90" w:right="-270"/>
        <w:jc w:val="center"/>
        <w:rPr>
          <w:rFonts w:eastAsia="Gulim" w:cs="Segoe UI"/>
          <w:sz w:val="44"/>
          <w:szCs w:val="44"/>
          <w:lang w:val="it-IT" w:eastAsia="ko-KR"/>
        </w:rPr>
      </w:pPr>
      <w:r w:rsidRPr="00CD04C2">
        <w:rPr>
          <w:rFonts w:eastAsia="Gulim" w:cs="Segoe UI"/>
          <w:sz w:val="44"/>
          <w:szCs w:val="44"/>
          <w:lang w:val="it-IT" w:eastAsia="ko-KR"/>
        </w:rPr>
        <w:t xml:space="preserve">Visa </w:t>
      </w:r>
      <w:r>
        <w:rPr>
          <w:rFonts w:eastAsia="Gulim" w:cs="Segoe UI"/>
          <w:sz w:val="44"/>
          <w:szCs w:val="44"/>
          <w:lang w:val="it-IT" w:eastAsia="ko-KR"/>
        </w:rPr>
        <w:t xml:space="preserve">lancia la </w:t>
      </w:r>
      <w:r w:rsidRPr="00CD04C2">
        <w:rPr>
          <w:rFonts w:eastAsia="Gulim" w:cs="Segoe UI"/>
          <w:sz w:val="44"/>
          <w:szCs w:val="44"/>
          <w:lang w:val="it-IT" w:eastAsia="ko-KR"/>
        </w:rPr>
        <w:t xml:space="preserve">prima </w:t>
      </w:r>
      <w:r>
        <w:rPr>
          <w:rFonts w:eastAsia="Gulim" w:cs="Segoe UI"/>
          <w:sz w:val="44"/>
          <w:szCs w:val="44"/>
          <w:lang w:val="it-IT" w:eastAsia="ko-KR"/>
        </w:rPr>
        <w:t xml:space="preserve">gara globale per celebrare le donne imprenditrici </w:t>
      </w:r>
    </w:p>
    <w:p w14:paraId="0039CA63" w14:textId="77777777" w:rsidR="00F26730" w:rsidRPr="00CD04C2" w:rsidRDefault="00F26730" w:rsidP="00F26730">
      <w:pPr>
        <w:spacing w:after="200" w:line="276" w:lineRule="auto"/>
        <w:ind w:left="720"/>
        <w:contextualSpacing/>
        <w:rPr>
          <w:rFonts w:ascii="Arial" w:eastAsia="Calibri" w:hAnsi="Arial" w:cs="Arial"/>
          <w:i/>
          <w:sz w:val="20"/>
          <w:szCs w:val="20"/>
          <w:lang w:val="it-IT"/>
        </w:rPr>
      </w:pPr>
      <w:bookmarkStart w:id="0" w:name="_GoBack"/>
      <w:bookmarkEnd w:id="0"/>
    </w:p>
    <w:p w14:paraId="76145D14" w14:textId="77777777" w:rsidR="007B3E2D" w:rsidRDefault="00CD04C2" w:rsidP="004141F1">
      <w:pPr>
        <w:spacing w:after="200" w:line="276" w:lineRule="auto"/>
        <w:ind w:left="90"/>
        <w:contextualSpacing/>
        <w:jc w:val="center"/>
        <w:rPr>
          <w:rFonts w:ascii="Segoe UI" w:eastAsia="Calibri" w:hAnsi="Segoe UI" w:cs="Segoe UI"/>
          <w:i/>
          <w:szCs w:val="20"/>
          <w:lang w:val="it-IT"/>
        </w:rPr>
      </w:pPr>
      <w:r w:rsidRPr="007B3E2D">
        <w:rPr>
          <w:rFonts w:ascii="Segoe UI" w:eastAsia="Calibri" w:hAnsi="Segoe UI" w:cs="Segoe UI"/>
          <w:i/>
          <w:szCs w:val="20"/>
          <w:lang w:val="it-IT"/>
        </w:rPr>
        <w:t xml:space="preserve">Visa </w:t>
      </w:r>
      <w:proofErr w:type="spellStart"/>
      <w:r w:rsidRPr="007B3E2D">
        <w:rPr>
          <w:rFonts w:ascii="Segoe UI" w:eastAsia="Calibri" w:hAnsi="Segoe UI" w:cs="Segoe UI"/>
          <w:i/>
          <w:szCs w:val="20"/>
          <w:lang w:val="it-IT"/>
        </w:rPr>
        <w:t>Everywhere</w:t>
      </w:r>
      <w:proofErr w:type="spellEnd"/>
      <w:r w:rsidR="00B14A85" w:rsidRPr="007B3E2D">
        <w:rPr>
          <w:rFonts w:ascii="Segoe UI" w:eastAsia="Calibri" w:hAnsi="Segoe UI" w:cs="Segoe UI"/>
          <w:i/>
          <w:szCs w:val="20"/>
          <w:lang w:val="it-IT"/>
        </w:rPr>
        <w:t xml:space="preserve"> </w:t>
      </w:r>
      <w:proofErr w:type="spellStart"/>
      <w:r w:rsidR="00B14A85" w:rsidRPr="007B3E2D">
        <w:rPr>
          <w:rFonts w:ascii="Segoe UI" w:eastAsia="Calibri" w:hAnsi="Segoe UI" w:cs="Segoe UI"/>
          <w:i/>
          <w:szCs w:val="20"/>
          <w:lang w:val="it-IT"/>
        </w:rPr>
        <w:t>Initiative</w:t>
      </w:r>
      <w:proofErr w:type="spellEnd"/>
      <w:r w:rsidRPr="007B3E2D">
        <w:rPr>
          <w:rFonts w:ascii="Segoe UI" w:eastAsia="Calibri" w:hAnsi="Segoe UI" w:cs="Segoe UI"/>
          <w:i/>
          <w:szCs w:val="20"/>
          <w:lang w:val="it-IT"/>
        </w:rPr>
        <w:t xml:space="preserve">: </w:t>
      </w:r>
      <w:proofErr w:type="spellStart"/>
      <w:r w:rsidRPr="007B3E2D">
        <w:rPr>
          <w:rFonts w:ascii="Segoe UI" w:eastAsia="Calibri" w:hAnsi="Segoe UI" w:cs="Segoe UI"/>
          <w:i/>
          <w:szCs w:val="20"/>
          <w:lang w:val="it-IT"/>
        </w:rPr>
        <w:t>Women's</w:t>
      </w:r>
      <w:proofErr w:type="spellEnd"/>
      <w:r w:rsidRPr="007B3E2D">
        <w:rPr>
          <w:rFonts w:ascii="Segoe UI" w:eastAsia="Calibri" w:hAnsi="Segoe UI" w:cs="Segoe UI"/>
          <w:i/>
          <w:szCs w:val="20"/>
          <w:lang w:val="it-IT"/>
        </w:rPr>
        <w:t xml:space="preserve"> Global Edition </w:t>
      </w:r>
      <w:r w:rsidR="00E31E7F" w:rsidRPr="007B3E2D">
        <w:rPr>
          <w:rFonts w:ascii="Segoe UI" w:eastAsia="Calibri" w:hAnsi="Segoe UI" w:cs="Segoe UI"/>
          <w:i/>
          <w:szCs w:val="20"/>
          <w:lang w:val="it-IT"/>
        </w:rPr>
        <w:t>fornisce</w:t>
      </w:r>
      <w:r w:rsidRPr="007B3E2D">
        <w:rPr>
          <w:rFonts w:ascii="Segoe UI" w:eastAsia="Calibri" w:hAnsi="Segoe UI" w:cs="Segoe UI"/>
          <w:i/>
          <w:szCs w:val="20"/>
          <w:lang w:val="it-IT"/>
        </w:rPr>
        <w:t xml:space="preserve"> alle donne imprenditrici </w:t>
      </w:r>
    </w:p>
    <w:p w14:paraId="2FECF192" w14:textId="60DF6AE2" w:rsidR="00CD04C2" w:rsidRPr="007B3E2D" w:rsidRDefault="00CD04C2" w:rsidP="004141F1">
      <w:pPr>
        <w:spacing w:after="200" w:line="276" w:lineRule="auto"/>
        <w:ind w:left="90"/>
        <w:contextualSpacing/>
        <w:jc w:val="center"/>
        <w:rPr>
          <w:rFonts w:ascii="Segoe UI" w:eastAsia="Calibri" w:hAnsi="Segoe UI" w:cs="Segoe UI"/>
          <w:i/>
          <w:szCs w:val="20"/>
          <w:lang w:val="it-IT"/>
        </w:rPr>
      </w:pPr>
      <w:r w:rsidRPr="007B3E2D">
        <w:rPr>
          <w:rFonts w:ascii="Segoe UI" w:eastAsia="Calibri" w:hAnsi="Segoe UI" w:cs="Segoe UI"/>
          <w:i/>
          <w:szCs w:val="20"/>
          <w:lang w:val="it-IT"/>
        </w:rPr>
        <w:t xml:space="preserve">una piattaforma per </w:t>
      </w:r>
      <w:r w:rsidR="007B3E2D">
        <w:rPr>
          <w:rFonts w:ascii="Segoe UI" w:eastAsia="Calibri" w:hAnsi="Segoe UI" w:cs="Segoe UI"/>
          <w:i/>
          <w:szCs w:val="20"/>
          <w:lang w:val="it-IT"/>
        </w:rPr>
        <w:t>mettere in mostra</w:t>
      </w:r>
      <w:r w:rsidRPr="007B3E2D">
        <w:rPr>
          <w:rFonts w:ascii="Segoe UI" w:eastAsia="Calibri" w:hAnsi="Segoe UI" w:cs="Segoe UI"/>
          <w:i/>
          <w:szCs w:val="20"/>
          <w:lang w:val="it-IT"/>
        </w:rPr>
        <w:t xml:space="preserve"> le loro soluzioni innovative</w:t>
      </w:r>
    </w:p>
    <w:p w14:paraId="192C91C2" w14:textId="77777777" w:rsidR="004141F1" w:rsidRPr="00CD04C2" w:rsidRDefault="004141F1" w:rsidP="004141F1">
      <w:pPr>
        <w:spacing w:after="200" w:line="276" w:lineRule="auto"/>
        <w:ind w:left="90"/>
        <w:contextualSpacing/>
        <w:jc w:val="center"/>
        <w:rPr>
          <w:rFonts w:ascii="Segoe UI" w:eastAsia="Calibri" w:hAnsi="Segoe UI" w:cs="Segoe UI"/>
          <w:i/>
          <w:szCs w:val="20"/>
          <w:lang w:val="it-IT"/>
        </w:rPr>
      </w:pPr>
    </w:p>
    <w:p w14:paraId="0B07D9E1" w14:textId="6FE1E060" w:rsidR="00F26730" w:rsidRPr="00673EDA" w:rsidRDefault="00CD04C2" w:rsidP="007B3E2D">
      <w:pPr>
        <w:autoSpaceDE w:val="0"/>
        <w:autoSpaceDN w:val="0"/>
        <w:jc w:val="both"/>
        <w:rPr>
          <w:rFonts w:ascii="Segoe UI" w:hAnsi="Segoe UI" w:cs="Segoe UI"/>
          <w:color w:val="FF0000"/>
          <w:lang w:val="it-IT"/>
        </w:rPr>
      </w:pPr>
      <w:r w:rsidRPr="001762A8">
        <w:rPr>
          <w:rFonts w:ascii="Segoe UI" w:hAnsi="Segoe UI" w:cs="Segoe UI"/>
          <w:b/>
          <w:bCs/>
          <w:color w:val="000000"/>
          <w:lang w:val="it-IT"/>
        </w:rPr>
        <w:t>Milano</w:t>
      </w:r>
      <w:r w:rsidR="00DC2F01" w:rsidRPr="001762A8">
        <w:rPr>
          <w:rFonts w:ascii="Segoe UI" w:hAnsi="Segoe UI" w:cs="Segoe UI"/>
          <w:b/>
          <w:bCs/>
          <w:color w:val="000000"/>
          <w:lang w:val="it-IT"/>
        </w:rPr>
        <w:t xml:space="preserve"> </w:t>
      </w:r>
      <w:r w:rsidR="002D04BE" w:rsidRPr="001762A8">
        <w:rPr>
          <w:rFonts w:ascii="Segoe UI" w:hAnsi="Segoe UI" w:cs="Segoe UI"/>
          <w:b/>
          <w:bCs/>
          <w:color w:val="000000"/>
          <w:lang w:val="it-IT"/>
        </w:rPr>
        <w:t xml:space="preserve">– </w:t>
      </w:r>
      <w:r w:rsidRPr="001762A8">
        <w:rPr>
          <w:rFonts w:ascii="Segoe UI" w:hAnsi="Segoe UI" w:cs="Segoe UI"/>
          <w:b/>
          <w:bCs/>
          <w:color w:val="000000"/>
          <w:lang w:val="it-IT"/>
        </w:rPr>
        <w:t>6 marzo</w:t>
      </w:r>
      <w:r w:rsidR="00F26730" w:rsidRPr="001762A8">
        <w:rPr>
          <w:rFonts w:ascii="Segoe UI" w:hAnsi="Segoe UI" w:cs="Segoe UI"/>
          <w:b/>
          <w:bCs/>
          <w:color w:val="000000"/>
          <w:lang w:val="it-IT"/>
        </w:rPr>
        <w:t xml:space="preserve"> 201</w:t>
      </w:r>
      <w:r w:rsidRPr="001762A8">
        <w:rPr>
          <w:rFonts w:ascii="Segoe UI" w:hAnsi="Segoe UI" w:cs="Segoe UI"/>
          <w:b/>
          <w:bCs/>
          <w:color w:val="000000"/>
          <w:lang w:val="it-IT"/>
        </w:rPr>
        <w:t>9</w:t>
      </w:r>
      <w:r w:rsidR="00F26730" w:rsidRPr="001762A8">
        <w:rPr>
          <w:rFonts w:ascii="Segoe UI" w:hAnsi="Segoe UI" w:cs="Segoe UI"/>
          <w:bCs/>
          <w:color w:val="000000"/>
          <w:lang w:val="it-IT"/>
        </w:rPr>
        <w:t xml:space="preserve"> </w:t>
      </w:r>
      <w:r w:rsidR="00F26730" w:rsidRPr="001762A8">
        <w:rPr>
          <w:rStyle w:val="s22"/>
          <w:rFonts w:ascii="Segoe UI" w:hAnsi="Segoe UI" w:cs="Segoe UI"/>
          <w:lang w:val="it-IT"/>
        </w:rPr>
        <w:t xml:space="preserve">— </w:t>
      </w:r>
      <w:r w:rsidR="00EB5DE7" w:rsidRPr="00673EDA">
        <w:rPr>
          <w:rFonts w:ascii="Segoe UI" w:hAnsi="Segoe UI" w:cs="Segoe UI"/>
          <w:lang w:val="it-IT"/>
        </w:rPr>
        <w:t>Chiamata</w:t>
      </w:r>
      <w:r w:rsidR="005A63A6" w:rsidRPr="00673EDA">
        <w:rPr>
          <w:rFonts w:ascii="Segoe UI" w:hAnsi="Segoe UI" w:cs="Segoe UI"/>
          <w:lang w:val="it-IT"/>
        </w:rPr>
        <w:t xml:space="preserve"> </w:t>
      </w:r>
      <w:r w:rsidR="00E31E7F" w:rsidRPr="00673EDA">
        <w:rPr>
          <w:rFonts w:ascii="Segoe UI" w:hAnsi="Segoe UI" w:cs="Segoe UI"/>
          <w:lang w:val="it-IT"/>
        </w:rPr>
        <w:t>per tutte</w:t>
      </w:r>
      <w:r w:rsidR="005A63A6" w:rsidRPr="00673EDA">
        <w:rPr>
          <w:rFonts w:ascii="Segoe UI" w:hAnsi="Segoe UI" w:cs="Segoe UI"/>
          <w:lang w:val="it-IT"/>
        </w:rPr>
        <w:t xml:space="preserve"> le donne </w:t>
      </w:r>
      <w:r w:rsidR="00B06A97" w:rsidRPr="00673EDA">
        <w:rPr>
          <w:rFonts w:ascii="Segoe UI" w:hAnsi="Segoe UI" w:cs="Segoe UI"/>
          <w:lang w:val="it-IT"/>
        </w:rPr>
        <w:t>imprenditrici! In occasione del</w:t>
      </w:r>
      <w:r w:rsidR="00592AA6" w:rsidRPr="00673EDA">
        <w:rPr>
          <w:rFonts w:ascii="Segoe UI" w:hAnsi="Segoe UI" w:cs="Segoe UI"/>
          <w:lang w:val="it-IT"/>
        </w:rPr>
        <w:t>la</w:t>
      </w:r>
      <w:r w:rsidR="00B06A97" w:rsidRPr="00673EDA">
        <w:rPr>
          <w:rFonts w:ascii="Segoe UI" w:hAnsi="Segoe UI" w:cs="Segoe UI"/>
          <w:lang w:val="it-IT"/>
        </w:rPr>
        <w:t xml:space="preserve"> </w:t>
      </w:r>
      <w:r w:rsidR="00E31E7F" w:rsidRPr="00673EDA">
        <w:rPr>
          <w:rFonts w:ascii="Segoe UI" w:hAnsi="Segoe UI" w:cs="Segoe UI"/>
          <w:lang w:val="it-IT"/>
        </w:rPr>
        <w:t>g</w:t>
      </w:r>
      <w:r w:rsidR="00B06A97" w:rsidRPr="00673EDA">
        <w:rPr>
          <w:rFonts w:ascii="Segoe UI" w:hAnsi="Segoe UI" w:cs="Segoe UI"/>
          <w:lang w:val="it-IT"/>
        </w:rPr>
        <w:t>iorn</w:t>
      </w:r>
      <w:r w:rsidR="00592AA6" w:rsidRPr="00673EDA">
        <w:rPr>
          <w:rFonts w:ascii="Segoe UI" w:hAnsi="Segoe UI" w:cs="Segoe UI"/>
          <w:lang w:val="it-IT"/>
        </w:rPr>
        <w:t>ata internazionale</w:t>
      </w:r>
      <w:r w:rsidR="00B06A97" w:rsidRPr="00673EDA">
        <w:rPr>
          <w:rFonts w:ascii="Segoe UI" w:hAnsi="Segoe UI" w:cs="Segoe UI"/>
          <w:lang w:val="it-IT"/>
        </w:rPr>
        <w:t xml:space="preserve"> della </w:t>
      </w:r>
      <w:r w:rsidR="00592AA6" w:rsidRPr="00673EDA">
        <w:rPr>
          <w:rFonts w:ascii="Segoe UI" w:hAnsi="Segoe UI" w:cs="Segoe UI"/>
          <w:lang w:val="it-IT"/>
        </w:rPr>
        <w:t>d</w:t>
      </w:r>
      <w:r w:rsidR="00B06A97" w:rsidRPr="00673EDA">
        <w:rPr>
          <w:rFonts w:ascii="Segoe UI" w:hAnsi="Segoe UI" w:cs="Segoe UI"/>
          <w:lang w:val="it-IT"/>
        </w:rPr>
        <w:t>onna</w:t>
      </w:r>
      <w:r w:rsidR="007A7561" w:rsidRPr="00673EDA">
        <w:rPr>
          <w:rFonts w:ascii="Segoe UI" w:hAnsi="Segoe UI" w:cs="Segoe UI"/>
          <w:lang w:val="it-IT"/>
        </w:rPr>
        <w:t xml:space="preserve">, Visa (NYSE: V) </w:t>
      </w:r>
      <w:r w:rsidR="00400C55" w:rsidRPr="00673EDA">
        <w:rPr>
          <w:rFonts w:ascii="Segoe UI" w:hAnsi="Segoe UI" w:cs="Segoe UI"/>
          <w:lang w:val="it-IT"/>
        </w:rPr>
        <w:t xml:space="preserve">rafforza </w:t>
      </w:r>
      <w:r w:rsidR="00EB5DE7" w:rsidRPr="00673EDA">
        <w:rPr>
          <w:rFonts w:ascii="Segoe UI" w:hAnsi="Segoe UI" w:cs="Segoe UI"/>
          <w:lang w:val="it-IT"/>
        </w:rPr>
        <w:t>il suo impegno</w:t>
      </w:r>
      <w:r w:rsidR="00400C55" w:rsidRPr="00673EDA">
        <w:rPr>
          <w:rFonts w:ascii="Segoe UI" w:hAnsi="Segoe UI" w:cs="Segoe UI"/>
          <w:lang w:val="it-IT"/>
        </w:rPr>
        <w:t xml:space="preserve"> verso l’empowerment femminile con il lancio della prim</w:t>
      </w:r>
      <w:r w:rsidR="00E31E7F" w:rsidRPr="00673EDA">
        <w:rPr>
          <w:rFonts w:ascii="Segoe UI" w:hAnsi="Segoe UI" w:cs="Segoe UI"/>
          <w:lang w:val="it-IT"/>
        </w:rPr>
        <w:t>a</w:t>
      </w:r>
      <w:r w:rsidR="00400C55" w:rsidRPr="00673EDA">
        <w:rPr>
          <w:rFonts w:ascii="Segoe UI" w:hAnsi="Segoe UI" w:cs="Segoe UI"/>
          <w:lang w:val="it-IT"/>
        </w:rPr>
        <w:t xml:space="preserve"> </w:t>
      </w:r>
      <w:hyperlink r:id="rId9" w:history="1">
        <w:r w:rsidR="001762A8" w:rsidRPr="001762A8">
          <w:rPr>
            <w:rStyle w:val="Collegamentoipertestuale"/>
            <w:rFonts w:ascii="Segoe UI" w:hAnsi="Segoe UI" w:cs="Segoe UI"/>
            <w:lang w:val="it-IT"/>
          </w:rPr>
          <w:t xml:space="preserve">Visa </w:t>
        </w:r>
        <w:proofErr w:type="spellStart"/>
        <w:r w:rsidR="001762A8" w:rsidRPr="001762A8">
          <w:rPr>
            <w:rStyle w:val="Collegamentoipertestuale"/>
            <w:rFonts w:ascii="Segoe UI" w:hAnsi="Segoe UI" w:cs="Segoe UI"/>
            <w:lang w:val="it-IT"/>
          </w:rPr>
          <w:t>Everywhere</w:t>
        </w:r>
        <w:proofErr w:type="spellEnd"/>
        <w:r w:rsidR="001762A8" w:rsidRPr="001762A8">
          <w:rPr>
            <w:rStyle w:val="Collegamentoipertestuale"/>
            <w:rFonts w:ascii="Segoe UI" w:hAnsi="Segoe UI" w:cs="Segoe UI"/>
            <w:lang w:val="it-IT"/>
          </w:rPr>
          <w:t xml:space="preserve"> </w:t>
        </w:r>
        <w:proofErr w:type="spellStart"/>
        <w:r w:rsidR="001762A8" w:rsidRPr="001762A8">
          <w:rPr>
            <w:rStyle w:val="Collegamentoipertestuale"/>
            <w:rFonts w:ascii="Segoe UI" w:hAnsi="Segoe UI" w:cs="Segoe UI"/>
            <w:lang w:val="it-IT"/>
          </w:rPr>
          <w:t>Initiative</w:t>
        </w:r>
        <w:proofErr w:type="spellEnd"/>
        <w:r w:rsidR="001762A8" w:rsidRPr="001762A8">
          <w:rPr>
            <w:rStyle w:val="Collegamentoipertestuale"/>
            <w:rFonts w:ascii="Segoe UI" w:hAnsi="Segoe UI" w:cs="Segoe UI"/>
            <w:lang w:val="it-IT"/>
          </w:rPr>
          <w:t xml:space="preserve">: </w:t>
        </w:r>
        <w:proofErr w:type="spellStart"/>
        <w:r w:rsidR="001762A8" w:rsidRPr="001762A8">
          <w:rPr>
            <w:rStyle w:val="Collegamentoipertestuale"/>
            <w:rFonts w:ascii="Segoe UI" w:hAnsi="Segoe UI" w:cs="Segoe UI"/>
            <w:lang w:val="it-IT"/>
          </w:rPr>
          <w:t>Women’s</w:t>
        </w:r>
        <w:proofErr w:type="spellEnd"/>
        <w:r w:rsidR="001762A8" w:rsidRPr="001762A8">
          <w:rPr>
            <w:rStyle w:val="Collegamentoipertestuale"/>
            <w:rFonts w:ascii="Segoe UI" w:hAnsi="Segoe UI" w:cs="Segoe UI"/>
            <w:lang w:val="it-IT"/>
          </w:rPr>
          <w:t xml:space="preserve"> Global Edition</w:t>
        </w:r>
      </w:hyperlink>
      <w:r w:rsidR="00400C55" w:rsidRPr="00673EDA">
        <w:rPr>
          <w:rFonts w:ascii="Segoe UI" w:hAnsi="Segoe UI" w:cs="Segoe UI"/>
          <w:lang w:val="it-IT"/>
        </w:rPr>
        <w:t>. Il programma globale invita le donne imprenditrici d</w:t>
      </w:r>
      <w:r w:rsidR="00E31E7F" w:rsidRPr="00673EDA">
        <w:rPr>
          <w:rFonts w:ascii="Segoe UI" w:hAnsi="Segoe UI" w:cs="Segoe UI"/>
          <w:lang w:val="it-IT"/>
        </w:rPr>
        <w:t>i</w:t>
      </w:r>
      <w:r w:rsidR="00400C55" w:rsidRPr="00673EDA">
        <w:rPr>
          <w:rFonts w:ascii="Segoe UI" w:hAnsi="Segoe UI" w:cs="Segoe UI"/>
          <w:lang w:val="it-IT"/>
        </w:rPr>
        <w:t xml:space="preserve"> tutto il mondo ad affrontare l</w:t>
      </w:r>
      <w:r w:rsidR="00E31E7F" w:rsidRPr="00673EDA">
        <w:rPr>
          <w:rFonts w:ascii="Segoe UI" w:hAnsi="Segoe UI" w:cs="Segoe UI"/>
          <w:lang w:val="it-IT"/>
        </w:rPr>
        <w:t>e sfide</w:t>
      </w:r>
      <w:r w:rsidR="00400C55" w:rsidRPr="00673EDA">
        <w:rPr>
          <w:rFonts w:ascii="Segoe UI" w:hAnsi="Segoe UI" w:cs="Segoe UI"/>
          <w:lang w:val="it-IT"/>
        </w:rPr>
        <w:t xml:space="preserve"> </w:t>
      </w:r>
      <w:r w:rsidR="00E31E7F" w:rsidRPr="00673EDA">
        <w:rPr>
          <w:rFonts w:ascii="Segoe UI" w:hAnsi="Segoe UI" w:cs="Segoe UI"/>
          <w:lang w:val="it-IT"/>
        </w:rPr>
        <w:t xml:space="preserve">del </w:t>
      </w:r>
      <w:r w:rsidR="00400C55" w:rsidRPr="00673EDA">
        <w:rPr>
          <w:rFonts w:ascii="Segoe UI" w:hAnsi="Segoe UI" w:cs="Segoe UI"/>
          <w:lang w:val="it-IT"/>
        </w:rPr>
        <w:t xml:space="preserve">Fintech e </w:t>
      </w:r>
      <w:r w:rsidR="0094025A" w:rsidRPr="00673EDA">
        <w:rPr>
          <w:rFonts w:ascii="Segoe UI" w:hAnsi="Segoe UI" w:cs="Segoe UI"/>
          <w:lang w:val="it-IT"/>
        </w:rPr>
        <w:t>d</w:t>
      </w:r>
      <w:r w:rsidR="007B3E2D">
        <w:rPr>
          <w:rFonts w:ascii="Segoe UI" w:hAnsi="Segoe UI" w:cs="Segoe UI"/>
          <w:lang w:val="it-IT"/>
        </w:rPr>
        <w:t xml:space="preserve">el Social Impact </w:t>
      </w:r>
      <w:r w:rsidR="00245788">
        <w:rPr>
          <w:rFonts w:ascii="Segoe UI" w:hAnsi="Segoe UI" w:cs="Segoe UI"/>
          <w:lang w:val="it-IT"/>
        </w:rPr>
        <w:t>con la chance</w:t>
      </w:r>
      <w:r w:rsidR="00400C55" w:rsidRPr="00673EDA">
        <w:rPr>
          <w:rFonts w:ascii="Segoe UI" w:hAnsi="Segoe UI" w:cs="Segoe UI"/>
          <w:lang w:val="it-IT"/>
        </w:rPr>
        <w:t xml:space="preserve"> di vincere 100.000 dollari </w:t>
      </w:r>
      <w:r w:rsidR="007B3E2D">
        <w:rPr>
          <w:rFonts w:ascii="Segoe UI" w:hAnsi="Segoe UI" w:cs="Segoe UI"/>
          <w:lang w:val="it-IT"/>
        </w:rPr>
        <w:t>in</w:t>
      </w:r>
      <w:r w:rsidR="00400C55" w:rsidRPr="00673EDA">
        <w:rPr>
          <w:rFonts w:ascii="Segoe UI" w:hAnsi="Segoe UI" w:cs="Segoe UI"/>
          <w:lang w:val="it-IT"/>
        </w:rPr>
        <w:t xml:space="preserve"> </w:t>
      </w:r>
      <w:r w:rsidR="007B3E2D">
        <w:rPr>
          <w:rFonts w:ascii="Segoe UI" w:hAnsi="Segoe UI" w:cs="Segoe UI"/>
          <w:lang w:val="it-IT"/>
        </w:rPr>
        <w:t>ciascuna delle</w:t>
      </w:r>
      <w:r w:rsidR="00400C55" w:rsidRPr="00673EDA">
        <w:rPr>
          <w:rFonts w:ascii="Segoe UI" w:hAnsi="Segoe UI" w:cs="Segoe UI"/>
          <w:lang w:val="it-IT"/>
        </w:rPr>
        <w:t xml:space="preserve"> due </w:t>
      </w:r>
      <w:r w:rsidR="00E31E7F" w:rsidRPr="00673EDA">
        <w:rPr>
          <w:rFonts w:ascii="Segoe UI" w:hAnsi="Segoe UI" w:cs="Segoe UI"/>
          <w:lang w:val="it-IT"/>
        </w:rPr>
        <w:t>sfide</w:t>
      </w:r>
      <w:r w:rsidR="00400C55" w:rsidRPr="00673EDA">
        <w:rPr>
          <w:rFonts w:ascii="Segoe UI" w:hAnsi="Segoe UI" w:cs="Segoe UI"/>
          <w:lang w:val="it-IT"/>
        </w:rPr>
        <w:t xml:space="preserve">. Il programma </w:t>
      </w:r>
      <w:r w:rsidR="007B3E2D">
        <w:rPr>
          <w:rFonts w:ascii="Segoe UI" w:hAnsi="Segoe UI" w:cs="Segoe UI"/>
          <w:lang w:val="it-IT"/>
        </w:rPr>
        <w:t xml:space="preserve">si concluderà con </w:t>
      </w:r>
      <w:r w:rsidR="00400C55" w:rsidRPr="00673EDA">
        <w:rPr>
          <w:rFonts w:ascii="Segoe UI" w:hAnsi="Segoe UI" w:cs="Segoe UI"/>
          <w:lang w:val="it-IT"/>
        </w:rPr>
        <w:t xml:space="preserve">un evento finale </w:t>
      </w:r>
      <w:r w:rsidR="007B3E2D">
        <w:rPr>
          <w:rFonts w:ascii="Segoe UI" w:hAnsi="Segoe UI" w:cs="Segoe UI"/>
          <w:lang w:val="it-IT"/>
        </w:rPr>
        <w:t xml:space="preserve">in occasione della </w:t>
      </w:r>
      <w:r w:rsidR="00E31E7F" w:rsidRPr="00673EDA">
        <w:rPr>
          <w:rFonts w:ascii="Segoe UI" w:hAnsi="Segoe UI" w:cs="Segoe UI"/>
          <w:lang w:val="it-IT"/>
        </w:rPr>
        <w:t xml:space="preserve">partita d’inizio </w:t>
      </w:r>
      <w:r w:rsidR="007B3E2D">
        <w:rPr>
          <w:rFonts w:ascii="Segoe UI" w:hAnsi="Segoe UI" w:cs="Segoe UI"/>
          <w:lang w:val="it-IT"/>
        </w:rPr>
        <w:t xml:space="preserve">della </w:t>
      </w:r>
      <w:r w:rsidR="00A50110" w:rsidRPr="007B3E2D">
        <w:rPr>
          <w:rFonts w:ascii="Segoe UI" w:hAnsi="Segoe UI" w:cs="Segoe UI"/>
          <w:lang w:val="it-IT"/>
        </w:rPr>
        <w:t xml:space="preserve">FIFA </w:t>
      </w:r>
      <w:proofErr w:type="spellStart"/>
      <w:r w:rsidR="00A50110" w:rsidRPr="007B3E2D">
        <w:rPr>
          <w:rFonts w:ascii="Segoe UI" w:hAnsi="Segoe UI" w:cs="Segoe UI"/>
          <w:lang w:val="it-IT"/>
        </w:rPr>
        <w:t>Women’s</w:t>
      </w:r>
      <w:proofErr w:type="spellEnd"/>
      <w:r w:rsidR="00A50110" w:rsidRPr="007B3E2D">
        <w:rPr>
          <w:rFonts w:ascii="Segoe UI" w:hAnsi="Segoe UI" w:cs="Segoe UI"/>
          <w:lang w:val="it-IT"/>
        </w:rPr>
        <w:t xml:space="preserve"> World Cup France 2019™.</w:t>
      </w:r>
      <w:r w:rsidR="00A50110" w:rsidRPr="00673EDA">
        <w:rPr>
          <w:rFonts w:ascii="Segoe UI" w:hAnsi="Segoe UI" w:cs="Segoe UI"/>
          <w:color w:val="FF0000"/>
          <w:lang w:val="it-IT"/>
        </w:rPr>
        <w:t xml:space="preserve"> </w:t>
      </w:r>
    </w:p>
    <w:p w14:paraId="4822D8F2" w14:textId="6CFEBF75" w:rsidR="006974D8" w:rsidRPr="00673EDA" w:rsidRDefault="006974D8" w:rsidP="00F26730">
      <w:pPr>
        <w:rPr>
          <w:rFonts w:ascii="Segoe UI" w:hAnsi="Segoe UI" w:cs="Segoe UI"/>
          <w:lang w:val="it-IT"/>
        </w:rPr>
      </w:pPr>
    </w:p>
    <w:p w14:paraId="10ADF5D4" w14:textId="06508586" w:rsidR="007A2C3F" w:rsidRPr="00673EDA" w:rsidRDefault="00265290" w:rsidP="007A2C3F">
      <w:p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lang w:val="it-IT"/>
        </w:rPr>
        <w:t>“</w:t>
      </w:r>
      <w:r w:rsidR="007F14F7" w:rsidRPr="00673EDA">
        <w:rPr>
          <w:rFonts w:ascii="Segoe UI" w:hAnsi="Segoe UI" w:cs="Segoe UI"/>
          <w:lang w:val="it-IT"/>
        </w:rPr>
        <w:t xml:space="preserve">Oltre </w:t>
      </w:r>
      <w:r w:rsidRPr="00673EDA">
        <w:rPr>
          <w:rFonts w:ascii="Segoe UI" w:hAnsi="Segoe UI" w:cs="Segoe UI"/>
          <w:lang w:val="it-IT"/>
        </w:rPr>
        <w:t>163 milioni di donne in tutto il mondo hanno dato vi</w:t>
      </w:r>
      <w:r w:rsidR="007B3E2D">
        <w:rPr>
          <w:rFonts w:ascii="Segoe UI" w:hAnsi="Segoe UI" w:cs="Segoe UI"/>
          <w:lang w:val="it-IT"/>
        </w:rPr>
        <w:t>t</w:t>
      </w:r>
      <w:r w:rsidRPr="00673EDA">
        <w:rPr>
          <w:rFonts w:ascii="Segoe UI" w:hAnsi="Segoe UI" w:cs="Segoe UI"/>
          <w:lang w:val="it-IT"/>
        </w:rPr>
        <w:t xml:space="preserve">a al proprio business negli ultimi cinque anni, </w:t>
      </w:r>
      <w:r w:rsidR="005D769B" w:rsidRPr="00673EDA">
        <w:rPr>
          <w:rFonts w:ascii="Segoe UI" w:hAnsi="Segoe UI" w:cs="Segoe UI"/>
          <w:lang w:val="it-IT"/>
        </w:rPr>
        <w:t>rappresentando</w:t>
      </w:r>
      <w:r w:rsidR="00093889" w:rsidRPr="00673EDA">
        <w:rPr>
          <w:rFonts w:ascii="Segoe UI" w:hAnsi="Segoe UI" w:cs="Segoe UI"/>
          <w:lang w:val="it-IT"/>
        </w:rPr>
        <w:t xml:space="preserve"> </w:t>
      </w:r>
      <w:r w:rsidR="007A2C3F" w:rsidRPr="00673EDA">
        <w:rPr>
          <w:rFonts w:ascii="Segoe UI" w:hAnsi="Segoe UI" w:cs="Segoe UI"/>
          <w:lang w:val="it-IT"/>
        </w:rPr>
        <w:t>fino al 37% della forza lavoro</w:t>
      </w:r>
      <w:r w:rsidR="007A2C3F" w:rsidRPr="00673EDA">
        <w:rPr>
          <w:rStyle w:val="Rimandonotaapidipagina"/>
          <w:rFonts w:ascii="Segoe UI" w:hAnsi="Segoe UI" w:cs="Segoe UI"/>
        </w:rPr>
        <w:footnoteReference w:id="1"/>
      </w:r>
      <w:r w:rsidR="007A2C3F" w:rsidRPr="00673EDA">
        <w:rPr>
          <w:rFonts w:ascii="Segoe UI" w:hAnsi="Segoe UI" w:cs="Segoe UI"/>
          <w:lang w:val="it-IT"/>
        </w:rPr>
        <w:t xml:space="preserve">. L’imprenditoria femminile è in ascesa e Visa è impegnata </w:t>
      </w:r>
      <w:r w:rsidR="007B3E2D">
        <w:rPr>
          <w:rFonts w:ascii="Segoe UI" w:hAnsi="Segoe UI" w:cs="Segoe UI"/>
          <w:lang w:val="it-IT"/>
        </w:rPr>
        <w:t xml:space="preserve">a </w:t>
      </w:r>
      <w:r w:rsidR="007A2C3F" w:rsidRPr="00673EDA">
        <w:rPr>
          <w:rFonts w:ascii="Segoe UI" w:hAnsi="Segoe UI" w:cs="Segoe UI"/>
          <w:lang w:val="it-IT"/>
        </w:rPr>
        <w:t>ispirare</w:t>
      </w:r>
      <w:r w:rsidR="007B3E2D">
        <w:rPr>
          <w:rFonts w:ascii="Segoe UI" w:hAnsi="Segoe UI" w:cs="Segoe UI"/>
          <w:lang w:val="it-IT"/>
        </w:rPr>
        <w:t xml:space="preserve"> sempre</w:t>
      </w:r>
      <w:r w:rsidR="007A2C3F" w:rsidRPr="00673EDA">
        <w:rPr>
          <w:rFonts w:ascii="Segoe UI" w:hAnsi="Segoe UI" w:cs="Segoe UI"/>
          <w:lang w:val="it-IT"/>
        </w:rPr>
        <w:t xml:space="preserve"> più donne a superare le barriere attraverso piattaforme come </w:t>
      </w:r>
      <w:r w:rsidR="004C5C53" w:rsidRPr="00673EDA">
        <w:rPr>
          <w:rFonts w:ascii="Segoe UI" w:hAnsi="Segoe UI" w:cs="Segoe UI"/>
          <w:lang w:val="it-IT"/>
        </w:rPr>
        <w:t xml:space="preserve">la </w:t>
      </w:r>
      <w:r w:rsidR="007A2C3F" w:rsidRPr="00673EDA">
        <w:rPr>
          <w:rFonts w:ascii="Segoe UI" w:hAnsi="Segoe UI" w:cs="Segoe UI"/>
          <w:lang w:val="it-IT"/>
        </w:rPr>
        <w:t xml:space="preserve">Visa </w:t>
      </w:r>
      <w:proofErr w:type="spellStart"/>
      <w:r w:rsidR="007A2C3F" w:rsidRPr="00673EDA">
        <w:rPr>
          <w:rFonts w:ascii="Segoe UI" w:hAnsi="Segoe UI" w:cs="Segoe UI"/>
          <w:lang w:val="it-IT"/>
        </w:rPr>
        <w:t>Everywhere</w:t>
      </w:r>
      <w:proofErr w:type="spellEnd"/>
      <w:r w:rsidR="004C5C53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4C5C53" w:rsidRPr="00673EDA">
        <w:rPr>
          <w:rFonts w:ascii="Segoe UI" w:hAnsi="Segoe UI" w:cs="Segoe UI"/>
          <w:lang w:val="it-IT"/>
        </w:rPr>
        <w:t>Initiative</w:t>
      </w:r>
      <w:proofErr w:type="spellEnd"/>
      <w:r w:rsidR="007A2C3F" w:rsidRPr="00673EDA">
        <w:rPr>
          <w:rFonts w:ascii="Segoe UI" w:hAnsi="Segoe UI" w:cs="Segoe UI"/>
          <w:lang w:val="it-IT"/>
        </w:rPr>
        <w:t xml:space="preserve">,” ha dichiarato </w:t>
      </w:r>
      <w:proofErr w:type="spellStart"/>
      <w:r w:rsidR="007A2C3F" w:rsidRPr="00673EDA">
        <w:rPr>
          <w:rFonts w:ascii="Segoe UI" w:hAnsi="Segoe UI" w:cs="Segoe UI"/>
          <w:lang w:val="it-IT"/>
        </w:rPr>
        <w:t>Lynne</w:t>
      </w:r>
      <w:proofErr w:type="spellEnd"/>
      <w:r w:rsidR="007A2C3F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7A2C3F" w:rsidRPr="00673EDA">
        <w:rPr>
          <w:rFonts w:ascii="Segoe UI" w:hAnsi="Segoe UI" w:cs="Segoe UI"/>
          <w:lang w:val="it-IT"/>
        </w:rPr>
        <w:t>Biggar</w:t>
      </w:r>
      <w:proofErr w:type="spellEnd"/>
      <w:r w:rsidR="007A2C3F" w:rsidRPr="00673EDA">
        <w:rPr>
          <w:rFonts w:ascii="Segoe UI" w:hAnsi="Segoe UI" w:cs="Segoe UI"/>
          <w:lang w:val="it-IT"/>
        </w:rPr>
        <w:t xml:space="preserve">, </w:t>
      </w:r>
      <w:proofErr w:type="spellStart"/>
      <w:r w:rsidR="00EB5DE7" w:rsidRPr="00673EDA">
        <w:rPr>
          <w:rFonts w:ascii="Segoe UI" w:hAnsi="Segoe UI" w:cs="Segoe UI"/>
          <w:lang w:val="it-IT"/>
        </w:rPr>
        <w:t>c</w:t>
      </w:r>
      <w:r w:rsidR="007A2C3F" w:rsidRPr="00673EDA">
        <w:rPr>
          <w:rFonts w:ascii="Segoe UI" w:hAnsi="Segoe UI" w:cs="Segoe UI"/>
          <w:lang w:val="it-IT"/>
        </w:rPr>
        <w:t>hief</w:t>
      </w:r>
      <w:proofErr w:type="spellEnd"/>
      <w:r w:rsidR="007A2C3F" w:rsidRPr="00673EDA">
        <w:rPr>
          <w:rFonts w:ascii="Segoe UI" w:hAnsi="Segoe UI" w:cs="Segoe UI"/>
          <w:lang w:val="it-IT"/>
        </w:rPr>
        <w:t xml:space="preserve"> </w:t>
      </w:r>
      <w:r w:rsidR="00EB5DE7" w:rsidRPr="00673EDA">
        <w:rPr>
          <w:rFonts w:ascii="Segoe UI" w:hAnsi="Segoe UI" w:cs="Segoe UI"/>
          <w:lang w:val="it-IT"/>
        </w:rPr>
        <w:t>m</w:t>
      </w:r>
      <w:r w:rsidR="007A2C3F" w:rsidRPr="00673EDA">
        <w:rPr>
          <w:rFonts w:ascii="Segoe UI" w:hAnsi="Segoe UI" w:cs="Segoe UI"/>
          <w:lang w:val="it-IT"/>
        </w:rPr>
        <w:t xml:space="preserve">arketing </w:t>
      </w:r>
      <w:r w:rsidR="00EB5DE7" w:rsidRPr="00673EDA">
        <w:rPr>
          <w:rFonts w:ascii="Segoe UI" w:hAnsi="Segoe UI" w:cs="Segoe UI"/>
          <w:lang w:val="it-IT"/>
        </w:rPr>
        <w:t>e</w:t>
      </w:r>
      <w:r w:rsidR="007A2C3F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EB5DE7" w:rsidRPr="00673EDA">
        <w:rPr>
          <w:rFonts w:ascii="Segoe UI" w:hAnsi="Segoe UI" w:cs="Segoe UI"/>
          <w:lang w:val="it-IT"/>
        </w:rPr>
        <w:t>c</w:t>
      </w:r>
      <w:r w:rsidR="007A2C3F" w:rsidRPr="00673EDA">
        <w:rPr>
          <w:rFonts w:ascii="Segoe UI" w:hAnsi="Segoe UI" w:cs="Segoe UI"/>
          <w:lang w:val="it-IT"/>
        </w:rPr>
        <w:t>ommunication</w:t>
      </w:r>
      <w:proofErr w:type="spellEnd"/>
      <w:r w:rsidR="007A2C3F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EB5DE7" w:rsidRPr="00673EDA">
        <w:rPr>
          <w:rFonts w:ascii="Segoe UI" w:hAnsi="Segoe UI" w:cs="Segoe UI"/>
          <w:lang w:val="it-IT"/>
        </w:rPr>
        <w:t>o</w:t>
      </w:r>
      <w:r w:rsidR="007A2C3F" w:rsidRPr="00673EDA">
        <w:rPr>
          <w:rFonts w:ascii="Segoe UI" w:hAnsi="Segoe UI" w:cs="Segoe UI"/>
          <w:lang w:val="it-IT"/>
        </w:rPr>
        <w:t>fficer</w:t>
      </w:r>
      <w:proofErr w:type="spellEnd"/>
      <w:r w:rsidR="007A2C3F" w:rsidRPr="00673EDA">
        <w:rPr>
          <w:rFonts w:ascii="Segoe UI" w:hAnsi="Segoe UI" w:cs="Segoe UI"/>
          <w:lang w:val="it-IT"/>
        </w:rPr>
        <w:t xml:space="preserve"> di Visa. </w:t>
      </w:r>
    </w:p>
    <w:p w14:paraId="41A1FDA8" w14:textId="7646AED4" w:rsidR="00265290" w:rsidRPr="00673EDA" w:rsidRDefault="00265290" w:rsidP="007A2C3F">
      <w:pPr>
        <w:jc w:val="both"/>
        <w:rPr>
          <w:rFonts w:ascii="Segoe UI" w:hAnsi="Segoe UI" w:cs="Segoe UI"/>
          <w:lang w:val="it-IT"/>
        </w:rPr>
      </w:pPr>
    </w:p>
    <w:p w14:paraId="6D650ADE" w14:textId="0F2A66F7" w:rsidR="007A2C3F" w:rsidRPr="00673EDA" w:rsidRDefault="007A2C3F" w:rsidP="008D7FCF">
      <w:pPr>
        <w:pStyle w:val="PreformattatoHTML"/>
        <w:shd w:val="clear" w:color="auto" w:fill="FFFFFF"/>
        <w:jc w:val="both"/>
        <w:rPr>
          <w:rFonts w:ascii="Segoe UI" w:hAnsi="Segoe UI" w:cs="Segoe UI"/>
          <w:sz w:val="22"/>
          <w:szCs w:val="22"/>
          <w:lang w:val="it-IT"/>
        </w:rPr>
      </w:pPr>
      <w:r w:rsidRPr="00673EDA">
        <w:rPr>
          <w:rFonts w:ascii="Segoe UI" w:hAnsi="Segoe UI" w:cs="Segoe UI"/>
          <w:sz w:val="22"/>
          <w:szCs w:val="22"/>
          <w:lang w:val="it-IT"/>
        </w:rPr>
        <w:t xml:space="preserve">Dal 2015, </w:t>
      </w:r>
      <w:hyperlink r:id="rId10" w:history="1">
        <w:r w:rsidR="001762A8" w:rsidRPr="001762A8">
          <w:rPr>
            <w:rStyle w:val="Collegamentoipertestuale"/>
            <w:rFonts w:ascii="Segoe UI" w:eastAsiaTheme="minorHAnsi" w:hAnsi="Segoe UI" w:cs="Segoe UI"/>
            <w:sz w:val="22"/>
            <w:szCs w:val="22"/>
            <w:lang w:val="it-IT" w:eastAsia="en-US"/>
          </w:rPr>
          <w:t xml:space="preserve">Visa </w:t>
        </w:r>
        <w:proofErr w:type="spellStart"/>
        <w:r w:rsidR="001762A8" w:rsidRPr="001762A8">
          <w:rPr>
            <w:rStyle w:val="Collegamentoipertestuale"/>
            <w:rFonts w:ascii="Segoe UI" w:eastAsiaTheme="minorHAnsi" w:hAnsi="Segoe UI" w:cs="Segoe UI"/>
            <w:sz w:val="22"/>
            <w:szCs w:val="22"/>
            <w:lang w:val="it-IT" w:eastAsia="en-US"/>
          </w:rPr>
          <w:t>Everywhere</w:t>
        </w:r>
        <w:proofErr w:type="spellEnd"/>
        <w:r w:rsidR="001762A8" w:rsidRPr="001762A8">
          <w:rPr>
            <w:rStyle w:val="Collegamentoipertestuale"/>
            <w:rFonts w:ascii="Segoe UI" w:eastAsiaTheme="minorHAnsi" w:hAnsi="Segoe UI" w:cs="Segoe UI"/>
            <w:sz w:val="22"/>
            <w:szCs w:val="22"/>
            <w:lang w:val="it-IT" w:eastAsia="en-US"/>
          </w:rPr>
          <w:t xml:space="preserve"> </w:t>
        </w:r>
        <w:proofErr w:type="spellStart"/>
        <w:r w:rsidR="001762A8" w:rsidRPr="001762A8">
          <w:rPr>
            <w:rStyle w:val="Collegamentoipertestuale"/>
            <w:rFonts w:ascii="Segoe UI" w:eastAsiaTheme="minorHAnsi" w:hAnsi="Segoe UI" w:cs="Segoe UI"/>
            <w:sz w:val="22"/>
            <w:szCs w:val="22"/>
            <w:lang w:val="it-IT" w:eastAsia="en-US"/>
          </w:rPr>
          <w:t>Initiative</w:t>
        </w:r>
        <w:proofErr w:type="spellEnd"/>
      </w:hyperlink>
      <w:r w:rsidR="001762A8" w:rsidRPr="00673EDA">
        <w:rPr>
          <w:rFonts w:ascii="Segoe UI" w:hAnsi="Segoe UI" w:cs="Segoe UI"/>
          <w:sz w:val="22"/>
          <w:szCs w:val="22"/>
          <w:lang w:val="it-IT"/>
        </w:rPr>
        <w:t xml:space="preserve"> </w:t>
      </w:r>
      <w:r w:rsidR="00673EDA" w:rsidRPr="00673EDA">
        <w:rPr>
          <w:rFonts w:ascii="Segoe UI" w:hAnsi="Segoe UI" w:cs="Segoe UI"/>
          <w:sz w:val="22"/>
          <w:szCs w:val="22"/>
          <w:lang w:val="it-IT"/>
        </w:rPr>
        <w:t xml:space="preserve">(VEI) </w:t>
      </w:r>
      <w:r w:rsidRPr="00673EDA">
        <w:rPr>
          <w:rFonts w:ascii="Segoe UI" w:hAnsi="Segoe UI" w:cs="Segoe UI"/>
          <w:sz w:val="22"/>
          <w:szCs w:val="22"/>
          <w:lang w:val="it-IT"/>
        </w:rPr>
        <w:t>ha fornito soluzioni visionarie per il commercio e le sfide d</w:t>
      </w:r>
      <w:r w:rsidR="00EB4342" w:rsidRPr="00673EDA">
        <w:rPr>
          <w:rFonts w:ascii="Segoe UI" w:hAnsi="Segoe UI" w:cs="Segoe UI"/>
          <w:sz w:val="22"/>
          <w:szCs w:val="22"/>
          <w:lang w:val="it-IT"/>
        </w:rPr>
        <w:t>e</w:t>
      </w:r>
      <w:r w:rsidR="00245788">
        <w:rPr>
          <w:rFonts w:ascii="Segoe UI" w:hAnsi="Segoe UI" w:cs="Segoe UI"/>
          <w:sz w:val="22"/>
          <w:szCs w:val="22"/>
          <w:lang w:val="it-IT"/>
        </w:rPr>
        <w:t>l</w:t>
      </w:r>
      <w:r w:rsidRPr="00673EDA">
        <w:rPr>
          <w:rFonts w:ascii="Segoe UI" w:hAnsi="Segoe UI" w:cs="Segoe UI"/>
          <w:sz w:val="22"/>
          <w:szCs w:val="22"/>
          <w:lang w:val="it-IT"/>
        </w:rPr>
        <w:t xml:space="preserve"> pagament</w:t>
      </w:r>
      <w:r w:rsidR="00245788">
        <w:rPr>
          <w:rFonts w:ascii="Segoe UI" w:hAnsi="Segoe UI" w:cs="Segoe UI"/>
          <w:sz w:val="22"/>
          <w:szCs w:val="22"/>
          <w:lang w:val="it-IT"/>
        </w:rPr>
        <w:t>o</w:t>
      </w:r>
      <w:r w:rsidRPr="00673EDA">
        <w:rPr>
          <w:rFonts w:ascii="Segoe UI" w:hAnsi="Segoe UI" w:cs="Segoe UI"/>
          <w:sz w:val="22"/>
          <w:szCs w:val="22"/>
          <w:lang w:val="it-IT"/>
        </w:rPr>
        <w:t xml:space="preserve"> d</w:t>
      </w:r>
      <w:r w:rsidR="00EB4342" w:rsidRPr="00673EDA">
        <w:rPr>
          <w:rFonts w:ascii="Segoe UI" w:hAnsi="Segoe UI" w:cs="Segoe UI"/>
          <w:sz w:val="22"/>
          <w:szCs w:val="22"/>
          <w:lang w:val="it-IT"/>
        </w:rPr>
        <w:t xml:space="preserve">i </w:t>
      </w:r>
      <w:r w:rsidRPr="00673EDA">
        <w:rPr>
          <w:rFonts w:ascii="Segoe UI" w:hAnsi="Segoe UI" w:cs="Segoe UI"/>
          <w:sz w:val="22"/>
          <w:szCs w:val="22"/>
          <w:lang w:val="it-IT"/>
        </w:rPr>
        <w:t xml:space="preserve">domani. Il programma è stato attivato </w:t>
      </w:r>
      <w:r w:rsidR="00EB4342" w:rsidRPr="00673EDA">
        <w:rPr>
          <w:rFonts w:ascii="Segoe UI" w:hAnsi="Segoe UI" w:cs="Segoe UI"/>
          <w:sz w:val="22"/>
          <w:szCs w:val="22"/>
          <w:lang w:val="it-IT"/>
        </w:rPr>
        <w:t xml:space="preserve">a livello regionale </w:t>
      </w:r>
      <w:r w:rsidRPr="00673EDA">
        <w:rPr>
          <w:rFonts w:ascii="Segoe UI" w:hAnsi="Segoe UI" w:cs="Segoe UI"/>
          <w:sz w:val="22"/>
          <w:szCs w:val="22"/>
          <w:lang w:val="it-IT"/>
        </w:rPr>
        <w:t xml:space="preserve">in 75 </w:t>
      </w:r>
      <w:r w:rsidR="00EB4342" w:rsidRPr="00673EDA">
        <w:rPr>
          <w:rFonts w:ascii="Segoe UI" w:hAnsi="Segoe UI" w:cs="Segoe UI"/>
          <w:sz w:val="22"/>
          <w:szCs w:val="22"/>
          <w:lang w:val="it-IT"/>
        </w:rPr>
        <w:t>P</w:t>
      </w:r>
      <w:r w:rsidRPr="00673EDA">
        <w:rPr>
          <w:rFonts w:ascii="Segoe UI" w:hAnsi="Segoe UI" w:cs="Segoe UI"/>
          <w:sz w:val="22"/>
          <w:szCs w:val="22"/>
          <w:lang w:val="it-IT"/>
        </w:rPr>
        <w:t xml:space="preserve">aesi e 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 xml:space="preserve">ha </w:t>
      </w:r>
      <w:r w:rsidRPr="00673EDA">
        <w:rPr>
          <w:rFonts w:ascii="Segoe UI" w:hAnsi="Segoe UI" w:cs="Segoe UI"/>
          <w:color w:val="212121"/>
          <w:sz w:val="22"/>
          <w:szCs w:val="22"/>
          <w:lang w:val="it-IT"/>
        </w:rPr>
        <w:t xml:space="preserve">premiato più di 70 </w:t>
      </w:r>
      <w:r w:rsidR="008F645F" w:rsidRPr="00673EDA">
        <w:rPr>
          <w:rFonts w:ascii="Segoe UI" w:hAnsi="Segoe UI" w:cs="Segoe UI"/>
          <w:color w:val="212121"/>
          <w:sz w:val="22"/>
          <w:szCs w:val="22"/>
          <w:lang w:val="it-IT"/>
        </w:rPr>
        <w:t xml:space="preserve">tra le principali </w:t>
      </w:r>
      <w:r w:rsidRPr="00673EDA">
        <w:rPr>
          <w:rFonts w:ascii="Segoe UI" w:hAnsi="Segoe UI" w:cs="Segoe UI"/>
          <w:color w:val="212121"/>
          <w:sz w:val="22"/>
          <w:szCs w:val="22"/>
          <w:lang w:val="it-IT"/>
        </w:rPr>
        <w:t xml:space="preserve">startup con </w:t>
      </w:r>
      <w:r w:rsidR="008F645F" w:rsidRPr="00673EDA">
        <w:rPr>
          <w:rFonts w:ascii="Segoe UI" w:hAnsi="Segoe UI" w:cs="Segoe UI"/>
          <w:color w:val="212121"/>
          <w:sz w:val="22"/>
          <w:szCs w:val="22"/>
          <w:lang w:val="it-IT"/>
        </w:rPr>
        <w:t>riconoscimenti</w:t>
      </w:r>
      <w:r w:rsidRPr="00673EDA">
        <w:rPr>
          <w:rFonts w:ascii="Segoe UI" w:hAnsi="Segoe UI" w:cs="Segoe UI"/>
          <w:color w:val="212121"/>
          <w:sz w:val="22"/>
          <w:szCs w:val="22"/>
          <w:lang w:val="it-IT"/>
        </w:rPr>
        <w:t xml:space="preserve"> in denaro</w:t>
      </w:r>
      <w:r w:rsidR="008D7FCF" w:rsidRPr="00673EDA">
        <w:rPr>
          <w:rFonts w:ascii="Segoe UI" w:hAnsi="Segoe UI" w:cs="Segoe UI"/>
          <w:color w:val="212121"/>
          <w:sz w:val="22"/>
          <w:szCs w:val="22"/>
          <w:lang w:val="it-IT"/>
        </w:rPr>
        <w:t xml:space="preserve">, tutoraggio e accesso ai clienti e partner 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 xml:space="preserve">Visa. Oggi, per la prima volta, il programma </w:t>
      </w:r>
      <w:r w:rsidR="008F645F" w:rsidRPr="00673EDA">
        <w:rPr>
          <w:rFonts w:ascii="Segoe UI" w:hAnsi="Segoe UI" w:cs="Segoe UI"/>
          <w:sz w:val="22"/>
          <w:szCs w:val="22"/>
          <w:lang w:val="it-IT"/>
        </w:rPr>
        <w:t>passerà dall’essere un e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 xml:space="preserve">vento </w:t>
      </w:r>
      <w:r w:rsidR="008F645F" w:rsidRPr="00673EDA">
        <w:rPr>
          <w:rFonts w:ascii="Segoe UI" w:hAnsi="Segoe UI" w:cs="Segoe UI"/>
          <w:sz w:val="22"/>
          <w:szCs w:val="22"/>
          <w:lang w:val="it-IT"/>
        </w:rPr>
        <w:t xml:space="preserve">regionale a 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 xml:space="preserve">un programma mondiale incentrato sul Fintech e </w:t>
      </w:r>
      <w:r w:rsidR="008F645F" w:rsidRPr="00673EDA">
        <w:rPr>
          <w:rFonts w:ascii="Segoe UI" w:hAnsi="Segoe UI" w:cs="Segoe UI"/>
          <w:sz w:val="22"/>
          <w:szCs w:val="22"/>
          <w:lang w:val="it-IT"/>
        </w:rPr>
        <w:t xml:space="preserve">sul 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>Social</w:t>
      </w:r>
      <w:r w:rsidR="008F645F" w:rsidRPr="00673EDA">
        <w:rPr>
          <w:rFonts w:ascii="Segoe UI" w:hAnsi="Segoe UI" w:cs="Segoe UI"/>
          <w:sz w:val="22"/>
          <w:szCs w:val="22"/>
          <w:lang w:val="it-IT"/>
        </w:rPr>
        <w:t xml:space="preserve"> Impact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 xml:space="preserve">, per </w:t>
      </w:r>
      <w:r w:rsidR="008F645F" w:rsidRPr="00673EDA">
        <w:rPr>
          <w:rFonts w:ascii="Segoe UI" w:hAnsi="Segoe UI" w:cs="Segoe UI"/>
          <w:sz w:val="22"/>
          <w:szCs w:val="22"/>
          <w:lang w:val="it-IT"/>
        </w:rPr>
        <w:t>mettere sotto i riflettori</w:t>
      </w:r>
      <w:r w:rsidR="008D7FCF" w:rsidRPr="00673EDA">
        <w:rPr>
          <w:rFonts w:ascii="Segoe UI" w:hAnsi="Segoe UI" w:cs="Segoe UI"/>
          <w:sz w:val="22"/>
          <w:szCs w:val="22"/>
          <w:lang w:val="it-IT"/>
        </w:rPr>
        <w:t xml:space="preserve"> milioni di donne imprenditrici sottorappresentate e l'impegno di Visa nei confronti delle micro e piccole imprese che catalizzano il cambiamento.</w:t>
      </w:r>
    </w:p>
    <w:p w14:paraId="7C337E67" w14:textId="77777777" w:rsidR="00A37296" w:rsidRPr="00673EDA" w:rsidRDefault="00A37296" w:rsidP="00B2076B">
      <w:pPr>
        <w:rPr>
          <w:rFonts w:ascii="Segoe UI" w:hAnsi="Segoe UI" w:cs="Segoe UI"/>
          <w:lang w:val="it-IT"/>
        </w:rPr>
      </w:pPr>
    </w:p>
    <w:p w14:paraId="6F9093CF" w14:textId="7ED80059" w:rsidR="00F854CF" w:rsidRPr="00673EDA" w:rsidRDefault="0094025A" w:rsidP="0094025A">
      <w:p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lang w:val="it-IT"/>
        </w:rPr>
        <w:t xml:space="preserve">Per partecipare, le aziende con almeno una donna fondatrice, sono invitate a </w:t>
      </w:r>
      <w:r w:rsidRPr="00673EDA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presentare soluzioni che affrontino le sfide del panorama </w:t>
      </w:r>
      <w:proofErr w:type="spellStart"/>
      <w:r w:rsidRPr="00673EDA">
        <w:rPr>
          <w:rFonts w:ascii="Segoe UI" w:hAnsi="Segoe UI" w:cs="Segoe UI"/>
          <w:color w:val="212121"/>
          <w:shd w:val="clear" w:color="auto" w:fill="FFFFFF"/>
          <w:lang w:val="it-IT"/>
        </w:rPr>
        <w:t>FinTech</w:t>
      </w:r>
      <w:proofErr w:type="spellEnd"/>
      <w:r w:rsidRPr="00673EDA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 e</w:t>
      </w:r>
      <w:r w:rsidR="00673EDA" w:rsidRPr="00673EDA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 del</w:t>
      </w:r>
      <w:r w:rsidR="008F645F" w:rsidRPr="00673EDA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 Social Impact</w:t>
      </w:r>
      <w:r w:rsidRPr="00673EDA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 attraverso uno dei </w:t>
      </w:r>
      <w:r w:rsidR="00673EDA" w:rsidRPr="00673EDA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seguenti </w:t>
      </w:r>
      <w:r w:rsidRPr="00673EDA">
        <w:rPr>
          <w:rFonts w:ascii="Segoe UI" w:hAnsi="Segoe UI" w:cs="Segoe UI"/>
          <w:color w:val="212121"/>
          <w:shd w:val="clear" w:color="auto" w:fill="FFFFFF"/>
          <w:lang w:val="it-IT"/>
        </w:rPr>
        <w:t>brief innovativi.</w:t>
      </w:r>
      <w:r w:rsidRPr="00673EDA">
        <w:rPr>
          <w:rFonts w:ascii="Segoe UI" w:hAnsi="Segoe UI" w:cs="Segoe UI"/>
          <w:lang w:val="it-IT"/>
        </w:rPr>
        <w:t xml:space="preserve"> </w:t>
      </w:r>
    </w:p>
    <w:p w14:paraId="4EECB65B" w14:textId="2A91456A" w:rsidR="0094025A" w:rsidRPr="00673EDA" w:rsidRDefault="0094025A" w:rsidP="0094025A">
      <w:pPr>
        <w:pStyle w:val="Paragrafoelenco"/>
        <w:numPr>
          <w:ilvl w:val="0"/>
          <w:numId w:val="6"/>
        </w:numPr>
        <w:jc w:val="both"/>
        <w:rPr>
          <w:rFonts w:ascii="Segoe UI" w:hAnsi="Segoe UI" w:cs="Segoe UI"/>
          <w:lang w:val="it-IT"/>
        </w:rPr>
      </w:pPr>
      <w:bookmarkStart w:id="1" w:name="_Hlk2695316"/>
      <w:r w:rsidRPr="00673EDA">
        <w:rPr>
          <w:rFonts w:ascii="Segoe UI" w:hAnsi="Segoe UI" w:cs="Segoe UI"/>
          <w:b/>
          <w:lang w:val="it-IT"/>
        </w:rPr>
        <w:t>Sfida 1 (Fintech)</w:t>
      </w:r>
      <w:r w:rsidRPr="00673EDA">
        <w:rPr>
          <w:rFonts w:ascii="Segoe UI" w:hAnsi="Segoe UI" w:cs="Segoe UI"/>
          <w:lang w:val="it-IT"/>
        </w:rPr>
        <w:t xml:space="preserve">: </w:t>
      </w:r>
      <w:r w:rsidR="00673EDA" w:rsidRPr="00673EDA">
        <w:rPr>
          <w:rFonts w:ascii="Segoe UI" w:hAnsi="Segoe UI" w:cs="Segoe UI"/>
          <w:lang w:val="it-IT"/>
        </w:rPr>
        <w:t>Sulla base delle</w:t>
      </w:r>
      <w:r w:rsidRPr="00673EDA">
        <w:rPr>
          <w:rFonts w:ascii="Segoe UI" w:hAnsi="Segoe UI" w:cs="Segoe UI"/>
          <w:lang w:val="it-IT"/>
        </w:rPr>
        <w:t xml:space="preserve"> capacità uniche della tua azienda, in che modo la tua soluzione può contribuire a trasformare consumatori,</w:t>
      </w:r>
      <w:r w:rsidR="00673EDA" w:rsidRPr="00673EDA">
        <w:rPr>
          <w:rFonts w:ascii="Segoe UI" w:hAnsi="Segoe UI" w:cs="Segoe UI"/>
          <w:lang w:val="it-IT"/>
        </w:rPr>
        <w:t xml:space="preserve"> pagamenti e/o</w:t>
      </w:r>
      <w:r w:rsidRPr="00673EDA">
        <w:rPr>
          <w:rFonts w:ascii="Segoe UI" w:hAnsi="Segoe UI" w:cs="Segoe UI"/>
          <w:lang w:val="it-IT"/>
        </w:rPr>
        <w:t xml:space="preserve"> esperienze commerciali a livello locale, regionale o globale?</w:t>
      </w:r>
    </w:p>
    <w:p w14:paraId="6C61CDFE" w14:textId="70DA799F" w:rsidR="00121DFF" w:rsidRPr="00673EDA" w:rsidRDefault="00121DFF" w:rsidP="007B3E2D">
      <w:pPr>
        <w:pStyle w:val="Paragrafoelenco"/>
        <w:numPr>
          <w:ilvl w:val="0"/>
          <w:numId w:val="6"/>
        </w:numPr>
        <w:jc w:val="both"/>
        <w:rPr>
          <w:rFonts w:ascii="Segoe UI" w:hAnsi="Segoe UI" w:cs="Segoe UI"/>
          <w:lang w:val="it-IT"/>
        </w:rPr>
      </w:pPr>
      <w:bookmarkStart w:id="2" w:name="_Hlk2695336"/>
      <w:bookmarkEnd w:id="1"/>
      <w:r w:rsidRPr="00673EDA">
        <w:rPr>
          <w:rFonts w:ascii="Segoe UI" w:hAnsi="Segoe UI" w:cs="Segoe UI"/>
          <w:b/>
          <w:lang w:val="it-IT"/>
        </w:rPr>
        <w:t>Sfida 2 (</w:t>
      </w:r>
      <w:r w:rsidR="006E1517" w:rsidRPr="00673EDA">
        <w:rPr>
          <w:rFonts w:ascii="Segoe UI" w:hAnsi="Segoe UI" w:cs="Segoe UI"/>
          <w:b/>
          <w:lang w:val="it-IT"/>
        </w:rPr>
        <w:t>Social Impact</w:t>
      </w:r>
      <w:r w:rsidRPr="00673EDA">
        <w:rPr>
          <w:rFonts w:ascii="Segoe UI" w:hAnsi="Segoe UI" w:cs="Segoe UI"/>
          <w:b/>
          <w:lang w:val="it-IT"/>
        </w:rPr>
        <w:t>)</w:t>
      </w:r>
      <w:r w:rsidRPr="00673EDA">
        <w:rPr>
          <w:rFonts w:ascii="Segoe UI" w:hAnsi="Segoe UI" w:cs="Segoe UI"/>
          <w:lang w:val="it-IT"/>
        </w:rPr>
        <w:t xml:space="preserve">: </w:t>
      </w:r>
      <w:r w:rsidR="00673EDA" w:rsidRPr="00673EDA">
        <w:rPr>
          <w:rFonts w:ascii="Segoe UI" w:hAnsi="Segoe UI" w:cs="Segoe UI"/>
          <w:lang w:val="it-IT"/>
        </w:rPr>
        <w:t>In che modo</w:t>
      </w:r>
      <w:r w:rsidRPr="00673EDA">
        <w:rPr>
          <w:rFonts w:ascii="Segoe UI" w:hAnsi="Segoe UI" w:cs="Segoe UI"/>
          <w:lang w:val="it-IT"/>
        </w:rPr>
        <w:t xml:space="preserve"> le </w:t>
      </w:r>
      <w:r w:rsidR="00673EDA" w:rsidRPr="00673EDA">
        <w:rPr>
          <w:rFonts w:ascii="Segoe UI" w:hAnsi="Segoe UI" w:cs="Segoe UI"/>
          <w:lang w:val="it-IT"/>
        </w:rPr>
        <w:t xml:space="preserve">donne </w:t>
      </w:r>
      <w:r w:rsidRPr="00673EDA">
        <w:rPr>
          <w:rFonts w:ascii="Segoe UI" w:hAnsi="Segoe UI" w:cs="Segoe UI"/>
          <w:lang w:val="it-IT"/>
        </w:rPr>
        <w:t>imprenditrici nel mondo guidano l’impatto sociale favorendo mezzi sostenibili ed equi di sussistenza e rafforzando le economie locali/regionali?</w:t>
      </w:r>
    </w:p>
    <w:bookmarkEnd w:id="2"/>
    <w:p w14:paraId="526D5A54" w14:textId="77777777" w:rsidR="00121DFF" w:rsidRPr="00673EDA" w:rsidRDefault="00121DFF" w:rsidP="007B3E2D">
      <w:pPr>
        <w:pStyle w:val="Paragrafoelenco"/>
        <w:jc w:val="both"/>
        <w:rPr>
          <w:rFonts w:ascii="Segoe UI" w:hAnsi="Segoe UI" w:cs="Segoe UI"/>
          <w:lang w:val="it-IT"/>
        </w:rPr>
      </w:pPr>
    </w:p>
    <w:p w14:paraId="5335F596" w14:textId="1AF6922C" w:rsidR="00F26730" w:rsidRPr="00673EDA" w:rsidRDefault="00886177" w:rsidP="007B3E2D">
      <w:pPr>
        <w:jc w:val="both"/>
        <w:rPr>
          <w:rFonts w:ascii="Segoe UI" w:hAnsi="Segoe UI" w:cs="Segoe UI"/>
          <w:b/>
          <w:lang w:val="it-IT"/>
        </w:rPr>
      </w:pPr>
      <w:r w:rsidRPr="00673EDA">
        <w:rPr>
          <w:rFonts w:ascii="Segoe UI" w:hAnsi="Segoe UI" w:cs="Segoe UI"/>
          <w:lang w:val="it-IT"/>
        </w:rPr>
        <w:lastRenderedPageBreak/>
        <w:t>Ulteriori informazioni sul programma:</w:t>
      </w:r>
    </w:p>
    <w:p w14:paraId="46E09054" w14:textId="7FC80079" w:rsidR="00673EDA" w:rsidRPr="00673EDA" w:rsidRDefault="00673EDA" w:rsidP="007B3E2D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b/>
          <w:lang w:val="it-IT"/>
        </w:rPr>
      </w:pPr>
      <w:r>
        <w:rPr>
          <w:rFonts w:ascii="Segoe UI" w:hAnsi="Segoe UI" w:cs="Segoe UI"/>
          <w:b/>
          <w:lang w:val="it-IT"/>
        </w:rPr>
        <w:t>Da tutto il mondo</w:t>
      </w:r>
      <w:r w:rsidR="004B5823" w:rsidRPr="00673EDA">
        <w:rPr>
          <w:rStyle w:val="Rimandonotaapidipagina"/>
          <w:rFonts w:ascii="Segoe UI" w:hAnsi="Segoe UI" w:cs="Segoe UI"/>
        </w:rPr>
        <w:footnoteReference w:id="2"/>
      </w:r>
      <w:r w:rsidR="00886177" w:rsidRPr="00673EDA">
        <w:rPr>
          <w:rFonts w:ascii="Segoe UI" w:hAnsi="Segoe UI" w:cs="Segoe UI"/>
          <w:lang w:val="it-IT"/>
        </w:rPr>
        <w:t xml:space="preserve">. </w:t>
      </w:r>
      <w:r w:rsidRPr="00673EDA">
        <w:rPr>
          <w:rFonts w:ascii="Segoe UI" w:hAnsi="Segoe UI" w:cs="Segoe UI"/>
          <w:lang w:val="it-IT"/>
        </w:rPr>
        <w:t xml:space="preserve">I partecipanti eleggibili saranno divisi in 6 regioni: Nord America, America Latina, Asia-Pacifico, Europa (Francia esclusa), </w:t>
      </w:r>
      <w:r w:rsidR="00252C42">
        <w:rPr>
          <w:rFonts w:ascii="Segoe UI" w:hAnsi="Segoe UI" w:cs="Segoe UI"/>
          <w:lang w:val="it-IT"/>
        </w:rPr>
        <w:t xml:space="preserve">Francia, </w:t>
      </w:r>
      <w:r w:rsidRPr="00673EDA">
        <w:rPr>
          <w:rFonts w:ascii="Segoe UI" w:hAnsi="Segoe UI" w:cs="Segoe UI"/>
          <w:lang w:val="it-IT"/>
        </w:rPr>
        <w:t>Africa/Medio Oriente. Ogni regione invierà un vincitore per sfida alle finali a Parigi</w:t>
      </w:r>
      <w:r w:rsidRPr="00673EDA">
        <w:rPr>
          <w:rFonts w:ascii="Segoe UI" w:hAnsi="Segoe UI" w:cs="Segoe UI"/>
          <w:b/>
          <w:lang w:val="it-IT"/>
        </w:rPr>
        <w:t>.</w:t>
      </w:r>
    </w:p>
    <w:p w14:paraId="17E41A09" w14:textId="77777777" w:rsidR="004B5823" w:rsidRPr="00673EDA" w:rsidRDefault="004B5823" w:rsidP="007B3E2D">
      <w:pPr>
        <w:pStyle w:val="Paragrafoelenco"/>
        <w:jc w:val="both"/>
        <w:rPr>
          <w:rFonts w:ascii="Segoe UI" w:hAnsi="Segoe UI" w:cs="Segoe UI"/>
          <w:b/>
          <w:lang w:val="it-IT"/>
        </w:rPr>
      </w:pPr>
    </w:p>
    <w:p w14:paraId="172592D3" w14:textId="5931B07A" w:rsidR="004B5823" w:rsidRPr="00673EDA" w:rsidRDefault="004B5823" w:rsidP="007B3E2D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b/>
          <w:lang w:val="it-IT"/>
        </w:rPr>
        <w:t>Date important</w:t>
      </w:r>
      <w:r w:rsidR="004C5C53" w:rsidRPr="00673EDA">
        <w:rPr>
          <w:rFonts w:ascii="Segoe UI" w:hAnsi="Segoe UI" w:cs="Segoe UI"/>
          <w:b/>
          <w:lang w:val="it-IT"/>
        </w:rPr>
        <w:t>i</w:t>
      </w:r>
      <w:r w:rsidRPr="00673EDA">
        <w:rPr>
          <w:rFonts w:ascii="Segoe UI" w:hAnsi="Segoe UI" w:cs="Segoe UI"/>
          <w:b/>
          <w:lang w:val="it-IT"/>
        </w:rPr>
        <w:t>:</w:t>
      </w:r>
      <w:r w:rsidRPr="00673EDA">
        <w:rPr>
          <w:rFonts w:ascii="Segoe UI" w:hAnsi="Segoe UI" w:cs="Segoe UI"/>
          <w:lang w:val="it-IT"/>
        </w:rPr>
        <w:t xml:space="preserve"> le date principali del programma includono:</w:t>
      </w:r>
    </w:p>
    <w:p w14:paraId="588A9FB0" w14:textId="70EA6F54" w:rsidR="004B5823" w:rsidRPr="00673EDA" w:rsidRDefault="004B5823" w:rsidP="007B3E2D">
      <w:pPr>
        <w:pStyle w:val="Paragrafoelenco"/>
        <w:numPr>
          <w:ilvl w:val="1"/>
          <w:numId w:val="4"/>
        </w:numPr>
        <w:jc w:val="both"/>
        <w:rPr>
          <w:rFonts w:ascii="Segoe UI" w:hAnsi="Segoe UI" w:cs="Segoe UI"/>
        </w:rPr>
      </w:pPr>
      <w:r w:rsidRPr="00673EDA">
        <w:rPr>
          <w:rFonts w:ascii="Segoe UI" w:hAnsi="Segoe UI" w:cs="Segoe UI"/>
        </w:rPr>
        <w:t xml:space="preserve">Aperture delle </w:t>
      </w:r>
      <w:proofErr w:type="spellStart"/>
      <w:r w:rsidRPr="00673EDA">
        <w:rPr>
          <w:rFonts w:ascii="Segoe UI" w:hAnsi="Segoe UI" w:cs="Segoe UI"/>
        </w:rPr>
        <w:t>iscrizioni</w:t>
      </w:r>
      <w:proofErr w:type="spellEnd"/>
      <w:r w:rsidRPr="00673EDA">
        <w:rPr>
          <w:rFonts w:ascii="Segoe UI" w:hAnsi="Segoe UI" w:cs="Segoe UI"/>
        </w:rPr>
        <w:t xml:space="preserve"> – 6 </w:t>
      </w:r>
      <w:proofErr w:type="spellStart"/>
      <w:r w:rsidRPr="00673EDA">
        <w:rPr>
          <w:rFonts w:ascii="Segoe UI" w:hAnsi="Segoe UI" w:cs="Segoe UI"/>
        </w:rPr>
        <w:t>marzo</w:t>
      </w:r>
      <w:proofErr w:type="spellEnd"/>
    </w:p>
    <w:p w14:paraId="6CBDEBBD" w14:textId="2AF6A90A" w:rsidR="004B5823" w:rsidRPr="00252C42" w:rsidRDefault="00252C42" w:rsidP="007B3E2D">
      <w:pPr>
        <w:pStyle w:val="Paragrafoelenco"/>
        <w:numPr>
          <w:ilvl w:val="1"/>
          <w:numId w:val="4"/>
        </w:numPr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 xml:space="preserve">Partecipazione </w:t>
      </w:r>
      <w:r w:rsidRPr="00252C42">
        <w:rPr>
          <w:rFonts w:ascii="Segoe UI" w:hAnsi="Segoe UI" w:cs="Segoe UI"/>
          <w:lang w:val="it-IT"/>
        </w:rPr>
        <w:t>apert</w:t>
      </w:r>
      <w:r>
        <w:rPr>
          <w:rFonts w:ascii="Segoe UI" w:hAnsi="Segoe UI" w:cs="Segoe UI"/>
          <w:lang w:val="it-IT"/>
        </w:rPr>
        <w:t>a</w:t>
      </w:r>
      <w:r w:rsidR="004B5823" w:rsidRPr="00252C42">
        <w:rPr>
          <w:rFonts w:ascii="Segoe UI" w:hAnsi="Segoe UI" w:cs="Segoe UI"/>
          <w:lang w:val="it-IT"/>
        </w:rPr>
        <w:t xml:space="preserve"> fino al 14 aprile</w:t>
      </w:r>
    </w:p>
    <w:p w14:paraId="1790A939" w14:textId="493AEF77" w:rsidR="004B5823" w:rsidRPr="00673EDA" w:rsidRDefault="00252C42" w:rsidP="007B3E2D">
      <w:pPr>
        <w:pStyle w:val="Paragrafoelenco"/>
        <w:numPr>
          <w:ilvl w:val="1"/>
          <w:numId w:val="4"/>
        </w:numPr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Selezione dei f</w:t>
      </w:r>
      <w:r w:rsidR="004B5823" w:rsidRPr="00673EDA">
        <w:rPr>
          <w:rFonts w:ascii="Segoe UI" w:hAnsi="Segoe UI" w:cs="Segoe UI"/>
          <w:lang w:val="it-IT"/>
        </w:rPr>
        <w:t xml:space="preserve">inalisti regionali, </w:t>
      </w:r>
      <w:r>
        <w:rPr>
          <w:rFonts w:ascii="Segoe UI" w:hAnsi="Segoe UI" w:cs="Segoe UI"/>
          <w:lang w:val="it-IT"/>
        </w:rPr>
        <w:t>divisi</w:t>
      </w:r>
      <w:r w:rsidR="004B5823" w:rsidRPr="00673EDA">
        <w:rPr>
          <w:rFonts w:ascii="Segoe UI" w:hAnsi="Segoe UI" w:cs="Segoe UI"/>
          <w:lang w:val="it-IT"/>
        </w:rPr>
        <w:t xml:space="preserve"> per regione – maggio</w:t>
      </w:r>
    </w:p>
    <w:p w14:paraId="1A27B17E" w14:textId="28803402" w:rsidR="004B5823" w:rsidRPr="00673EDA" w:rsidRDefault="004B5823" w:rsidP="007B3E2D">
      <w:pPr>
        <w:pStyle w:val="Paragrafoelenco"/>
        <w:numPr>
          <w:ilvl w:val="1"/>
          <w:numId w:val="4"/>
        </w:num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lang w:val="it-IT"/>
        </w:rPr>
        <w:t>Finale mondiale a Parigi, Francia – 7 giugno</w:t>
      </w:r>
    </w:p>
    <w:p w14:paraId="62A7AE26" w14:textId="77777777" w:rsidR="004B5823" w:rsidRPr="00673EDA" w:rsidRDefault="004B5823" w:rsidP="007B3E2D">
      <w:pPr>
        <w:pStyle w:val="Paragrafoelenco"/>
        <w:ind w:left="1440"/>
        <w:jc w:val="both"/>
        <w:rPr>
          <w:rFonts w:ascii="Segoe UI" w:hAnsi="Segoe UI" w:cs="Segoe UI"/>
          <w:lang w:val="it-IT"/>
        </w:rPr>
      </w:pPr>
    </w:p>
    <w:p w14:paraId="1F1EEAEE" w14:textId="610653C7" w:rsidR="004B5823" w:rsidRPr="00673EDA" w:rsidRDefault="004B5823" w:rsidP="007B3E2D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b/>
          <w:lang w:val="it-IT"/>
        </w:rPr>
        <w:t>Attività finali:</w:t>
      </w:r>
      <w:r w:rsidRPr="00673EDA">
        <w:rPr>
          <w:rFonts w:ascii="Segoe UI" w:hAnsi="Segoe UI" w:cs="Segoe UI"/>
          <w:lang w:val="it-IT"/>
        </w:rPr>
        <w:t xml:space="preserve"> durante la settimana d’apertura della FIFA </w:t>
      </w:r>
      <w:proofErr w:type="spellStart"/>
      <w:r w:rsidRPr="00673EDA">
        <w:rPr>
          <w:rFonts w:ascii="Segoe UI" w:hAnsi="Segoe UI" w:cs="Segoe UI"/>
          <w:lang w:val="it-IT"/>
        </w:rPr>
        <w:t>Women’s</w:t>
      </w:r>
      <w:proofErr w:type="spellEnd"/>
      <w:r w:rsidRPr="00673EDA">
        <w:rPr>
          <w:rFonts w:ascii="Segoe UI" w:hAnsi="Segoe UI" w:cs="Segoe UI"/>
          <w:lang w:val="it-IT"/>
        </w:rPr>
        <w:t xml:space="preserve"> World Cup Francia 2019™, i finalisti parteciperanno a momenti di networking con la rete di partner globali Visa e </w:t>
      </w:r>
      <w:r w:rsidR="008D6EA0" w:rsidRPr="00673EDA">
        <w:rPr>
          <w:rFonts w:ascii="Segoe UI" w:hAnsi="Segoe UI" w:cs="Segoe UI"/>
          <w:lang w:val="it-IT"/>
        </w:rPr>
        <w:t xml:space="preserve">a </w:t>
      </w:r>
      <w:r w:rsidRPr="00673EDA">
        <w:rPr>
          <w:rFonts w:ascii="Segoe UI" w:hAnsi="Segoe UI" w:cs="Segoe UI"/>
          <w:lang w:val="it-IT"/>
        </w:rPr>
        <w:t>un evento di live-pitch</w:t>
      </w:r>
      <w:r w:rsidR="003F1EEE">
        <w:rPr>
          <w:rFonts w:ascii="Segoe UI" w:hAnsi="Segoe UI" w:cs="Segoe UI"/>
          <w:lang w:val="it-IT"/>
        </w:rPr>
        <w:t>ing</w:t>
      </w:r>
      <w:r w:rsidRPr="00673EDA">
        <w:rPr>
          <w:rFonts w:ascii="Segoe UI" w:hAnsi="Segoe UI" w:cs="Segoe UI"/>
          <w:lang w:val="it-IT"/>
        </w:rPr>
        <w:t xml:space="preserve"> finale per de</w:t>
      </w:r>
      <w:r w:rsidR="008D6EA0" w:rsidRPr="00673EDA">
        <w:rPr>
          <w:rFonts w:ascii="Segoe UI" w:hAnsi="Segoe UI" w:cs="Segoe UI"/>
          <w:lang w:val="it-IT"/>
        </w:rPr>
        <w:t>cretare</w:t>
      </w:r>
      <w:r w:rsidRPr="00673EDA">
        <w:rPr>
          <w:rFonts w:ascii="Segoe UI" w:hAnsi="Segoe UI" w:cs="Segoe UI"/>
          <w:lang w:val="it-IT"/>
        </w:rPr>
        <w:t xml:space="preserve"> i vincitori </w:t>
      </w:r>
      <w:r w:rsidR="003F1EEE">
        <w:rPr>
          <w:rFonts w:ascii="Segoe UI" w:hAnsi="Segoe UI" w:cs="Segoe UI"/>
          <w:lang w:val="it-IT"/>
        </w:rPr>
        <w:t>mondiali</w:t>
      </w:r>
      <w:r w:rsidR="008D6EA0" w:rsidRPr="00673EDA">
        <w:rPr>
          <w:rFonts w:ascii="Segoe UI" w:hAnsi="Segoe UI" w:cs="Segoe UI"/>
          <w:lang w:val="it-IT"/>
        </w:rPr>
        <w:t xml:space="preserve"> </w:t>
      </w:r>
      <w:r w:rsidRPr="00673EDA">
        <w:rPr>
          <w:rFonts w:ascii="Segoe UI" w:hAnsi="Segoe UI" w:cs="Segoe UI"/>
          <w:lang w:val="it-IT"/>
        </w:rPr>
        <w:t>VEI.</w:t>
      </w:r>
    </w:p>
    <w:p w14:paraId="60F992B7" w14:textId="3F9E67B1" w:rsidR="008D6EA0" w:rsidRPr="003F1EEE" w:rsidRDefault="003F1EEE" w:rsidP="007B3E2D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b/>
          <w:lang w:val="it-IT"/>
        </w:rPr>
      </w:pPr>
      <w:r>
        <w:rPr>
          <w:rFonts w:ascii="Segoe UI" w:hAnsi="Segoe UI" w:cs="Segoe UI"/>
          <w:b/>
          <w:lang w:val="it-IT"/>
        </w:rPr>
        <w:t>Premio a supporto</w:t>
      </w:r>
      <w:r w:rsidR="008D6EA0" w:rsidRPr="00673EDA">
        <w:rPr>
          <w:rFonts w:ascii="Segoe UI" w:hAnsi="Segoe UI" w:cs="Segoe UI"/>
          <w:b/>
          <w:lang w:val="it-IT"/>
        </w:rPr>
        <w:t xml:space="preserve">: </w:t>
      </w:r>
      <w:r w:rsidR="008D6EA0" w:rsidRPr="00673EDA">
        <w:rPr>
          <w:rFonts w:ascii="Segoe UI" w:hAnsi="Segoe UI" w:cs="Segoe UI"/>
          <w:lang w:val="it-IT"/>
        </w:rPr>
        <w:t xml:space="preserve">Per premiare le soluzioni più impattanti, Visa </w:t>
      </w:r>
      <w:r w:rsidR="007B3E2D">
        <w:rPr>
          <w:rFonts w:ascii="Segoe UI" w:hAnsi="Segoe UI" w:cs="Segoe UI"/>
          <w:lang w:val="it-IT"/>
        </w:rPr>
        <w:t>offrirà</w:t>
      </w:r>
      <w:r w:rsidR="008D6EA0" w:rsidRPr="00673EDA">
        <w:rPr>
          <w:rFonts w:ascii="Segoe UI" w:hAnsi="Segoe UI" w:cs="Segoe UI"/>
          <w:lang w:val="it-IT"/>
        </w:rPr>
        <w:t xml:space="preserve"> 100.000 dollari a ciascun vincitore della sfida, </w:t>
      </w:r>
      <w:r w:rsidR="007B3E2D">
        <w:rPr>
          <w:rFonts w:ascii="Segoe UI" w:hAnsi="Segoe UI" w:cs="Segoe UI"/>
          <w:lang w:val="it-IT"/>
        </w:rPr>
        <w:t>oltre a</w:t>
      </w:r>
      <w:r w:rsidR="008D6EA0" w:rsidRPr="00673EDA">
        <w:rPr>
          <w:rFonts w:ascii="Segoe UI" w:hAnsi="Segoe UI" w:cs="Segoe UI"/>
          <w:lang w:val="it-IT"/>
        </w:rPr>
        <w:t xml:space="preserve"> </w:t>
      </w:r>
      <w:r>
        <w:rPr>
          <w:rFonts w:ascii="Segoe UI" w:hAnsi="Segoe UI" w:cs="Segoe UI"/>
          <w:lang w:val="it-IT"/>
        </w:rPr>
        <w:t>tutoraggio di esperti</w:t>
      </w:r>
      <w:r w:rsidR="008D6EA0" w:rsidRPr="00673EDA">
        <w:rPr>
          <w:rFonts w:ascii="Segoe UI" w:hAnsi="Segoe UI" w:cs="Segoe UI"/>
          <w:lang w:val="it-IT"/>
        </w:rPr>
        <w:t xml:space="preserve">, accesso ai clienti e alla vasta rete di partner di Visa. I vincitori riceveranno </w:t>
      </w:r>
      <w:r>
        <w:rPr>
          <w:rFonts w:ascii="Segoe UI" w:hAnsi="Segoe UI" w:cs="Segoe UI"/>
          <w:lang w:val="it-IT"/>
        </w:rPr>
        <w:t>inoltre</w:t>
      </w:r>
      <w:r w:rsidR="008D6EA0" w:rsidRPr="00673EDA">
        <w:rPr>
          <w:rFonts w:ascii="Segoe UI" w:hAnsi="Segoe UI" w:cs="Segoe UI"/>
          <w:lang w:val="it-IT"/>
        </w:rPr>
        <w:t xml:space="preserve"> i biglietti </w:t>
      </w:r>
      <w:r w:rsidR="00FB0C19" w:rsidRPr="00673EDA">
        <w:rPr>
          <w:rFonts w:ascii="Segoe UI" w:hAnsi="Segoe UI" w:cs="Segoe UI"/>
          <w:lang w:val="it-IT"/>
        </w:rPr>
        <w:t xml:space="preserve">per la partita d’apertura della FIFA </w:t>
      </w:r>
      <w:proofErr w:type="spellStart"/>
      <w:r w:rsidR="00FB0C19" w:rsidRPr="00673EDA">
        <w:rPr>
          <w:rFonts w:ascii="Segoe UI" w:hAnsi="Segoe UI" w:cs="Segoe UI"/>
          <w:lang w:val="it-IT"/>
        </w:rPr>
        <w:t>Women’s</w:t>
      </w:r>
      <w:proofErr w:type="spellEnd"/>
      <w:r w:rsidR="00FB0C19" w:rsidRPr="00673EDA">
        <w:rPr>
          <w:rFonts w:ascii="Segoe UI" w:hAnsi="Segoe UI" w:cs="Segoe UI"/>
          <w:lang w:val="it-IT"/>
        </w:rPr>
        <w:t xml:space="preserve"> World Cup. </w:t>
      </w:r>
    </w:p>
    <w:p w14:paraId="25259C89" w14:textId="58FEDEFB" w:rsidR="00FB0C19" w:rsidRPr="00673EDA" w:rsidRDefault="00FB0C19" w:rsidP="007B3E2D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lang w:val="it-IT"/>
        </w:rPr>
      </w:pPr>
      <w:r w:rsidRPr="00AC58E2">
        <w:rPr>
          <w:rFonts w:ascii="Segoe UI" w:hAnsi="Segoe UI" w:cs="Segoe UI"/>
          <w:b/>
          <w:lang w:val="it-IT"/>
        </w:rPr>
        <w:t xml:space="preserve">Campagna Globale: </w:t>
      </w:r>
      <w:r w:rsidRPr="00AC58E2">
        <w:rPr>
          <w:rFonts w:ascii="Segoe UI" w:hAnsi="Segoe UI" w:cs="Segoe UI"/>
          <w:lang w:val="it-IT"/>
        </w:rPr>
        <w:t>Visa lancerà una campagna marketing globale “</w:t>
      </w:r>
      <w:proofErr w:type="spellStart"/>
      <w:r w:rsidRPr="00AC58E2">
        <w:rPr>
          <w:rFonts w:ascii="Segoe UI" w:hAnsi="Segoe UI" w:cs="Segoe UI"/>
          <w:lang w:val="it-IT"/>
        </w:rPr>
        <w:t>Together</w:t>
      </w:r>
      <w:proofErr w:type="spellEnd"/>
      <w:r w:rsidRPr="00AC58E2">
        <w:rPr>
          <w:rFonts w:ascii="Segoe UI" w:hAnsi="Segoe UI" w:cs="Segoe UI"/>
          <w:lang w:val="it-IT"/>
        </w:rPr>
        <w:t xml:space="preserve"> </w:t>
      </w:r>
      <w:proofErr w:type="spellStart"/>
      <w:r w:rsidRPr="00AC58E2">
        <w:rPr>
          <w:rFonts w:ascii="Segoe UI" w:hAnsi="Segoe UI" w:cs="Segoe UI"/>
          <w:lang w:val="it-IT"/>
        </w:rPr>
        <w:t>as</w:t>
      </w:r>
      <w:proofErr w:type="spellEnd"/>
      <w:r w:rsidRPr="00AC58E2">
        <w:rPr>
          <w:rFonts w:ascii="Segoe UI" w:hAnsi="Segoe UI" w:cs="Segoe UI"/>
          <w:lang w:val="it-IT"/>
        </w:rPr>
        <w:t xml:space="preserve"> One” per celebrare l</w:t>
      </w:r>
      <w:r w:rsidR="004C5C53" w:rsidRPr="00AC58E2">
        <w:rPr>
          <w:rFonts w:ascii="Segoe UI" w:hAnsi="Segoe UI" w:cs="Segoe UI"/>
          <w:lang w:val="it-IT"/>
        </w:rPr>
        <w:t xml:space="preserve">a </w:t>
      </w:r>
      <w:r w:rsidRPr="00AC58E2">
        <w:rPr>
          <w:rFonts w:ascii="Segoe UI" w:hAnsi="Segoe UI" w:cs="Segoe UI"/>
          <w:lang w:val="it-IT"/>
        </w:rPr>
        <w:t xml:space="preserve">Visa </w:t>
      </w:r>
      <w:proofErr w:type="spellStart"/>
      <w:r w:rsidRPr="00AC58E2">
        <w:rPr>
          <w:rFonts w:ascii="Segoe UI" w:hAnsi="Segoe UI" w:cs="Segoe UI"/>
          <w:lang w:val="it-IT"/>
        </w:rPr>
        <w:t>Everywhere</w:t>
      </w:r>
      <w:proofErr w:type="spellEnd"/>
      <w:r w:rsidR="004C5C53" w:rsidRPr="00AC58E2">
        <w:rPr>
          <w:rFonts w:ascii="Segoe UI" w:hAnsi="Segoe UI" w:cs="Segoe UI"/>
          <w:lang w:val="it-IT"/>
        </w:rPr>
        <w:t xml:space="preserve"> </w:t>
      </w:r>
      <w:proofErr w:type="spellStart"/>
      <w:r w:rsidR="004C5C53" w:rsidRPr="00AC58E2">
        <w:rPr>
          <w:rFonts w:ascii="Segoe UI" w:hAnsi="Segoe UI" w:cs="Segoe UI"/>
          <w:lang w:val="it-IT"/>
        </w:rPr>
        <w:t>Initiative</w:t>
      </w:r>
      <w:proofErr w:type="spellEnd"/>
      <w:r w:rsidRPr="00AC58E2">
        <w:rPr>
          <w:rFonts w:ascii="Segoe UI" w:hAnsi="Segoe UI" w:cs="Segoe UI"/>
          <w:lang w:val="it-IT"/>
        </w:rPr>
        <w:t xml:space="preserve">: </w:t>
      </w:r>
      <w:proofErr w:type="spellStart"/>
      <w:r w:rsidRPr="00AC58E2">
        <w:rPr>
          <w:rFonts w:ascii="Segoe UI" w:hAnsi="Segoe UI" w:cs="Segoe UI"/>
          <w:lang w:val="it-IT"/>
        </w:rPr>
        <w:t>Women’s</w:t>
      </w:r>
      <w:proofErr w:type="spellEnd"/>
      <w:r w:rsidRPr="00AC58E2">
        <w:rPr>
          <w:rFonts w:ascii="Segoe UI" w:hAnsi="Segoe UI" w:cs="Segoe UI"/>
          <w:lang w:val="it-IT"/>
        </w:rPr>
        <w:t xml:space="preserve"> Global Edition. </w:t>
      </w:r>
      <w:bookmarkStart w:id="3" w:name="_Hlk2698525"/>
      <w:r w:rsidRPr="00673EDA">
        <w:rPr>
          <w:rFonts w:ascii="Segoe UI" w:hAnsi="Segoe UI" w:cs="Segoe UI"/>
          <w:lang w:val="it-IT"/>
        </w:rPr>
        <w:t>Otto ex vincitrici e donne finalist</w:t>
      </w:r>
      <w:r w:rsidR="00AC58E2">
        <w:rPr>
          <w:rFonts w:ascii="Segoe UI" w:hAnsi="Segoe UI" w:cs="Segoe UI"/>
          <w:lang w:val="it-IT"/>
        </w:rPr>
        <w:t>e</w:t>
      </w:r>
      <w:r w:rsidRPr="00673EDA">
        <w:rPr>
          <w:rFonts w:ascii="Segoe UI" w:hAnsi="Segoe UI" w:cs="Segoe UI"/>
          <w:lang w:val="it-IT"/>
        </w:rPr>
        <w:t xml:space="preserve"> della VEI, che rappresentano le regioni di tutto il mondo, saranno protagonist</w:t>
      </w:r>
      <w:r w:rsidR="00AC58E2">
        <w:rPr>
          <w:rFonts w:ascii="Segoe UI" w:hAnsi="Segoe UI" w:cs="Segoe UI"/>
          <w:lang w:val="it-IT"/>
        </w:rPr>
        <w:t>e</w:t>
      </w:r>
      <w:r w:rsidRPr="00673EDA">
        <w:rPr>
          <w:rFonts w:ascii="Segoe UI" w:hAnsi="Segoe UI" w:cs="Segoe UI"/>
          <w:lang w:val="it-IT"/>
        </w:rPr>
        <w:t xml:space="preserve"> della campagna per aiutare </w:t>
      </w:r>
      <w:r w:rsidR="007B3E2D">
        <w:rPr>
          <w:rFonts w:ascii="Segoe UI" w:hAnsi="Segoe UI" w:cs="Segoe UI"/>
          <w:lang w:val="it-IT"/>
        </w:rPr>
        <w:t xml:space="preserve">le </w:t>
      </w:r>
      <w:r w:rsidRPr="00673EDA">
        <w:rPr>
          <w:rFonts w:ascii="Segoe UI" w:hAnsi="Segoe UI" w:cs="Segoe UI"/>
          <w:lang w:val="it-IT"/>
        </w:rPr>
        <w:t xml:space="preserve">loro pari a partecipare alla </w:t>
      </w:r>
      <w:r w:rsidR="00AC58E2">
        <w:rPr>
          <w:rFonts w:ascii="Segoe UI" w:hAnsi="Segoe UI" w:cs="Segoe UI"/>
          <w:lang w:val="it-IT"/>
        </w:rPr>
        <w:t>gara</w:t>
      </w:r>
      <w:r w:rsidRPr="00673EDA">
        <w:rPr>
          <w:rFonts w:ascii="Segoe UI" w:hAnsi="Segoe UI" w:cs="Segoe UI"/>
          <w:lang w:val="it-IT"/>
        </w:rPr>
        <w:t xml:space="preserve"> e perseguire i loro sogni, </w:t>
      </w:r>
      <w:r w:rsidR="00AC58E2">
        <w:rPr>
          <w:rFonts w:ascii="Segoe UI" w:hAnsi="Segoe UI" w:cs="Segoe UI"/>
          <w:lang w:val="it-IT"/>
        </w:rPr>
        <w:t>rischiare</w:t>
      </w:r>
      <w:r w:rsidRPr="00673EDA">
        <w:rPr>
          <w:rFonts w:ascii="Segoe UI" w:hAnsi="Segoe UI" w:cs="Segoe UI"/>
          <w:lang w:val="it-IT"/>
        </w:rPr>
        <w:t xml:space="preserve"> e costruire un business di successo.</w:t>
      </w:r>
    </w:p>
    <w:bookmarkEnd w:id="3"/>
    <w:p w14:paraId="4BE7E2EA" w14:textId="77777777" w:rsidR="00AC58E2" w:rsidRDefault="00AC58E2" w:rsidP="007B3E2D">
      <w:pPr>
        <w:jc w:val="both"/>
        <w:rPr>
          <w:rFonts w:ascii="Segoe UI" w:hAnsi="Segoe UI" w:cs="Segoe UI"/>
          <w:lang w:val="it-IT"/>
        </w:rPr>
      </w:pPr>
    </w:p>
    <w:p w14:paraId="5A34B1C2" w14:textId="23D5609B" w:rsidR="00FB0C19" w:rsidRDefault="00FB0C19" w:rsidP="007B3E2D">
      <w:p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lang w:val="it-IT"/>
        </w:rPr>
        <w:t xml:space="preserve">“L’iniziativa Visa </w:t>
      </w:r>
      <w:proofErr w:type="spellStart"/>
      <w:r w:rsidRPr="00673EDA">
        <w:rPr>
          <w:rFonts w:ascii="Segoe UI" w:hAnsi="Segoe UI" w:cs="Segoe UI"/>
          <w:lang w:val="it-IT"/>
        </w:rPr>
        <w:t>Ever</w:t>
      </w:r>
      <w:bookmarkStart w:id="4" w:name="_Hlk2679445"/>
      <w:r w:rsidRPr="00673EDA">
        <w:rPr>
          <w:rFonts w:ascii="Segoe UI" w:hAnsi="Segoe UI" w:cs="Segoe UI"/>
          <w:lang w:val="it-IT"/>
        </w:rPr>
        <w:t>y</w:t>
      </w:r>
      <w:bookmarkEnd w:id="4"/>
      <w:r w:rsidRPr="00673EDA">
        <w:rPr>
          <w:rFonts w:ascii="Segoe UI" w:hAnsi="Segoe UI" w:cs="Segoe UI"/>
          <w:lang w:val="it-IT"/>
        </w:rPr>
        <w:t>where</w:t>
      </w:r>
      <w:proofErr w:type="spellEnd"/>
      <w:r w:rsidRPr="00673EDA">
        <w:rPr>
          <w:rFonts w:ascii="Segoe UI" w:hAnsi="Segoe UI" w:cs="Segoe UI"/>
          <w:lang w:val="it-IT"/>
        </w:rPr>
        <w:t xml:space="preserve"> ci ha permesso di aggiungere valore ai nostri prodotti </w:t>
      </w:r>
      <w:r w:rsidR="00AC58E2">
        <w:rPr>
          <w:rFonts w:ascii="Segoe UI" w:hAnsi="Segoe UI" w:cs="Segoe UI"/>
          <w:lang w:val="it-IT"/>
        </w:rPr>
        <w:t>attraverso l’utilizzo di</w:t>
      </w:r>
      <w:r w:rsidRPr="00673EDA">
        <w:rPr>
          <w:rFonts w:ascii="Segoe UI" w:hAnsi="Segoe UI" w:cs="Segoe UI"/>
          <w:lang w:val="it-IT"/>
        </w:rPr>
        <w:t xml:space="preserve"> API dalla </w:t>
      </w:r>
      <w:r w:rsidR="00AC58E2">
        <w:rPr>
          <w:rFonts w:ascii="Segoe UI" w:hAnsi="Segoe UI" w:cs="Segoe UI"/>
          <w:lang w:val="it-IT"/>
        </w:rPr>
        <w:t>Visa Developer Platform</w:t>
      </w:r>
      <w:r w:rsidRPr="00673EDA">
        <w:rPr>
          <w:rFonts w:ascii="Segoe UI" w:hAnsi="Segoe UI" w:cs="Segoe UI"/>
          <w:lang w:val="it-IT"/>
        </w:rPr>
        <w:t xml:space="preserve">. Come risultato, </w:t>
      </w:r>
      <w:r w:rsidR="00BF59F3" w:rsidRPr="00673EDA">
        <w:rPr>
          <w:rFonts w:ascii="Segoe UI" w:hAnsi="Segoe UI" w:cs="Segoe UI"/>
          <w:lang w:val="it-IT"/>
        </w:rPr>
        <w:t xml:space="preserve">abbiamo ottenuto </w:t>
      </w:r>
      <w:r w:rsidR="00AC58E2">
        <w:rPr>
          <w:rFonts w:ascii="Segoe UI" w:hAnsi="Segoe UI" w:cs="Segoe UI"/>
          <w:lang w:val="it-IT"/>
        </w:rPr>
        <w:t>un riconoscimento tale</w:t>
      </w:r>
      <w:r w:rsidR="00BF59F3" w:rsidRPr="00673EDA">
        <w:rPr>
          <w:rFonts w:ascii="Segoe UI" w:hAnsi="Segoe UI" w:cs="Segoe UI"/>
          <w:lang w:val="it-IT"/>
        </w:rPr>
        <w:t xml:space="preserve"> da ottenere nuovi </w:t>
      </w:r>
      <w:r w:rsidR="00AC58E2">
        <w:rPr>
          <w:rFonts w:ascii="Segoe UI" w:hAnsi="Segoe UI" w:cs="Segoe UI"/>
          <w:lang w:val="it-IT"/>
        </w:rPr>
        <w:t>clienti</w:t>
      </w:r>
      <w:r w:rsidR="00BF59F3" w:rsidRPr="00673EDA">
        <w:rPr>
          <w:rFonts w:ascii="Segoe UI" w:hAnsi="Segoe UI" w:cs="Segoe UI"/>
          <w:lang w:val="it-IT"/>
        </w:rPr>
        <w:t xml:space="preserve"> e opportunità di business! Personalmente, è stato un grande successo,” ha </w:t>
      </w:r>
      <w:r w:rsidR="00AC58E2">
        <w:rPr>
          <w:rFonts w:ascii="Segoe UI" w:hAnsi="Segoe UI" w:cs="Segoe UI"/>
          <w:lang w:val="it-IT"/>
        </w:rPr>
        <w:t>dichiarato</w:t>
      </w:r>
      <w:r w:rsidR="00BF59F3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BF59F3" w:rsidRPr="00673EDA">
        <w:rPr>
          <w:rFonts w:ascii="Segoe UI" w:hAnsi="Segoe UI" w:cs="Segoe UI"/>
          <w:lang w:val="it-IT"/>
        </w:rPr>
        <w:t>Amparo</w:t>
      </w:r>
      <w:proofErr w:type="spellEnd"/>
      <w:r w:rsidR="00BF59F3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BF59F3" w:rsidRPr="00673EDA">
        <w:rPr>
          <w:rFonts w:ascii="Segoe UI" w:hAnsi="Segoe UI" w:cs="Segoe UI"/>
          <w:lang w:val="it-IT"/>
        </w:rPr>
        <w:t>Nalvarte</w:t>
      </w:r>
      <w:proofErr w:type="spellEnd"/>
      <w:r w:rsidR="00BF59F3" w:rsidRPr="00673EDA">
        <w:rPr>
          <w:rFonts w:ascii="Segoe UI" w:hAnsi="Segoe UI" w:cs="Segoe UI"/>
          <w:lang w:val="it-IT"/>
        </w:rPr>
        <w:t xml:space="preserve">, CEO </w:t>
      </w:r>
      <w:r w:rsidR="00AC58E2">
        <w:rPr>
          <w:rFonts w:ascii="Segoe UI" w:hAnsi="Segoe UI" w:cs="Segoe UI"/>
          <w:lang w:val="it-IT"/>
        </w:rPr>
        <w:t>e</w:t>
      </w:r>
      <w:r w:rsidR="00BF59F3" w:rsidRPr="00673EDA">
        <w:rPr>
          <w:rFonts w:ascii="Segoe UI" w:hAnsi="Segoe UI" w:cs="Segoe UI"/>
          <w:lang w:val="it-IT"/>
        </w:rPr>
        <w:t xml:space="preserve"> </w:t>
      </w:r>
      <w:r w:rsidR="00AC58E2">
        <w:rPr>
          <w:rFonts w:ascii="Segoe UI" w:hAnsi="Segoe UI" w:cs="Segoe UI"/>
          <w:lang w:val="it-IT"/>
        </w:rPr>
        <w:t>c</w:t>
      </w:r>
      <w:r w:rsidR="00BF59F3" w:rsidRPr="00673EDA">
        <w:rPr>
          <w:rFonts w:ascii="Segoe UI" w:hAnsi="Segoe UI" w:cs="Segoe UI"/>
          <w:lang w:val="it-IT"/>
        </w:rPr>
        <w:t xml:space="preserve">o- </w:t>
      </w:r>
      <w:r w:rsidR="00AC58E2">
        <w:rPr>
          <w:rFonts w:ascii="Segoe UI" w:hAnsi="Segoe UI" w:cs="Segoe UI"/>
          <w:lang w:val="it-IT"/>
        </w:rPr>
        <w:t>f</w:t>
      </w:r>
      <w:r w:rsidR="00BF59F3" w:rsidRPr="00673EDA">
        <w:rPr>
          <w:rFonts w:ascii="Segoe UI" w:hAnsi="Segoe UI" w:cs="Segoe UI"/>
          <w:lang w:val="it-IT"/>
        </w:rPr>
        <w:t>ounder</w:t>
      </w:r>
      <w:r w:rsidR="00AC58E2">
        <w:rPr>
          <w:rFonts w:ascii="Segoe UI" w:hAnsi="Segoe UI" w:cs="Segoe UI"/>
          <w:lang w:val="it-IT"/>
        </w:rPr>
        <w:t xml:space="preserve"> di </w:t>
      </w:r>
      <w:proofErr w:type="spellStart"/>
      <w:r w:rsidR="00BF59F3" w:rsidRPr="00673EDA">
        <w:rPr>
          <w:rFonts w:ascii="Segoe UI" w:hAnsi="Segoe UI" w:cs="Segoe UI"/>
          <w:lang w:val="it-IT"/>
        </w:rPr>
        <w:t>Culqi</w:t>
      </w:r>
      <w:proofErr w:type="spellEnd"/>
      <w:r w:rsidR="00BF59F3" w:rsidRPr="00673EDA">
        <w:rPr>
          <w:rFonts w:ascii="Segoe UI" w:hAnsi="Segoe UI" w:cs="Segoe UI"/>
          <w:lang w:val="it-IT"/>
        </w:rPr>
        <w:t>. “Sono così orgogliosa di essere la vincitrice dell</w:t>
      </w:r>
      <w:r w:rsidR="004C5C53" w:rsidRPr="00673EDA">
        <w:rPr>
          <w:rFonts w:ascii="Segoe UI" w:hAnsi="Segoe UI" w:cs="Segoe UI"/>
          <w:lang w:val="it-IT"/>
        </w:rPr>
        <w:t xml:space="preserve">a </w:t>
      </w:r>
      <w:r w:rsidR="00BF59F3" w:rsidRPr="00673EDA">
        <w:rPr>
          <w:rFonts w:ascii="Segoe UI" w:hAnsi="Segoe UI" w:cs="Segoe UI"/>
          <w:lang w:val="it-IT"/>
        </w:rPr>
        <w:t xml:space="preserve">Visa </w:t>
      </w:r>
      <w:proofErr w:type="spellStart"/>
      <w:r w:rsidR="00BF59F3" w:rsidRPr="00673EDA">
        <w:rPr>
          <w:rFonts w:ascii="Segoe UI" w:hAnsi="Segoe UI" w:cs="Segoe UI"/>
          <w:lang w:val="it-IT"/>
        </w:rPr>
        <w:t>Everywhere</w:t>
      </w:r>
      <w:proofErr w:type="spellEnd"/>
      <w:r w:rsidR="004C5C53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4C5C53" w:rsidRPr="00673EDA">
        <w:rPr>
          <w:rFonts w:ascii="Segoe UI" w:hAnsi="Segoe UI" w:cs="Segoe UI"/>
          <w:lang w:val="it-IT"/>
        </w:rPr>
        <w:t>Initiative</w:t>
      </w:r>
      <w:proofErr w:type="spellEnd"/>
      <w:r w:rsidR="00BF59F3" w:rsidRPr="00673EDA">
        <w:rPr>
          <w:rFonts w:ascii="Segoe UI" w:hAnsi="Segoe UI" w:cs="Segoe UI"/>
          <w:lang w:val="it-IT"/>
        </w:rPr>
        <w:t xml:space="preserve"> e sono sinceramente onorata di essere parte della </w:t>
      </w:r>
      <w:proofErr w:type="spellStart"/>
      <w:r w:rsidR="00BF59F3" w:rsidRPr="00673EDA">
        <w:rPr>
          <w:rFonts w:ascii="Segoe UI" w:hAnsi="Segoe UI" w:cs="Segoe UI"/>
          <w:lang w:val="it-IT"/>
        </w:rPr>
        <w:t>Women’s</w:t>
      </w:r>
      <w:proofErr w:type="spellEnd"/>
      <w:r w:rsidR="00BF59F3" w:rsidRPr="00673EDA">
        <w:rPr>
          <w:rFonts w:ascii="Segoe UI" w:hAnsi="Segoe UI" w:cs="Segoe UI"/>
          <w:lang w:val="it-IT"/>
        </w:rPr>
        <w:t xml:space="preserve"> Global</w:t>
      </w:r>
      <w:r w:rsidR="00AC58E2">
        <w:rPr>
          <w:rFonts w:ascii="Segoe UI" w:hAnsi="Segoe UI" w:cs="Segoe UI"/>
          <w:lang w:val="it-IT"/>
        </w:rPr>
        <w:t xml:space="preserve"> </w:t>
      </w:r>
      <w:proofErr w:type="spellStart"/>
      <w:r w:rsidR="00AC58E2">
        <w:rPr>
          <w:rFonts w:ascii="Segoe UI" w:hAnsi="Segoe UI" w:cs="Segoe UI"/>
          <w:lang w:val="it-IT"/>
        </w:rPr>
        <w:t>Campaign</w:t>
      </w:r>
      <w:proofErr w:type="spellEnd"/>
      <w:r w:rsidR="00BF59F3" w:rsidRPr="00673EDA">
        <w:rPr>
          <w:rFonts w:ascii="Segoe UI" w:hAnsi="Segoe UI" w:cs="Segoe UI"/>
          <w:lang w:val="it-IT"/>
        </w:rPr>
        <w:t>. Non vedo l'ora d’incoraggiare tutte le straordinarie donne che parteciperanno a questa meravigliosa opportunità.”</w:t>
      </w:r>
    </w:p>
    <w:p w14:paraId="63B14C9F" w14:textId="77777777" w:rsidR="00AC58E2" w:rsidRPr="00673EDA" w:rsidRDefault="00AC58E2" w:rsidP="007B3E2D">
      <w:pPr>
        <w:jc w:val="both"/>
        <w:rPr>
          <w:rFonts w:ascii="Segoe UI" w:hAnsi="Segoe UI" w:cs="Segoe UI"/>
          <w:lang w:val="it-IT"/>
        </w:rPr>
      </w:pPr>
    </w:p>
    <w:p w14:paraId="7C03533A" w14:textId="44BD2E08" w:rsidR="00BF59F3" w:rsidRPr="00673EDA" w:rsidRDefault="00625430" w:rsidP="007B3E2D">
      <w:pPr>
        <w:jc w:val="both"/>
        <w:rPr>
          <w:rFonts w:ascii="Segoe UI" w:hAnsi="Segoe UI" w:cs="Segoe UI"/>
          <w:lang w:val="it-IT"/>
        </w:rPr>
      </w:pPr>
      <w:r w:rsidRPr="00673EDA">
        <w:rPr>
          <w:rFonts w:ascii="Segoe UI" w:hAnsi="Segoe UI" w:cs="Segoe UI"/>
          <w:lang w:val="it-IT"/>
        </w:rPr>
        <w:t xml:space="preserve">Sottolineando </w:t>
      </w:r>
      <w:hyperlink r:id="rId11" w:history="1">
        <w:r w:rsidR="00AC58E2">
          <w:rPr>
            <w:rStyle w:val="Collegamentoipertestuale"/>
            <w:rFonts w:ascii="Segoe UI" w:hAnsi="Segoe UI" w:cs="Segoe UI"/>
            <w:lang w:val="it-IT"/>
          </w:rPr>
          <w:t>l’</w:t>
        </w:r>
        <w:r w:rsidRPr="00673EDA">
          <w:rPr>
            <w:rStyle w:val="Collegamentoipertestuale"/>
            <w:rFonts w:ascii="Segoe UI" w:hAnsi="Segoe UI" w:cs="Segoe UI"/>
            <w:lang w:val="it-IT"/>
          </w:rPr>
          <w:t>impegn</w:t>
        </w:r>
        <w:r w:rsidR="00AC58E2">
          <w:rPr>
            <w:rStyle w:val="Collegamentoipertestuale"/>
            <w:rFonts w:ascii="Segoe UI" w:hAnsi="Segoe UI" w:cs="Segoe UI"/>
            <w:lang w:val="it-IT"/>
          </w:rPr>
          <w:t>o costante</w:t>
        </w:r>
      </w:hyperlink>
      <w:r w:rsidRPr="00673EDA">
        <w:rPr>
          <w:rFonts w:ascii="Segoe UI" w:hAnsi="Segoe UI" w:cs="Segoe UI"/>
          <w:lang w:val="it-IT"/>
        </w:rPr>
        <w:t xml:space="preserve"> di Visa nel promuovere le donne imprenditrici, l</w:t>
      </w:r>
      <w:r w:rsidR="004C5C53" w:rsidRPr="00673EDA">
        <w:rPr>
          <w:rFonts w:ascii="Segoe UI" w:hAnsi="Segoe UI" w:cs="Segoe UI"/>
          <w:lang w:val="it-IT"/>
        </w:rPr>
        <w:t>a</w:t>
      </w:r>
      <w:r w:rsidRPr="00673EDA">
        <w:rPr>
          <w:rFonts w:ascii="Segoe UI" w:hAnsi="Segoe UI" w:cs="Segoe UI"/>
          <w:lang w:val="it-IT"/>
        </w:rPr>
        <w:t xml:space="preserve"> Visa </w:t>
      </w:r>
      <w:proofErr w:type="spellStart"/>
      <w:r w:rsidRPr="00673EDA">
        <w:rPr>
          <w:rFonts w:ascii="Segoe UI" w:hAnsi="Segoe UI" w:cs="Segoe UI"/>
          <w:lang w:val="it-IT"/>
        </w:rPr>
        <w:t>Everywhere</w:t>
      </w:r>
      <w:proofErr w:type="spellEnd"/>
      <w:r w:rsidR="004C5C53" w:rsidRPr="00673EDA">
        <w:rPr>
          <w:rFonts w:ascii="Segoe UI" w:hAnsi="Segoe UI" w:cs="Segoe UI"/>
          <w:lang w:val="it-IT"/>
        </w:rPr>
        <w:t xml:space="preserve"> </w:t>
      </w:r>
      <w:proofErr w:type="spellStart"/>
      <w:r w:rsidR="004C5C53" w:rsidRPr="00673EDA">
        <w:rPr>
          <w:rFonts w:ascii="Segoe UI" w:hAnsi="Segoe UI" w:cs="Segoe UI"/>
          <w:lang w:val="it-IT"/>
        </w:rPr>
        <w:t>initiative</w:t>
      </w:r>
      <w:proofErr w:type="spellEnd"/>
      <w:r w:rsidRPr="00673EDA">
        <w:rPr>
          <w:rFonts w:ascii="Segoe UI" w:hAnsi="Segoe UI" w:cs="Segoe UI"/>
          <w:lang w:val="it-IT"/>
        </w:rPr>
        <w:t xml:space="preserve">: </w:t>
      </w:r>
      <w:proofErr w:type="spellStart"/>
      <w:r w:rsidRPr="00673EDA">
        <w:rPr>
          <w:rFonts w:ascii="Segoe UI" w:hAnsi="Segoe UI" w:cs="Segoe UI"/>
          <w:lang w:val="it-IT"/>
        </w:rPr>
        <w:t>Women’s</w:t>
      </w:r>
      <w:proofErr w:type="spellEnd"/>
      <w:r w:rsidRPr="00673EDA">
        <w:rPr>
          <w:rFonts w:ascii="Segoe UI" w:hAnsi="Segoe UI" w:cs="Segoe UI"/>
          <w:lang w:val="it-IT"/>
        </w:rPr>
        <w:t xml:space="preserve"> Global Edition</w:t>
      </w:r>
      <w:r w:rsidR="00AC58E2">
        <w:rPr>
          <w:rFonts w:ascii="Segoe UI" w:hAnsi="Segoe UI" w:cs="Segoe UI"/>
          <w:lang w:val="it-IT"/>
        </w:rPr>
        <w:t xml:space="preserve"> si basa</w:t>
      </w:r>
      <w:r w:rsidRPr="00673EDA">
        <w:rPr>
          <w:rFonts w:ascii="Segoe UI" w:hAnsi="Segoe UI" w:cs="Segoe UI"/>
          <w:lang w:val="it-IT"/>
        </w:rPr>
        <w:t xml:space="preserve"> sul recente lancio di </w:t>
      </w:r>
      <w:proofErr w:type="spellStart"/>
      <w:r w:rsidRPr="00673EDA">
        <w:rPr>
          <w:rFonts w:ascii="Segoe UI" w:hAnsi="Segoe UI" w:cs="Segoe UI"/>
          <w:lang w:val="it-IT"/>
        </w:rPr>
        <w:t>She's</w:t>
      </w:r>
      <w:proofErr w:type="spellEnd"/>
      <w:r w:rsidRPr="00673EDA">
        <w:rPr>
          <w:rFonts w:ascii="Segoe UI" w:hAnsi="Segoe UI" w:cs="Segoe UI"/>
          <w:lang w:val="it-IT"/>
        </w:rPr>
        <w:t xml:space="preserve"> Next, </w:t>
      </w:r>
      <w:proofErr w:type="spellStart"/>
      <w:r w:rsidRPr="00673EDA">
        <w:rPr>
          <w:rFonts w:ascii="Segoe UI" w:hAnsi="Segoe UI" w:cs="Segoe UI"/>
          <w:lang w:val="it-IT"/>
        </w:rPr>
        <w:t>Empowered</w:t>
      </w:r>
      <w:proofErr w:type="spellEnd"/>
      <w:r w:rsidRPr="00673EDA">
        <w:rPr>
          <w:rFonts w:ascii="Segoe UI" w:hAnsi="Segoe UI" w:cs="Segoe UI"/>
          <w:lang w:val="it-IT"/>
        </w:rPr>
        <w:t xml:space="preserve"> by Visa, una piattaforma globale creata per incoraggiare le donne imprenditrici a costruire, sostenere e far progredire le loro attività in tutto il mondo. </w:t>
      </w:r>
      <w:bookmarkStart w:id="5" w:name="_Hlk2696399"/>
      <w:proofErr w:type="spellStart"/>
      <w:r w:rsidRPr="00673EDA">
        <w:rPr>
          <w:rFonts w:ascii="Segoe UI" w:hAnsi="Segoe UI" w:cs="Segoe UI"/>
          <w:lang w:val="it-IT"/>
        </w:rPr>
        <w:t>She’s</w:t>
      </w:r>
      <w:proofErr w:type="spellEnd"/>
      <w:r w:rsidRPr="00673EDA">
        <w:rPr>
          <w:rFonts w:ascii="Segoe UI" w:hAnsi="Segoe UI" w:cs="Segoe UI"/>
          <w:lang w:val="it-IT"/>
        </w:rPr>
        <w:t xml:space="preserve"> Next è supportata dalla</w:t>
      </w:r>
      <w:r w:rsidRPr="00673EDA">
        <w:rPr>
          <w:rFonts w:ascii="Segoe UI" w:hAnsi="Segoe UI" w:cs="Segoe UI"/>
          <w:color w:val="000000" w:themeColor="text1"/>
          <w:lang w:val="it-IT"/>
        </w:rPr>
        <w:t xml:space="preserve"> </w:t>
      </w:r>
      <w:hyperlink r:id="rId12" w:history="1">
        <w:proofErr w:type="spellStart"/>
        <w:r w:rsidRPr="00673EDA">
          <w:rPr>
            <w:rStyle w:val="Collegamentoipertestuale"/>
            <w:rFonts w:ascii="Segoe UI" w:hAnsi="Segoe UI" w:cs="Segoe UI"/>
            <w:lang w:val="it-IT"/>
          </w:rPr>
          <w:t>Female</w:t>
        </w:r>
        <w:proofErr w:type="spellEnd"/>
        <w:r w:rsidRPr="00673EDA">
          <w:rPr>
            <w:rStyle w:val="Collegamentoipertestuale"/>
            <w:rFonts w:ascii="Segoe UI" w:hAnsi="Segoe UI" w:cs="Segoe UI"/>
            <w:lang w:val="it-IT"/>
          </w:rPr>
          <w:t xml:space="preserve"> Founder </w:t>
        </w:r>
        <w:proofErr w:type="spellStart"/>
        <w:r w:rsidRPr="00673EDA">
          <w:rPr>
            <w:rStyle w:val="Collegamentoipertestuale"/>
            <w:rFonts w:ascii="Segoe UI" w:hAnsi="Segoe UI" w:cs="Segoe UI"/>
            <w:lang w:val="it-IT"/>
          </w:rPr>
          <w:t>Collective</w:t>
        </w:r>
        <w:proofErr w:type="spellEnd"/>
        <w:r w:rsidRPr="00673EDA">
          <w:rPr>
            <w:rStyle w:val="Collegamentoipertestuale"/>
            <w:rFonts w:ascii="Segoe UI" w:hAnsi="Segoe UI" w:cs="Segoe UI"/>
            <w:lang w:val="it-IT"/>
          </w:rPr>
          <w:t xml:space="preserve"> (FFC)</w:t>
        </w:r>
      </w:hyperlink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</w:t>
      </w:r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–</w:t>
      </w:r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</w:t>
      </w:r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una rete di imprese guidate da donne, a supporto delle donne.</w:t>
      </w:r>
      <w:bookmarkEnd w:id="5"/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A seguito del successo dell’</w:t>
      </w:r>
      <w:hyperlink r:id="rId13" w:history="1">
        <w:r w:rsidR="00592AA6" w:rsidRPr="00673EDA">
          <w:rPr>
            <w:rStyle w:val="Collegamentoipertestuale"/>
            <w:rFonts w:ascii="Segoe UI" w:hAnsi="Segoe UI" w:cs="Segoe UI"/>
            <w:lang w:val="it-IT"/>
          </w:rPr>
          <w:t>evento inaugurale</w:t>
        </w:r>
      </w:hyperlink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a</w:t>
      </w:r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d</w:t>
      </w:r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Atlanta, </w:t>
      </w:r>
      <w:proofErr w:type="spellStart"/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She’s</w:t>
      </w:r>
      <w:proofErr w:type="spellEnd"/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Next e FFC </w:t>
      </w:r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terranno un altro </w:t>
      </w:r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evento a New York, in onore della </w:t>
      </w:r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g</w:t>
      </w:r>
      <w:r w:rsidR="00592AA6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iornata internazionale della donna.</w:t>
      </w:r>
    </w:p>
    <w:p w14:paraId="69503A9E" w14:textId="77777777" w:rsidR="00765E90" w:rsidRPr="00673EDA" w:rsidRDefault="00765E90" w:rsidP="007B3E2D">
      <w:pPr>
        <w:jc w:val="both"/>
        <w:rPr>
          <w:rFonts w:ascii="Segoe UI" w:hAnsi="Segoe UI" w:cs="Segoe UI"/>
          <w:lang w:val="it-IT"/>
        </w:rPr>
      </w:pPr>
    </w:p>
    <w:p w14:paraId="389C49C3" w14:textId="3B720D82" w:rsidR="00592AA6" w:rsidRPr="00673EDA" w:rsidRDefault="00592AA6" w:rsidP="007B3E2D">
      <w:pPr>
        <w:jc w:val="both"/>
        <w:rPr>
          <w:rFonts w:ascii="Segoe UI" w:hAnsi="Segoe UI" w:cs="Segoe UI"/>
          <w:color w:val="000000" w:themeColor="text1"/>
          <w:lang w:val="it-IT"/>
        </w:rPr>
      </w:pPr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lastRenderedPageBreak/>
        <w:t xml:space="preserve">Per maggiori informazioni sull’iniziativa Visa </w:t>
      </w:r>
      <w:proofErr w:type="spellStart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Everywhere</w:t>
      </w:r>
      <w:proofErr w:type="spellEnd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: </w:t>
      </w:r>
      <w:proofErr w:type="spellStart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Women’s</w:t>
      </w:r>
      <w:proofErr w:type="spellEnd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Global Edition e tutti gli eventi regionali </w:t>
      </w:r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della </w:t>
      </w:r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Visa </w:t>
      </w:r>
      <w:proofErr w:type="spellStart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Everywhere</w:t>
      </w:r>
      <w:proofErr w:type="spellEnd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 </w:t>
      </w:r>
      <w:proofErr w:type="spellStart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Initiative</w:t>
      </w:r>
      <w:proofErr w:type="spellEnd"/>
      <w:r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, </w:t>
      </w:r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i termini e le modalità di </w:t>
      </w:r>
      <w:proofErr w:type="spellStart"/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>aprtecipazione</w:t>
      </w:r>
      <w:proofErr w:type="spellEnd"/>
      <w:r w:rsidR="00AC58E2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, </w:t>
      </w:r>
      <w:r w:rsidR="00885F8C" w:rsidRPr="00673EDA">
        <w:rPr>
          <w:rStyle w:val="Collegamentoipertestuale"/>
          <w:rFonts w:ascii="Segoe UI" w:hAnsi="Segoe UI" w:cs="Segoe UI"/>
          <w:color w:val="000000" w:themeColor="text1"/>
          <w:u w:val="none"/>
          <w:lang w:val="it-IT"/>
        </w:rPr>
        <w:t xml:space="preserve">visita il sito: </w:t>
      </w:r>
      <w:hyperlink r:id="rId14" w:history="1">
        <w:r w:rsidR="00885F8C" w:rsidRPr="00673EDA">
          <w:rPr>
            <w:rStyle w:val="Collegamentoipertestuale"/>
            <w:rFonts w:ascii="Segoe UI" w:hAnsi="Segoe UI" w:cs="Segoe UI"/>
            <w:lang w:val="it-IT"/>
          </w:rPr>
          <w:t>www.visa.com/everywhereinitiativeglobal</w:t>
        </w:r>
      </w:hyperlink>
    </w:p>
    <w:p w14:paraId="173F87CA" w14:textId="77777777" w:rsidR="00A2384E" w:rsidRPr="00673EDA" w:rsidRDefault="00A2384E" w:rsidP="003E24AF">
      <w:pPr>
        <w:rPr>
          <w:rFonts w:ascii="Segoe UI" w:hAnsi="Segoe UI" w:cs="Segoe UI"/>
          <w:lang w:val="it-IT"/>
        </w:rPr>
      </w:pPr>
    </w:p>
    <w:p w14:paraId="7B48FF23" w14:textId="77777777" w:rsidR="00810283" w:rsidRPr="00CD04C2" w:rsidRDefault="00810283" w:rsidP="00810283">
      <w:pPr>
        <w:jc w:val="center"/>
        <w:rPr>
          <w:rFonts w:ascii="Segoe UI" w:hAnsi="Segoe UI" w:cs="Segoe UI"/>
          <w:lang w:val="it-IT"/>
        </w:rPr>
      </w:pPr>
      <w:r w:rsidRPr="00CD04C2">
        <w:rPr>
          <w:rFonts w:ascii="Segoe UI" w:hAnsi="Segoe UI" w:cs="Segoe UI"/>
          <w:lang w:val="it-IT"/>
        </w:rPr>
        <w:t xml:space="preserve"># # # </w:t>
      </w:r>
    </w:p>
    <w:p w14:paraId="3A70C8BE" w14:textId="77777777" w:rsidR="003E24AF" w:rsidRPr="00CD04C2" w:rsidRDefault="003E24AF">
      <w:pPr>
        <w:rPr>
          <w:lang w:val="it-IT"/>
        </w:rPr>
      </w:pPr>
    </w:p>
    <w:p w14:paraId="3B929B28" w14:textId="02572128" w:rsidR="00CD04C2" w:rsidRPr="00E31E7F" w:rsidRDefault="00CD04C2" w:rsidP="00960998">
      <w:pPr>
        <w:rPr>
          <w:rFonts w:ascii="Segoe UI" w:hAnsi="Segoe UI" w:cs="Segoe UI"/>
          <w:lang w:val="it-IT"/>
        </w:rPr>
      </w:pPr>
    </w:p>
    <w:p w14:paraId="0E218414" w14:textId="77777777" w:rsidR="00CD04C2" w:rsidRPr="00CD04C2" w:rsidRDefault="00CD04C2" w:rsidP="00960998">
      <w:pPr>
        <w:rPr>
          <w:rFonts w:ascii="Segoe UI" w:hAnsi="Segoe UI" w:cs="Segoe UI"/>
          <w:b/>
          <w:lang w:val="it-IT"/>
        </w:rPr>
      </w:pPr>
      <w:r w:rsidRPr="00CD04C2">
        <w:rPr>
          <w:rFonts w:ascii="Segoe UI" w:hAnsi="Segoe UI" w:cs="Segoe UI"/>
          <w:b/>
          <w:lang w:val="it-IT"/>
        </w:rPr>
        <w:t xml:space="preserve">Visa </w:t>
      </w:r>
    </w:p>
    <w:p w14:paraId="639FA3EA" w14:textId="33B800D5" w:rsidR="00CD04C2" w:rsidRPr="00CD04C2" w:rsidRDefault="00CD04C2" w:rsidP="00CD04C2">
      <w:pPr>
        <w:jc w:val="both"/>
        <w:rPr>
          <w:rFonts w:asciiTheme="minorHAnsi" w:hAnsiTheme="minorHAnsi" w:cstheme="minorHAnsi"/>
          <w:lang w:val="it-IT"/>
        </w:rPr>
      </w:pPr>
      <w:r w:rsidRPr="00CD04C2">
        <w:rPr>
          <w:rFonts w:asciiTheme="minorHAnsi" w:hAnsiTheme="minorHAnsi" w:cstheme="minorHAnsi"/>
          <w:lang w:val="it-IT"/>
        </w:rPr>
        <w:t xml:space="preserve">Visa </w:t>
      </w:r>
      <w:proofErr w:type="spellStart"/>
      <w:r w:rsidRPr="00CD04C2">
        <w:rPr>
          <w:rFonts w:asciiTheme="minorHAnsi" w:hAnsiTheme="minorHAnsi" w:cstheme="minorHAnsi"/>
          <w:lang w:val="it-IT"/>
        </w:rPr>
        <w:t>Inc</w:t>
      </w:r>
      <w:proofErr w:type="spellEnd"/>
      <w:r w:rsidRPr="00CD04C2">
        <w:rPr>
          <w:rFonts w:asciiTheme="minorHAnsi" w:hAnsiTheme="minorHAnsi" w:cstheme="minorHAnsi"/>
          <w:lang w:val="it-IT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 Per maggiori informazioni, visita </w:t>
      </w:r>
      <w:hyperlink r:id="rId15" w:history="1">
        <w:r w:rsidRPr="004C5C53">
          <w:rPr>
            <w:rStyle w:val="Collegamentoipertestuale"/>
            <w:rFonts w:asciiTheme="minorHAnsi" w:hAnsiTheme="minorHAnsi" w:cstheme="minorHAnsi"/>
            <w:lang w:val="it-IT"/>
          </w:rPr>
          <w:t>https://vision.visaeurope.com/,</w:t>
        </w:r>
      </w:hyperlink>
      <w:r w:rsidRPr="00CD04C2">
        <w:rPr>
          <w:rFonts w:asciiTheme="minorHAnsi" w:hAnsiTheme="minorHAnsi" w:cstheme="minorHAnsi"/>
          <w:lang w:val="it-IT"/>
        </w:rPr>
        <w:t xml:space="preserve"> e seguici su @</w:t>
      </w:r>
      <w:proofErr w:type="spellStart"/>
      <w:r w:rsidRPr="00CD04C2">
        <w:rPr>
          <w:rFonts w:asciiTheme="minorHAnsi" w:hAnsiTheme="minorHAnsi" w:cstheme="minorHAnsi"/>
          <w:lang w:val="it-IT"/>
        </w:rPr>
        <w:t>VisaNewsEurope</w:t>
      </w:r>
      <w:proofErr w:type="spellEnd"/>
      <w:r w:rsidRPr="00CD04C2">
        <w:rPr>
          <w:rFonts w:asciiTheme="minorHAnsi" w:hAnsiTheme="minorHAnsi" w:cstheme="minorHAnsi"/>
          <w:lang w:val="it-IT"/>
        </w:rPr>
        <w:t>.</w:t>
      </w:r>
    </w:p>
    <w:sectPr w:rsidR="00CD04C2" w:rsidRPr="00CD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629F0" w14:textId="77777777" w:rsidR="00D17586" w:rsidRDefault="00D17586" w:rsidP="00137879">
      <w:r>
        <w:separator/>
      </w:r>
    </w:p>
  </w:endnote>
  <w:endnote w:type="continuationSeparator" w:id="0">
    <w:p w14:paraId="5AB1EAA0" w14:textId="77777777" w:rsidR="00D17586" w:rsidRDefault="00D17586" w:rsidP="0013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2D814" w14:textId="77777777" w:rsidR="00D17586" w:rsidRDefault="00D17586" w:rsidP="00137879">
      <w:r>
        <w:separator/>
      </w:r>
    </w:p>
  </w:footnote>
  <w:footnote w:type="continuationSeparator" w:id="0">
    <w:p w14:paraId="2D47C9F7" w14:textId="77777777" w:rsidR="00D17586" w:rsidRDefault="00D17586" w:rsidP="00137879">
      <w:r>
        <w:continuationSeparator/>
      </w:r>
    </w:p>
  </w:footnote>
  <w:footnote w:id="1">
    <w:p w14:paraId="4359D99C" w14:textId="77777777" w:rsidR="007A2C3F" w:rsidRDefault="007A2C3F" w:rsidP="007A2C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7C1AA5">
          <w:rPr>
            <w:rStyle w:val="Collegamentoipertestuale"/>
          </w:rPr>
          <w:t>https://www.gemconsortium.org/report/49860</w:t>
        </w:r>
      </w:hyperlink>
      <w:r>
        <w:t xml:space="preserve"> “</w:t>
      </w:r>
      <w:r w:rsidRPr="00137879">
        <w:t>GEM 2016/2017 Women's Entrepreneurship Report</w:t>
      </w:r>
      <w:r>
        <w:t>”</w:t>
      </w:r>
    </w:p>
  </w:footnote>
  <w:footnote w:id="2">
    <w:p w14:paraId="3C9603AF" w14:textId="31DB964A" w:rsidR="004B5823" w:rsidRPr="004B5823" w:rsidRDefault="004B5823" w:rsidP="004B582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B5823">
        <w:rPr>
          <w:lang w:val="it-IT"/>
        </w:rPr>
        <w:t xml:space="preserve"> Controlla i termini e le condizioni </w:t>
      </w:r>
      <w:r w:rsidR="00AC58E2">
        <w:rPr>
          <w:lang w:val="it-IT"/>
        </w:rPr>
        <w:t>per</w:t>
      </w:r>
      <w:r w:rsidRPr="004B5823">
        <w:rPr>
          <w:lang w:val="it-IT"/>
        </w:rPr>
        <w:t xml:space="preserve"> i </w:t>
      </w:r>
      <w:r w:rsidR="00AC58E2">
        <w:rPr>
          <w:lang w:val="it-IT"/>
        </w:rPr>
        <w:t>P</w:t>
      </w:r>
      <w:r w:rsidRPr="004B5823">
        <w:rPr>
          <w:lang w:val="it-IT"/>
        </w:rPr>
        <w:t>aesi partecipanti in ciascuna regione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44467"/>
    <w:multiLevelType w:val="hybridMultilevel"/>
    <w:tmpl w:val="E1AE7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C5D"/>
    <w:multiLevelType w:val="hybridMultilevel"/>
    <w:tmpl w:val="BAD8A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C63DF9"/>
    <w:multiLevelType w:val="hybridMultilevel"/>
    <w:tmpl w:val="2B3E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736F0"/>
    <w:multiLevelType w:val="hybridMultilevel"/>
    <w:tmpl w:val="B60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B6968"/>
    <w:multiLevelType w:val="hybridMultilevel"/>
    <w:tmpl w:val="F64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30"/>
    <w:rsid w:val="00001194"/>
    <w:rsid w:val="00021B5A"/>
    <w:rsid w:val="00026204"/>
    <w:rsid w:val="00035D21"/>
    <w:rsid w:val="00052233"/>
    <w:rsid w:val="00093889"/>
    <w:rsid w:val="000A21CA"/>
    <w:rsid w:val="000C066F"/>
    <w:rsid w:val="000D4934"/>
    <w:rsid w:val="000F53FC"/>
    <w:rsid w:val="00102AE8"/>
    <w:rsid w:val="00111BE5"/>
    <w:rsid w:val="00121DFF"/>
    <w:rsid w:val="00137879"/>
    <w:rsid w:val="00147E9E"/>
    <w:rsid w:val="00176094"/>
    <w:rsid w:val="001762A8"/>
    <w:rsid w:val="001C22EA"/>
    <w:rsid w:val="001C38A0"/>
    <w:rsid w:val="001C53FF"/>
    <w:rsid w:val="001C5B30"/>
    <w:rsid w:val="001C7BF1"/>
    <w:rsid w:val="001D146A"/>
    <w:rsid w:val="001E75BD"/>
    <w:rsid w:val="001F625D"/>
    <w:rsid w:val="002125E7"/>
    <w:rsid w:val="00220563"/>
    <w:rsid w:val="0022757B"/>
    <w:rsid w:val="002449B1"/>
    <w:rsid w:val="00245788"/>
    <w:rsid w:val="00252C42"/>
    <w:rsid w:val="00260CEE"/>
    <w:rsid w:val="00265290"/>
    <w:rsid w:val="0026596C"/>
    <w:rsid w:val="00270830"/>
    <w:rsid w:val="00287745"/>
    <w:rsid w:val="00287C00"/>
    <w:rsid w:val="00287DA5"/>
    <w:rsid w:val="0029694E"/>
    <w:rsid w:val="002A6824"/>
    <w:rsid w:val="002B6899"/>
    <w:rsid w:val="002D04BE"/>
    <w:rsid w:val="002F53C1"/>
    <w:rsid w:val="003034EB"/>
    <w:rsid w:val="00324854"/>
    <w:rsid w:val="0033178D"/>
    <w:rsid w:val="00337B83"/>
    <w:rsid w:val="00353FC0"/>
    <w:rsid w:val="003A4C20"/>
    <w:rsid w:val="003B4303"/>
    <w:rsid w:val="003B6915"/>
    <w:rsid w:val="003C03B8"/>
    <w:rsid w:val="003C5F92"/>
    <w:rsid w:val="003C6890"/>
    <w:rsid w:val="003E0861"/>
    <w:rsid w:val="003E24AF"/>
    <w:rsid w:val="003F1EEE"/>
    <w:rsid w:val="003F2AF6"/>
    <w:rsid w:val="003F3CBB"/>
    <w:rsid w:val="00400C55"/>
    <w:rsid w:val="004011DF"/>
    <w:rsid w:val="004141F1"/>
    <w:rsid w:val="00435B59"/>
    <w:rsid w:val="004533C8"/>
    <w:rsid w:val="00466F23"/>
    <w:rsid w:val="004673AD"/>
    <w:rsid w:val="00467E08"/>
    <w:rsid w:val="00470DBC"/>
    <w:rsid w:val="00483C6B"/>
    <w:rsid w:val="0048447E"/>
    <w:rsid w:val="004B5823"/>
    <w:rsid w:val="004C03FE"/>
    <w:rsid w:val="004C5C53"/>
    <w:rsid w:val="00547389"/>
    <w:rsid w:val="00552799"/>
    <w:rsid w:val="00574147"/>
    <w:rsid w:val="00592AA6"/>
    <w:rsid w:val="005A5C34"/>
    <w:rsid w:val="005A63A6"/>
    <w:rsid w:val="005D769B"/>
    <w:rsid w:val="005E17AC"/>
    <w:rsid w:val="005E67AB"/>
    <w:rsid w:val="005F09AA"/>
    <w:rsid w:val="005F405F"/>
    <w:rsid w:val="005F7336"/>
    <w:rsid w:val="006001B6"/>
    <w:rsid w:val="00604CA8"/>
    <w:rsid w:val="00621470"/>
    <w:rsid w:val="00625430"/>
    <w:rsid w:val="00633AA7"/>
    <w:rsid w:val="00653659"/>
    <w:rsid w:val="0066405B"/>
    <w:rsid w:val="00673EDA"/>
    <w:rsid w:val="006955E0"/>
    <w:rsid w:val="006974D8"/>
    <w:rsid w:val="006E0EC2"/>
    <w:rsid w:val="006E1517"/>
    <w:rsid w:val="006E7336"/>
    <w:rsid w:val="00722682"/>
    <w:rsid w:val="00741395"/>
    <w:rsid w:val="00765E90"/>
    <w:rsid w:val="007A2C3F"/>
    <w:rsid w:val="007A64EE"/>
    <w:rsid w:val="007A7561"/>
    <w:rsid w:val="007B3E2D"/>
    <w:rsid w:val="007B54C9"/>
    <w:rsid w:val="007F14F7"/>
    <w:rsid w:val="0080457D"/>
    <w:rsid w:val="00810283"/>
    <w:rsid w:val="00821657"/>
    <w:rsid w:val="0083215F"/>
    <w:rsid w:val="0085657C"/>
    <w:rsid w:val="00856A59"/>
    <w:rsid w:val="008714E8"/>
    <w:rsid w:val="00885F8C"/>
    <w:rsid w:val="00886177"/>
    <w:rsid w:val="008B5ACA"/>
    <w:rsid w:val="008B7C14"/>
    <w:rsid w:val="008B7E17"/>
    <w:rsid w:val="008D1D9F"/>
    <w:rsid w:val="008D5B47"/>
    <w:rsid w:val="008D6EA0"/>
    <w:rsid w:val="008D7FCF"/>
    <w:rsid w:val="008E38F9"/>
    <w:rsid w:val="008F645F"/>
    <w:rsid w:val="00900DA2"/>
    <w:rsid w:val="0092147C"/>
    <w:rsid w:val="0094025A"/>
    <w:rsid w:val="00960998"/>
    <w:rsid w:val="00982073"/>
    <w:rsid w:val="00995F97"/>
    <w:rsid w:val="00996673"/>
    <w:rsid w:val="009A413A"/>
    <w:rsid w:val="009B3144"/>
    <w:rsid w:val="009C04D3"/>
    <w:rsid w:val="009D41D8"/>
    <w:rsid w:val="009D475E"/>
    <w:rsid w:val="009F344A"/>
    <w:rsid w:val="00A05416"/>
    <w:rsid w:val="00A2384E"/>
    <w:rsid w:val="00A248E9"/>
    <w:rsid w:val="00A27756"/>
    <w:rsid w:val="00A37296"/>
    <w:rsid w:val="00A457C9"/>
    <w:rsid w:val="00A50110"/>
    <w:rsid w:val="00A60826"/>
    <w:rsid w:val="00A7306B"/>
    <w:rsid w:val="00AA3890"/>
    <w:rsid w:val="00AC093A"/>
    <w:rsid w:val="00AC58E2"/>
    <w:rsid w:val="00AD00F6"/>
    <w:rsid w:val="00B03471"/>
    <w:rsid w:val="00B06A97"/>
    <w:rsid w:val="00B14A85"/>
    <w:rsid w:val="00B17E52"/>
    <w:rsid w:val="00B2076B"/>
    <w:rsid w:val="00B226D2"/>
    <w:rsid w:val="00B413BF"/>
    <w:rsid w:val="00B46D71"/>
    <w:rsid w:val="00B71FAC"/>
    <w:rsid w:val="00B7561B"/>
    <w:rsid w:val="00B9688F"/>
    <w:rsid w:val="00BF0A70"/>
    <w:rsid w:val="00BF43BD"/>
    <w:rsid w:val="00BF59F3"/>
    <w:rsid w:val="00C0365B"/>
    <w:rsid w:val="00C1156B"/>
    <w:rsid w:val="00C15A6A"/>
    <w:rsid w:val="00C16140"/>
    <w:rsid w:val="00C436E5"/>
    <w:rsid w:val="00C47C57"/>
    <w:rsid w:val="00C50A62"/>
    <w:rsid w:val="00C559C0"/>
    <w:rsid w:val="00C7368F"/>
    <w:rsid w:val="00C8432A"/>
    <w:rsid w:val="00C963C3"/>
    <w:rsid w:val="00CC7CA8"/>
    <w:rsid w:val="00CD04C2"/>
    <w:rsid w:val="00D02DAD"/>
    <w:rsid w:val="00D06530"/>
    <w:rsid w:val="00D06A8D"/>
    <w:rsid w:val="00D10D21"/>
    <w:rsid w:val="00D1565D"/>
    <w:rsid w:val="00D17586"/>
    <w:rsid w:val="00D239D3"/>
    <w:rsid w:val="00D34943"/>
    <w:rsid w:val="00D4228D"/>
    <w:rsid w:val="00D4764A"/>
    <w:rsid w:val="00D5664B"/>
    <w:rsid w:val="00D630E4"/>
    <w:rsid w:val="00D7364D"/>
    <w:rsid w:val="00D84AEE"/>
    <w:rsid w:val="00D90C78"/>
    <w:rsid w:val="00D95209"/>
    <w:rsid w:val="00DB10A2"/>
    <w:rsid w:val="00DB7554"/>
    <w:rsid w:val="00DC2F01"/>
    <w:rsid w:val="00DC3FC6"/>
    <w:rsid w:val="00DC509F"/>
    <w:rsid w:val="00E02CD1"/>
    <w:rsid w:val="00E163D8"/>
    <w:rsid w:val="00E31E7F"/>
    <w:rsid w:val="00E33EF0"/>
    <w:rsid w:val="00E629CE"/>
    <w:rsid w:val="00E637F3"/>
    <w:rsid w:val="00E71663"/>
    <w:rsid w:val="00E73BAE"/>
    <w:rsid w:val="00E866FB"/>
    <w:rsid w:val="00EB4342"/>
    <w:rsid w:val="00EB5DE7"/>
    <w:rsid w:val="00EC4934"/>
    <w:rsid w:val="00EC6885"/>
    <w:rsid w:val="00ED1668"/>
    <w:rsid w:val="00ED5DC3"/>
    <w:rsid w:val="00EF4B75"/>
    <w:rsid w:val="00F058C3"/>
    <w:rsid w:val="00F10F0C"/>
    <w:rsid w:val="00F20823"/>
    <w:rsid w:val="00F262E1"/>
    <w:rsid w:val="00F26730"/>
    <w:rsid w:val="00F44DE1"/>
    <w:rsid w:val="00F6058E"/>
    <w:rsid w:val="00F62644"/>
    <w:rsid w:val="00F854CF"/>
    <w:rsid w:val="00F86B85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1B91"/>
  <w15:chartTrackingRefBased/>
  <w15:docId w15:val="{57C095FA-5CEB-4106-AD03-6B18995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6730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rsid w:val="00F26730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F26730"/>
    <w:rPr>
      <w:color w:val="0563C1"/>
      <w:u w:val="single"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locked/>
    <w:rsid w:val="00F26730"/>
    <w:rPr>
      <w:rFonts w:ascii="Calibri" w:hAnsi="Calibri" w:cs="Times New Roman"/>
    </w:rPr>
  </w:style>
  <w:style w:type="paragraph" w:customStyle="1" w:styleId="VisaHeadline">
    <w:name w:val="Visa Headline"/>
    <w:rsid w:val="00F26730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</w:rPr>
  </w:style>
  <w:style w:type="paragraph" w:customStyle="1" w:styleId="VisaDocumentname">
    <w:name w:val="Visa Document name"/>
    <w:rsid w:val="00F26730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character" w:customStyle="1" w:styleId="s22">
    <w:name w:val="s22"/>
    <w:basedOn w:val="Carpredefinitoparagrafo"/>
    <w:rsid w:val="00F26730"/>
  </w:style>
  <w:style w:type="paragraph" w:styleId="NormaleWeb">
    <w:name w:val="Normal (Web)"/>
    <w:basedOn w:val="Normale"/>
    <w:uiPriority w:val="99"/>
    <w:semiHidden/>
    <w:unhideWhenUsed/>
    <w:rsid w:val="00F267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D1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166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1668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1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1668"/>
    <w:rPr>
      <w:rFonts w:ascii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6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66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ED5DC3"/>
  </w:style>
  <w:style w:type="paragraph" w:customStyle="1" w:styleId="stylesecondleveltextbold">
    <w:name w:val="stylesecondleveltextbold"/>
    <w:basedOn w:val="Normale"/>
    <w:rsid w:val="003E24AF"/>
    <w:pPr>
      <w:spacing w:after="160" w:line="280" w:lineRule="atLeast"/>
      <w:ind w:left="360" w:hanging="360"/>
    </w:pPr>
    <w:rPr>
      <w:rFonts w:ascii="Segoe UI" w:hAnsi="Segoe UI" w:cs="Segoe UI"/>
      <w:b/>
      <w:bCs/>
      <w:color w:val="75787B"/>
      <w:lang w:eastAsia="zh-T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78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7879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7879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2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2C3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4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5C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4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a.visa.com/about-visa/newsroom/press-releases.releaseId.1615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emalefoundercollective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sinesswire.com/news/home/20190115005241/en/Visa-Champions-Female-Entrepreneurs-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ion.visaeurope.com/error?aspxerrorpath=/,.aspx" TargetMode="External"/><Relationship Id="rId10" Type="http://schemas.openxmlformats.org/officeDocument/2006/relationships/hyperlink" Target="https://usa.visa.com/visa-everywhere/everywhere-initiative/initiativ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a.com/everywhereinitiativeglobal" TargetMode="External"/><Relationship Id="rId14" Type="http://schemas.openxmlformats.org/officeDocument/2006/relationships/hyperlink" Target="http://www.visa.com/everywhereinitiativegloba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mconsortium.org/report/4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4E27-A866-496E-8E5B-44590A8A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Inc.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Harris-Maines, Katie</dc:creator>
  <cp:keywords/>
  <dc:description/>
  <cp:lastModifiedBy>dag36</cp:lastModifiedBy>
  <cp:revision>3</cp:revision>
  <dcterms:created xsi:type="dcterms:W3CDTF">2019-03-06T10:50:00Z</dcterms:created>
  <dcterms:modified xsi:type="dcterms:W3CDTF">2019-03-06T11:04:00Z</dcterms:modified>
</cp:coreProperties>
</file>