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8E67" w14:textId="519E566D" w:rsidR="00B93877" w:rsidRPr="005A357F" w:rsidRDefault="00283183" w:rsidP="00B93877">
      <w:pPr>
        <w:ind w:right="-240"/>
        <w:rPr>
          <w:rFonts w:ascii="Arial" w:hAnsi="Arial" w:cs="Arial"/>
          <w:b/>
          <w:bCs/>
          <w:sz w:val="32"/>
          <w:szCs w:val="32"/>
        </w:rPr>
      </w:pPr>
      <w:r>
        <w:rPr>
          <w:rFonts w:ascii="Arial" w:hAnsi="Arial" w:cs="Arial"/>
          <w:b/>
          <w:bCs/>
          <w:sz w:val="32"/>
          <w:szCs w:val="32"/>
        </w:rPr>
        <w:t>Noua ediție specială</w:t>
      </w:r>
      <w:r>
        <w:rPr>
          <w:rFonts w:ascii="Arial" w:hAnsi="Arial" w:cs="Arial"/>
          <w:b/>
          <w:bCs/>
          <w:sz w:val="32"/>
          <w:szCs w:val="32"/>
          <w:lang w:val="ro-RO"/>
        </w:rPr>
        <w:t xml:space="preserve"> </w:t>
      </w:r>
      <w:r w:rsidR="005D170B">
        <w:rPr>
          <w:rFonts w:ascii="Arial" w:hAnsi="Arial" w:cs="Arial"/>
          <w:b/>
          <w:bCs/>
          <w:sz w:val="32"/>
          <w:szCs w:val="32"/>
        </w:rPr>
        <w:t xml:space="preserve">Ford </w:t>
      </w:r>
      <w:proofErr w:type="spellStart"/>
      <w:r w:rsidR="005D170B">
        <w:rPr>
          <w:rFonts w:ascii="Arial" w:hAnsi="Arial" w:cs="Arial"/>
          <w:b/>
          <w:bCs/>
          <w:sz w:val="32"/>
          <w:szCs w:val="32"/>
        </w:rPr>
        <w:t>Kuga</w:t>
      </w:r>
      <w:proofErr w:type="spellEnd"/>
      <w:r w:rsidR="005D170B">
        <w:rPr>
          <w:rFonts w:ascii="Arial" w:hAnsi="Arial" w:cs="Arial"/>
          <w:b/>
          <w:bCs/>
          <w:sz w:val="32"/>
          <w:szCs w:val="32"/>
        </w:rPr>
        <w:t xml:space="preserve"> </w:t>
      </w:r>
      <w:proofErr w:type="spellStart"/>
      <w:r w:rsidR="005D170B">
        <w:rPr>
          <w:rFonts w:ascii="Arial" w:hAnsi="Arial" w:cs="Arial"/>
          <w:b/>
          <w:bCs/>
          <w:sz w:val="32"/>
          <w:szCs w:val="32"/>
        </w:rPr>
        <w:t>Graphite</w:t>
      </w:r>
      <w:proofErr w:type="spellEnd"/>
      <w:r w:rsidR="005D170B">
        <w:rPr>
          <w:rFonts w:ascii="Arial" w:hAnsi="Arial" w:cs="Arial"/>
          <w:b/>
          <w:bCs/>
          <w:sz w:val="32"/>
          <w:szCs w:val="32"/>
        </w:rPr>
        <w:t xml:space="preserve"> </w:t>
      </w:r>
      <w:proofErr w:type="spellStart"/>
      <w:r w:rsidR="005D170B">
        <w:rPr>
          <w:rFonts w:ascii="Arial" w:hAnsi="Arial" w:cs="Arial"/>
          <w:b/>
          <w:bCs/>
          <w:sz w:val="32"/>
          <w:szCs w:val="32"/>
        </w:rPr>
        <w:t>Tech</w:t>
      </w:r>
      <w:proofErr w:type="spellEnd"/>
      <w:r w:rsidR="005D170B">
        <w:rPr>
          <w:rFonts w:ascii="Arial" w:hAnsi="Arial" w:cs="Arial"/>
          <w:b/>
          <w:bCs/>
          <w:sz w:val="32"/>
          <w:szCs w:val="32"/>
        </w:rPr>
        <w:t xml:space="preserve"> </w:t>
      </w:r>
      <w:r>
        <w:rPr>
          <w:rFonts w:ascii="Arial" w:hAnsi="Arial" w:cs="Arial"/>
          <w:b/>
          <w:bCs/>
          <w:sz w:val="32"/>
          <w:szCs w:val="32"/>
        </w:rPr>
        <w:t>propune</w:t>
      </w:r>
      <w:r w:rsidR="005D170B">
        <w:rPr>
          <w:rFonts w:ascii="Arial" w:hAnsi="Arial" w:cs="Arial"/>
          <w:b/>
          <w:bCs/>
          <w:sz w:val="32"/>
          <w:szCs w:val="32"/>
        </w:rPr>
        <w:t xml:space="preserve"> un design exclusivist și sisteme avansate de conducere </w:t>
      </w:r>
      <w:r>
        <w:rPr>
          <w:rFonts w:ascii="Arial" w:hAnsi="Arial" w:cs="Arial"/>
          <w:b/>
          <w:bCs/>
          <w:sz w:val="32"/>
          <w:szCs w:val="32"/>
        </w:rPr>
        <w:t>oferite în echiparea</w:t>
      </w:r>
      <w:r w:rsidR="005D170B">
        <w:rPr>
          <w:rFonts w:ascii="Arial" w:hAnsi="Arial" w:cs="Arial"/>
          <w:b/>
          <w:bCs/>
          <w:sz w:val="32"/>
          <w:szCs w:val="32"/>
        </w:rPr>
        <w:t xml:space="preserve"> standard</w:t>
      </w:r>
    </w:p>
    <w:p w14:paraId="56DE637A" w14:textId="24C1A6EA" w:rsidR="00B00BC8" w:rsidRDefault="00B00BC8" w:rsidP="00B00BC8">
      <w:pPr>
        <w:pStyle w:val="BodyText2"/>
        <w:spacing w:line="240" w:lineRule="auto"/>
        <w:rPr>
          <w:rFonts w:ascii="Arial" w:hAnsi="Arial" w:cs="Arial"/>
          <w:b/>
          <w:bCs/>
          <w:sz w:val="32"/>
          <w:szCs w:val="32"/>
        </w:rPr>
      </w:pPr>
    </w:p>
    <w:p w14:paraId="12048AEF" w14:textId="573D19FB" w:rsidR="00901FAC" w:rsidRPr="005E7C82" w:rsidRDefault="00B80947" w:rsidP="00901FAC">
      <w:pPr>
        <w:numPr>
          <w:ilvl w:val="0"/>
          <w:numId w:val="2"/>
        </w:numPr>
        <w:ind w:right="720"/>
        <w:rPr>
          <w:rFonts w:ascii="Arial" w:hAnsi="Arial" w:cs="Arial"/>
          <w:sz w:val="22"/>
          <w:szCs w:val="22"/>
        </w:rPr>
      </w:pPr>
      <w:r>
        <w:rPr>
          <w:rFonts w:ascii="Arial" w:hAnsi="Arial" w:cs="Arial"/>
          <w:sz w:val="22"/>
          <w:szCs w:val="22"/>
        </w:rPr>
        <w:t>Ford introduce o nouă ediție</w:t>
      </w:r>
      <w:r w:rsidR="00AC5A1B">
        <w:rPr>
          <w:rFonts w:ascii="Arial" w:hAnsi="Arial" w:cs="Arial"/>
          <w:sz w:val="22"/>
          <w:szCs w:val="22"/>
        </w:rPr>
        <w:t>, denumită</w:t>
      </w:r>
      <w:r>
        <w:rPr>
          <w:rFonts w:ascii="Arial" w:hAnsi="Arial" w:cs="Arial"/>
          <w:sz w:val="22"/>
          <w:szCs w:val="22"/>
        </w:rPr>
        <w:t xml:space="preserve"> </w:t>
      </w:r>
      <w:proofErr w:type="spellStart"/>
      <w:r>
        <w:rPr>
          <w:rFonts w:ascii="Arial" w:hAnsi="Arial" w:cs="Arial"/>
          <w:sz w:val="22"/>
          <w:szCs w:val="22"/>
        </w:rPr>
        <w:t>Kuga</w:t>
      </w:r>
      <w:proofErr w:type="spellEnd"/>
      <w:r>
        <w:rPr>
          <w:rFonts w:ascii="Arial" w:hAnsi="Arial" w:cs="Arial"/>
          <w:sz w:val="22"/>
          <w:szCs w:val="22"/>
        </w:rPr>
        <w:t xml:space="preserve"> </w:t>
      </w:r>
      <w:proofErr w:type="spellStart"/>
      <w:r>
        <w:rPr>
          <w:rFonts w:ascii="Arial" w:hAnsi="Arial" w:cs="Arial"/>
          <w:sz w:val="22"/>
          <w:szCs w:val="22"/>
        </w:rPr>
        <w:t>Graphite</w:t>
      </w:r>
      <w:proofErr w:type="spellEnd"/>
      <w:r>
        <w:rPr>
          <w:rFonts w:ascii="Arial" w:hAnsi="Arial" w:cs="Arial"/>
          <w:sz w:val="22"/>
          <w:szCs w:val="22"/>
        </w:rPr>
        <w:t xml:space="preserve"> </w:t>
      </w:r>
      <w:proofErr w:type="spellStart"/>
      <w:r>
        <w:rPr>
          <w:rFonts w:ascii="Arial" w:hAnsi="Arial" w:cs="Arial"/>
          <w:sz w:val="22"/>
          <w:szCs w:val="22"/>
        </w:rPr>
        <w:t>Tech</w:t>
      </w:r>
      <w:proofErr w:type="spellEnd"/>
      <w:r>
        <w:rPr>
          <w:rFonts w:ascii="Arial" w:hAnsi="Arial" w:cs="Arial"/>
          <w:sz w:val="22"/>
          <w:szCs w:val="22"/>
        </w:rPr>
        <w:t xml:space="preserve">, care combină </w:t>
      </w:r>
      <w:r w:rsidR="00AC5A1B">
        <w:rPr>
          <w:rFonts w:ascii="Arial" w:hAnsi="Arial" w:cs="Arial"/>
          <w:sz w:val="22"/>
          <w:szCs w:val="22"/>
        </w:rPr>
        <w:t>elemente</w:t>
      </w:r>
      <w:r>
        <w:rPr>
          <w:rFonts w:ascii="Arial" w:hAnsi="Arial" w:cs="Arial"/>
          <w:sz w:val="22"/>
          <w:szCs w:val="22"/>
        </w:rPr>
        <w:t xml:space="preserve"> vizuale unice cu tehnologii de asistență de ultimă generație</w:t>
      </w:r>
      <w:r w:rsidR="00AC5A1B">
        <w:rPr>
          <w:rFonts w:ascii="Arial" w:hAnsi="Arial" w:cs="Arial"/>
          <w:sz w:val="22"/>
          <w:szCs w:val="22"/>
        </w:rPr>
        <w:t xml:space="preserve"> pentru șofer</w:t>
      </w:r>
    </w:p>
    <w:p w14:paraId="5352AE04" w14:textId="77777777" w:rsidR="00901FAC" w:rsidRPr="005E7C82" w:rsidRDefault="00901FAC" w:rsidP="00901FAC">
      <w:pPr>
        <w:ind w:right="720"/>
        <w:rPr>
          <w:rFonts w:ascii="Arial" w:hAnsi="Arial" w:cs="Arial"/>
          <w:b/>
          <w:sz w:val="22"/>
          <w:szCs w:val="22"/>
        </w:rPr>
      </w:pPr>
    </w:p>
    <w:p w14:paraId="25EABC53" w14:textId="559C0F13" w:rsidR="00901FAC" w:rsidRPr="005E7C82" w:rsidRDefault="00F60188" w:rsidP="00901FAC">
      <w:pPr>
        <w:numPr>
          <w:ilvl w:val="0"/>
          <w:numId w:val="2"/>
        </w:numPr>
        <w:ind w:right="720"/>
        <w:rPr>
          <w:rFonts w:ascii="Arial" w:hAnsi="Arial" w:cs="Arial"/>
          <w:sz w:val="22"/>
          <w:szCs w:val="22"/>
        </w:rPr>
      </w:pPr>
      <w:bookmarkStart w:id="0" w:name="city"/>
      <w:bookmarkEnd w:id="0"/>
      <w:r>
        <w:rPr>
          <w:rFonts w:ascii="Arial" w:hAnsi="Arial" w:cs="Arial"/>
          <w:sz w:val="22"/>
          <w:szCs w:val="22"/>
        </w:rPr>
        <w:t>Vopsea</w:t>
      </w:r>
      <w:r w:rsidR="002A6B9C">
        <w:rPr>
          <w:rFonts w:ascii="Arial" w:hAnsi="Arial" w:cs="Arial"/>
          <w:sz w:val="22"/>
          <w:szCs w:val="22"/>
        </w:rPr>
        <w:t>ua</w:t>
      </w:r>
      <w:r>
        <w:rPr>
          <w:rFonts w:ascii="Arial" w:hAnsi="Arial" w:cs="Arial"/>
          <w:sz w:val="22"/>
          <w:szCs w:val="22"/>
        </w:rPr>
        <w:t xml:space="preserve"> exterioară exclusivă Grey </w:t>
      </w:r>
      <w:proofErr w:type="spellStart"/>
      <w:r>
        <w:rPr>
          <w:rFonts w:ascii="Arial" w:hAnsi="Arial" w:cs="Arial"/>
          <w:sz w:val="22"/>
          <w:szCs w:val="22"/>
        </w:rPr>
        <w:t>Matter</w:t>
      </w:r>
      <w:proofErr w:type="spellEnd"/>
      <w:r w:rsidR="002A6B9C">
        <w:rPr>
          <w:rFonts w:ascii="Arial" w:hAnsi="Arial" w:cs="Arial"/>
          <w:sz w:val="22"/>
          <w:szCs w:val="22"/>
        </w:rPr>
        <w:t xml:space="preserve"> este </w:t>
      </w:r>
      <w:r>
        <w:rPr>
          <w:rFonts w:ascii="Arial" w:hAnsi="Arial" w:cs="Arial"/>
          <w:sz w:val="22"/>
          <w:szCs w:val="22"/>
        </w:rPr>
        <w:t xml:space="preserve">completată de noul design al jantelor din aliaj de 19 </w:t>
      </w:r>
      <w:proofErr w:type="spellStart"/>
      <w:r>
        <w:rPr>
          <w:rFonts w:ascii="Arial" w:hAnsi="Arial" w:cs="Arial"/>
          <w:sz w:val="22"/>
          <w:szCs w:val="22"/>
        </w:rPr>
        <w:t>inchi</w:t>
      </w:r>
      <w:proofErr w:type="spellEnd"/>
      <w:r>
        <w:rPr>
          <w:rFonts w:ascii="Arial" w:hAnsi="Arial" w:cs="Arial"/>
          <w:sz w:val="22"/>
          <w:szCs w:val="22"/>
        </w:rPr>
        <w:t>, finisat</w:t>
      </w:r>
      <w:r w:rsidR="00AC5A1B">
        <w:rPr>
          <w:rFonts w:ascii="Arial" w:hAnsi="Arial" w:cs="Arial"/>
          <w:sz w:val="22"/>
          <w:szCs w:val="22"/>
        </w:rPr>
        <w:t>e</w:t>
      </w:r>
      <w:r>
        <w:rPr>
          <w:rFonts w:ascii="Arial" w:hAnsi="Arial" w:cs="Arial"/>
          <w:sz w:val="22"/>
          <w:szCs w:val="22"/>
        </w:rPr>
        <w:t xml:space="preserve"> în negru lucios</w:t>
      </w:r>
      <w:r w:rsidR="002A6B9C">
        <w:rPr>
          <w:rFonts w:ascii="Arial" w:hAnsi="Arial" w:cs="Arial"/>
          <w:sz w:val="22"/>
          <w:szCs w:val="22"/>
        </w:rPr>
        <w:t xml:space="preserve"> și posibilitatea de a adăuga </w:t>
      </w:r>
      <w:r w:rsidR="00AC5A1B">
        <w:rPr>
          <w:rFonts w:ascii="Arial" w:hAnsi="Arial" w:cs="Arial"/>
          <w:sz w:val="22"/>
          <w:szCs w:val="22"/>
        </w:rPr>
        <w:t xml:space="preserve">spectaculosul Black </w:t>
      </w:r>
      <w:proofErr w:type="spellStart"/>
      <w:r w:rsidR="00AC5A1B">
        <w:rPr>
          <w:rFonts w:ascii="Arial" w:hAnsi="Arial" w:cs="Arial"/>
          <w:sz w:val="22"/>
          <w:szCs w:val="22"/>
        </w:rPr>
        <w:t>Package</w:t>
      </w:r>
      <w:proofErr w:type="spellEnd"/>
    </w:p>
    <w:p w14:paraId="39479312" w14:textId="77777777" w:rsidR="00901FAC" w:rsidRPr="005E7C82" w:rsidRDefault="00901FAC" w:rsidP="00901FAC">
      <w:pPr>
        <w:ind w:right="720"/>
        <w:rPr>
          <w:rFonts w:ascii="Arial" w:hAnsi="Arial" w:cs="Arial"/>
          <w:sz w:val="22"/>
          <w:szCs w:val="22"/>
        </w:rPr>
      </w:pPr>
    </w:p>
    <w:p w14:paraId="09E1E7FE" w14:textId="4A0CDAEC" w:rsidR="00901FAC" w:rsidRPr="005E7C82" w:rsidRDefault="005D170B" w:rsidP="00901FAC">
      <w:pPr>
        <w:numPr>
          <w:ilvl w:val="0"/>
          <w:numId w:val="2"/>
        </w:numPr>
        <w:ind w:right="720"/>
        <w:rPr>
          <w:rFonts w:ascii="Arial" w:hAnsi="Arial" w:cs="Arial"/>
          <w:sz w:val="22"/>
          <w:szCs w:val="22"/>
        </w:rPr>
      </w:pPr>
      <w:r>
        <w:rPr>
          <w:rFonts w:ascii="Arial" w:hAnsi="Arial" w:cs="Arial"/>
          <w:sz w:val="22"/>
          <w:szCs w:val="22"/>
        </w:rPr>
        <w:t xml:space="preserve">Pachetul tehnologic cuprinzător include </w:t>
      </w:r>
      <w:r w:rsidR="00EB6A2E">
        <w:rPr>
          <w:rFonts w:ascii="Arial" w:hAnsi="Arial" w:cs="Arial"/>
          <w:sz w:val="22"/>
          <w:szCs w:val="22"/>
        </w:rPr>
        <w:t xml:space="preserve">Adaptive Cruise Control, </w:t>
      </w:r>
      <w:proofErr w:type="spellStart"/>
      <w:r w:rsidR="00EB6A2E">
        <w:rPr>
          <w:rFonts w:ascii="Arial" w:hAnsi="Arial" w:cs="Arial"/>
          <w:sz w:val="22"/>
          <w:szCs w:val="22"/>
        </w:rPr>
        <w:t>Blind</w:t>
      </w:r>
      <w:proofErr w:type="spellEnd"/>
      <w:r w:rsidR="00EB6A2E">
        <w:rPr>
          <w:rFonts w:ascii="Arial" w:hAnsi="Arial" w:cs="Arial"/>
          <w:sz w:val="22"/>
          <w:szCs w:val="22"/>
        </w:rPr>
        <w:t xml:space="preserve"> Spot Information </w:t>
      </w:r>
      <w:proofErr w:type="spellStart"/>
      <w:r w:rsidR="00EB6A2E">
        <w:rPr>
          <w:rFonts w:ascii="Arial" w:hAnsi="Arial" w:cs="Arial"/>
          <w:sz w:val="22"/>
          <w:szCs w:val="22"/>
        </w:rPr>
        <w:t>System</w:t>
      </w:r>
      <w:proofErr w:type="spellEnd"/>
      <w:r w:rsidR="00EB6A2E">
        <w:rPr>
          <w:rFonts w:ascii="Arial" w:hAnsi="Arial" w:cs="Arial"/>
          <w:sz w:val="22"/>
          <w:szCs w:val="22"/>
        </w:rPr>
        <w:t xml:space="preserve">, </w:t>
      </w:r>
      <w:proofErr w:type="spellStart"/>
      <w:r w:rsidR="00EB6A2E">
        <w:rPr>
          <w:rFonts w:ascii="Arial" w:hAnsi="Arial" w:cs="Arial"/>
          <w:sz w:val="22"/>
          <w:szCs w:val="22"/>
        </w:rPr>
        <w:t>Head-up</w:t>
      </w:r>
      <w:proofErr w:type="spellEnd"/>
      <w:r w:rsidR="00EB6A2E">
        <w:rPr>
          <w:rFonts w:ascii="Arial" w:hAnsi="Arial" w:cs="Arial"/>
          <w:sz w:val="22"/>
          <w:szCs w:val="22"/>
        </w:rPr>
        <w:t xml:space="preserve"> Display, faruri cu tehnologie LED și Active Park </w:t>
      </w:r>
      <w:proofErr w:type="spellStart"/>
      <w:r w:rsidR="00EB6A2E">
        <w:rPr>
          <w:rFonts w:ascii="Arial" w:hAnsi="Arial" w:cs="Arial"/>
          <w:sz w:val="22"/>
          <w:szCs w:val="22"/>
        </w:rPr>
        <w:t>Assist</w:t>
      </w:r>
      <w:proofErr w:type="spellEnd"/>
    </w:p>
    <w:p w14:paraId="464CC5B4" w14:textId="77777777" w:rsidR="00B00BC8" w:rsidRDefault="00B00BC8" w:rsidP="00B00BC8">
      <w:pPr>
        <w:rPr>
          <w:lang w:val="de-DE"/>
        </w:rPr>
      </w:pPr>
    </w:p>
    <w:p w14:paraId="0A495193" w14:textId="77777777" w:rsidR="00B00BC8" w:rsidRDefault="00B00BC8" w:rsidP="00B00BC8">
      <w:pPr>
        <w:rPr>
          <w:lang w:val="de-DE"/>
        </w:rPr>
      </w:pPr>
    </w:p>
    <w:p w14:paraId="3A8D4316" w14:textId="72317E29" w:rsidR="003E08FD" w:rsidRDefault="00B00BC8" w:rsidP="00B93877">
      <w:pPr>
        <w:pStyle w:val="BodyText2"/>
        <w:spacing w:line="240" w:lineRule="auto"/>
        <w:rPr>
          <w:rFonts w:ascii="Arial" w:hAnsi="Arial" w:cs="Arial"/>
          <w:sz w:val="22"/>
          <w:szCs w:val="22"/>
        </w:rPr>
      </w:pPr>
      <w:r>
        <w:rPr>
          <w:rFonts w:ascii="Arial" w:hAnsi="Arial" w:cs="Arial"/>
          <w:b/>
          <w:sz w:val="22"/>
          <w:szCs w:val="22"/>
        </w:rPr>
        <w:t>KO</w:t>
      </w:r>
      <w:r w:rsidR="00084CEA">
        <w:rPr>
          <w:rFonts w:ascii="Arial" w:hAnsi="Arial" w:cs="Arial"/>
          <w:b/>
          <w:sz w:val="22"/>
          <w:szCs w:val="22"/>
        </w:rPr>
        <w:t>LN</w:t>
      </w:r>
      <w:r>
        <w:rPr>
          <w:rFonts w:ascii="Arial" w:hAnsi="Arial" w:cs="Arial"/>
          <w:b/>
          <w:sz w:val="22"/>
          <w:szCs w:val="22"/>
        </w:rPr>
        <w:t xml:space="preserve">, Germania, </w:t>
      </w:r>
      <w:r w:rsidR="00084CEA">
        <w:rPr>
          <w:rFonts w:ascii="Arial" w:hAnsi="Arial" w:cs="Arial"/>
          <w:b/>
          <w:sz w:val="22"/>
          <w:szCs w:val="22"/>
        </w:rPr>
        <w:t>25</w:t>
      </w:r>
      <w:r>
        <w:rPr>
          <w:rFonts w:ascii="Arial" w:hAnsi="Arial" w:cs="Arial"/>
          <w:b/>
          <w:sz w:val="22"/>
          <w:szCs w:val="22"/>
        </w:rPr>
        <w:t xml:space="preserve"> aprilie 2023 </w:t>
      </w:r>
      <w:r>
        <w:rPr>
          <w:rFonts w:ascii="Arial" w:hAnsi="Arial" w:cs="Arial"/>
          <w:sz w:val="22"/>
          <w:szCs w:val="22"/>
        </w:rPr>
        <w:t xml:space="preserve">– Ford a anunțat astăzi o nouă versiune </w:t>
      </w:r>
      <w:r w:rsidR="00DC4EE2">
        <w:rPr>
          <w:rFonts w:ascii="Arial" w:hAnsi="Arial" w:cs="Arial"/>
          <w:sz w:val="22"/>
          <w:szCs w:val="22"/>
        </w:rPr>
        <w:t xml:space="preserve">de echipare, cu elemente unice ale designului pentru elegantul și spațiosul SUV </w:t>
      </w:r>
      <w:proofErr w:type="spellStart"/>
      <w:r>
        <w:rPr>
          <w:rFonts w:ascii="Arial" w:hAnsi="Arial" w:cs="Arial"/>
          <w:sz w:val="22"/>
          <w:szCs w:val="22"/>
        </w:rPr>
        <w:t>Kuga</w:t>
      </w:r>
      <w:proofErr w:type="spellEnd"/>
      <w:r>
        <w:rPr>
          <w:rFonts w:ascii="Arial" w:hAnsi="Arial" w:cs="Arial"/>
          <w:sz w:val="22"/>
          <w:szCs w:val="22"/>
        </w:rPr>
        <w:t>.</w:t>
      </w:r>
    </w:p>
    <w:p w14:paraId="065FF63B" w14:textId="77777777" w:rsidR="003E08FD" w:rsidRDefault="003E08FD" w:rsidP="00B93877">
      <w:pPr>
        <w:pStyle w:val="BodyText2"/>
        <w:spacing w:line="240" w:lineRule="auto"/>
        <w:rPr>
          <w:rFonts w:ascii="Arial" w:hAnsi="Arial" w:cs="Arial"/>
          <w:sz w:val="22"/>
          <w:szCs w:val="22"/>
        </w:rPr>
      </w:pPr>
    </w:p>
    <w:p w14:paraId="74585EA6" w14:textId="466DBA1C" w:rsidR="00B93877" w:rsidRDefault="007B1DA2" w:rsidP="00B93877">
      <w:pPr>
        <w:pStyle w:val="BodyText2"/>
        <w:spacing w:line="240" w:lineRule="auto"/>
        <w:rPr>
          <w:rFonts w:ascii="Arial" w:hAnsi="Arial" w:cs="Arial"/>
          <w:sz w:val="22"/>
          <w:szCs w:val="22"/>
        </w:rPr>
      </w:pPr>
      <w:r>
        <w:rPr>
          <w:rFonts w:ascii="Arial" w:hAnsi="Arial" w:cs="Arial"/>
          <w:sz w:val="22"/>
          <w:szCs w:val="22"/>
        </w:rPr>
        <w:t xml:space="preserve">Noul </w:t>
      </w:r>
      <w:proofErr w:type="spellStart"/>
      <w:r>
        <w:rPr>
          <w:rFonts w:ascii="Arial" w:hAnsi="Arial" w:cs="Arial"/>
          <w:sz w:val="22"/>
          <w:szCs w:val="22"/>
        </w:rPr>
        <w:t>Kuga</w:t>
      </w:r>
      <w:proofErr w:type="spellEnd"/>
      <w:r>
        <w:rPr>
          <w:rFonts w:ascii="Arial" w:hAnsi="Arial" w:cs="Arial"/>
          <w:sz w:val="22"/>
          <w:szCs w:val="22"/>
        </w:rPr>
        <w:t xml:space="preserve"> </w:t>
      </w:r>
      <w:proofErr w:type="spellStart"/>
      <w:r>
        <w:rPr>
          <w:rFonts w:ascii="Arial" w:hAnsi="Arial" w:cs="Arial"/>
          <w:sz w:val="22"/>
          <w:szCs w:val="22"/>
        </w:rPr>
        <w:t>Graphite</w:t>
      </w:r>
      <w:proofErr w:type="spellEnd"/>
      <w:r>
        <w:rPr>
          <w:rFonts w:ascii="Arial" w:hAnsi="Arial" w:cs="Arial"/>
          <w:sz w:val="22"/>
          <w:szCs w:val="22"/>
        </w:rPr>
        <w:t xml:space="preserve"> </w:t>
      </w:r>
      <w:proofErr w:type="spellStart"/>
      <w:r>
        <w:rPr>
          <w:rFonts w:ascii="Arial" w:hAnsi="Arial" w:cs="Arial"/>
          <w:sz w:val="22"/>
          <w:szCs w:val="22"/>
        </w:rPr>
        <w:t>Tech</w:t>
      </w:r>
      <w:proofErr w:type="spellEnd"/>
      <w:r>
        <w:rPr>
          <w:rFonts w:ascii="Arial" w:hAnsi="Arial" w:cs="Arial"/>
          <w:sz w:val="22"/>
          <w:szCs w:val="22"/>
        </w:rPr>
        <w:t xml:space="preserve"> </w:t>
      </w:r>
      <w:proofErr w:type="spellStart"/>
      <w:r>
        <w:rPr>
          <w:rFonts w:ascii="Arial" w:hAnsi="Arial" w:cs="Arial"/>
          <w:sz w:val="22"/>
          <w:szCs w:val="22"/>
        </w:rPr>
        <w:t>Edition</w:t>
      </w:r>
      <w:proofErr w:type="spellEnd"/>
      <w:r>
        <w:rPr>
          <w:rFonts w:ascii="Arial" w:hAnsi="Arial" w:cs="Arial"/>
          <w:sz w:val="22"/>
          <w:szCs w:val="22"/>
        </w:rPr>
        <w:t xml:space="preserve"> </w:t>
      </w:r>
      <w:r w:rsidR="00182FA5" w:rsidRPr="00182FA5">
        <w:rPr>
          <w:rFonts w:ascii="Arial" w:hAnsi="Arial" w:cs="Arial"/>
          <w:sz w:val="22"/>
          <w:szCs w:val="22"/>
          <w:vertAlign w:val="superscript"/>
        </w:rPr>
        <w:t xml:space="preserve">1 </w:t>
      </w:r>
      <w:r w:rsidR="00AA3CCF">
        <w:rPr>
          <w:rFonts w:ascii="Arial" w:hAnsi="Arial" w:cs="Arial"/>
          <w:sz w:val="22"/>
          <w:szCs w:val="22"/>
        </w:rPr>
        <w:t xml:space="preserve">introduce pentru prima dată opțiunea de culoare exterioară Gray </w:t>
      </w:r>
      <w:proofErr w:type="spellStart"/>
      <w:r w:rsidR="00AA3CCF">
        <w:rPr>
          <w:rFonts w:ascii="Arial" w:hAnsi="Arial" w:cs="Arial"/>
          <w:sz w:val="22"/>
          <w:szCs w:val="22"/>
        </w:rPr>
        <w:t>Matter</w:t>
      </w:r>
      <w:proofErr w:type="spellEnd"/>
      <w:r w:rsidR="00AA3CCF">
        <w:rPr>
          <w:rFonts w:ascii="Arial" w:hAnsi="Arial" w:cs="Arial"/>
          <w:sz w:val="22"/>
          <w:szCs w:val="22"/>
        </w:rPr>
        <w:t xml:space="preserve"> în gama </w:t>
      </w:r>
      <w:proofErr w:type="spellStart"/>
      <w:r w:rsidR="00AA3CCF">
        <w:rPr>
          <w:rFonts w:ascii="Arial" w:hAnsi="Arial" w:cs="Arial"/>
          <w:sz w:val="22"/>
          <w:szCs w:val="22"/>
        </w:rPr>
        <w:t>Kuga</w:t>
      </w:r>
      <w:proofErr w:type="spellEnd"/>
      <w:r w:rsidR="00AA3CCF">
        <w:rPr>
          <w:rFonts w:ascii="Arial" w:hAnsi="Arial" w:cs="Arial"/>
          <w:sz w:val="22"/>
          <w:szCs w:val="22"/>
        </w:rPr>
        <w:t xml:space="preserve"> și dispune standard de cele mai </w:t>
      </w:r>
      <w:r w:rsidR="00DC4EE2">
        <w:rPr>
          <w:rFonts w:ascii="Arial" w:hAnsi="Arial" w:cs="Arial"/>
          <w:sz w:val="22"/>
          <w:szCs w:val="22"/>
        </w:rPr>
        <w:t>importante</w:t>
      </w:r>
      <w:r w:rsidR="00AA3CCF">
        <w:rPr>
          <w:rFonts w:ascii="Arial" w:hAnsi="Arial" w:cs="Arial"/>
          <w:sz w:val="22"/>
          <w:szCs w:val="22"/>
        </w:rPr>
        <w:t xml:space="preserve"> sisteme avansate de asistență pentru șofer </w:t>
      </w:r>
      <w:r w:rsidR="00AA3CCF" w:rsidRPr="00DC4EE2">
        <w:rPr>
          <w:rFonts w:ascii="Arial" w:hAnsi="Arial" w:cs="Arial"/>
          <w:sz w:val="22"/>
          <w:szCs w:val="22"/>
          <w:vertAlign w:val="superscript"/>
        </w:rPr>
        <w:t>2</w:t>
      </w:r>
      <w:r w:rsidR="00B93877" w:rsidRPr="005A357F">
        <w:rPr>
          <w:rFonts w:ascii="Arial" w:hAnsi="Arial" w:cs="Arial"/>
          <w:sz w:val="22"/>
          <w:szCs w:val="22"/>
        </w:rPr>
        <w:t>.</w:t>
      </w:r>
    </w:p>
    <w:p w14:paraId="7B3C5414" w14:textId="547271A2" w:rsidR="007D599A" w:rsidRDefault="007D599A" w:rsidP="00B93877">
      <w:pPr>
        <w:pStyle w:val="BodyText2"/>
        <w:spacing w:line="240" w:lineRule="auto"/>
        <w:rPr>
          <w:rFonts w:ascii="Arial" w:hAnsi="Arial" w:cs="Arial"/>
          <w:sz w:val="22"/>
          <w:szCs w:val="22"/>
        </w:rPr>
      </w:pPr>
    </w:p>
    <w:p w14:paraId="6DABF480" w14:textId="5F55A6CC" w:rsidR="00301D70" w:rsidRDefault="00F9595B" w:rsidP="00B93877">
      <w:pPr>
        <w:pStyle w:val="BodyText2"/>
        <w:spacing w:line="240" w:lineRule="auto"/>
        <w:rPr>
          <w:rFonts w:ascii="Arial" w:hAnsi="Arial" w:cs="Arial"/>
          <w:sz w:val="22"/>
          <w:szCs w:val="22"/>
        </w:rPr>
      </w:pPr>
      <w:r>
        <w:rPr>
          <w:rFonts w:ascii="Arial" w:hAnsi="Arial" w:cs="Arial"/>
          <w:sz w:val="22"/>
          <w:szCs w:val="22"/>
        </w:rPr>
        <w:t>Noua variantă oferă</w:t>
      </w:r>
      <w:r w:rsidR="00DC4EE2">
        <w:rPr>
          <w:rFonts w:ascii="Arial" w:hAnsi="Arial" w:cs="Arial"/>
          <w:sz w:val="22"/>
          <w:szCs w:val="22"/>
        </w:rPr>
        <w:t xml:space="preserve"> </w:t>
      </w:r>
      <w:r>
        <w:rPr>
          <w:rFonts w:ascii="Arial" w:hAnsi="Arial" w:cs="Arial"/>
          <w:sz w:val="22"/>
          <w:szCs w:val="22"/>
        </w:rPr>
        <w:t xml:space="preserve">clienților o gamă completă de sisteme de propulsie, inclusiv </w:t>
      </w:r>
      <w:proofErr w:type="spellStart"/>
      <w:r>
        <w:rPr>
          <w:rFonts w:ascii="Arial" w:hAnsi="Arial" w:cs="Arial"/>
          <w:sz w:val="22"/>
          <w:szCs w:val="22"/>
        </w:rPr>
        <w:t>Kuga</w:t>
      </w:r>
      <w:proofErr w:type="spellEnd"/>
      <w:r>
        <w:rPr>
          <w:rFonts w:ascii="Arial" w:hAnsi="Arial" w:cs="Arial"/>
          <w:sz w:val="22"/>
          <w:szCs w:val="22"/>
        </w:rPr>
        <w:t xml:space="preserve"> Plug-In </w:t>
      </w:r>
      <w:proofErr w:type="spellStart"/>
      <w:r>
        <w:rPr>
          <w:rFonts w:ascii="Arial" w:hAnsi="Arial" w:cs="Arial"/>
          <w:sz w:val="22"/>
          <w:szCs w:val="22"/>
        </w:rPr>
        <w:t>Hybrid</w:t>
      </w:r>
      <w:proofErr w:type="spellEnd"/>
      <w:r>
        <w:rPr>
          <w:rFonts w:ascii="Arial" w:hAnsi="Arial" w:cs="Arial"/>
          <w:sz w:val="22"/>
          <w:szCs w:val="22"/>
        </w:rPr>
        <w:t xml:space="preserve"> </w:t>
      </w:r>
      <w:r w:rsidR="007409C3" w:rsidRPr="007409C3">
        <w:rPr>
          <w:rFonts w:ascii="Arial" w:hAnsi="Arial" w:cs="Arial"/>
          <w:sz w:val="22"/>
          <w:szCs w:val="22"/>
          <w:vertAlign w:val="superscript"/>
        </w:rPr>
        <w:t xml:space="preserve">1 </w:t>
      </w:r>
      <w:r w:rsidR="00145CD3">
        <w:rPr>
          <w:rFonts w:ascii="Arial" w:hAnsi="Arial" w:cs="Arial"/>
          <w:sz w:val="22"/>
          <w:szCs w:val="22"/>
        </w:rPr>
        <w:t>– cel mai bine vândut PHEV din Europa</w:t>
      </w:r>
      <w:r w:rsidR="00DC4EE2">
        <w:rPr>
          <w:rFonts w:ascii="Arial" w:hAnsi="Arial" w:cs="Arial"/>
          <w:sz w:val="22"/>
          <w:szCs w:val="22"/>
        </w:rPr>
        <w:t xml:space="preserve"> și din România</w:t>
      </w:r>
      <w:r w:rsidR="00145CD3">
        <w:rPr>
          <w:rFonts w:ascii="Arial" w:hAnsi="Arial" w:cs="Arial"/>
          <w:sz w:val="22"/>
          <w:szCs w:val="22"/>
        </w:rPr>
        <w:t xml:space="preserve"> în 2021 și 2022 </w:t>
      </w:r>
      <w:r w:rsidR="00B80947" w:rsidRPr="000527E1">
        <w:rPr>
          <w:rFonts w:ascii="Arial" w:hAnsi="Arial" w:cs="Arial"/>
          <w:sz w:val="22"/>
          <w:szCs w:val="22"/>
          <w:vertAlign w:val="superscript"/>
        </w:rPr>
        <w:t xml:space="preserve">3 </w:t>
      </w:r>
      <w:r w:rsidR="00B80947" w:rsidRPr="001305DE">
        <w:rPr>
          <w:rFonts w:ascii="Arial" w:hAnsi="Arial" w:cs="Arial"/>
          <w:sz w:val="22"/>
          <w:szCs w:val="22"/>
        </w:rPr>
        <w:t xml:space="preserve">– precum și variantele </w:t>
      </w:r>
      <w:proofErr w:type="spellStart"/>
      <w:r w:rsidR="00B80947" w:rsidRPr="001305DE">
        <w:rPr>
          <w:rFonts w:ascii="Arial" w:hAnsi="Arial" w:cs="Arial"/>
          <w:sz w:val="22"/>
          <w:szCs w:val="22"/>
        </w:rPr>
        <w:t>Kuga</w:t>
      </w:r>
      <w:proofErr w:type="spellEnd"/>
      <w:r w:rsidR="00B80947" w:rsidRPr="001305DE">
        <w:rPr>
          <w:rFonts w:ascii="Arial" w:hAnsi="Arial" w:cs="Arial"/>
          <w:sz w:val="22"/>
          <w:szCs w:val="22"/>
        </w:rPr>
        <w:t xml:space="preserve"> </w:t>
      </w:r>
      <w:r w:rsidR="00DC4EE2">
        <w:rPr>
          <w:rFonts w:ascii="Arial" w:hAnsi="Arial" w:cs="Arial"/>
          <w:sz w:val="22"/>
          <w:szCs w:val="22"/>
        </w:rPr>
        <w:t>Full-</w:t>
      </w:r>
      <w:proofErr w:type="spellStart"/>
      <w:r w:rsidR="00DC4EE2">
        <w:rPr>
          <w:rFonts w:ascii="Arial" w:hAnsi="Arial" w:cs="Arial"/>
          <w:sz w:val="22"/>
          <w:szCs w:val="22"/>
        </w:rPr>
        <w:t>H</w:t>
      </w:r>
      <w:r w:rsidR="00B80947" w:rsidRPr="001305DE">
        <w:rPr>
          <w:rFonts w:ascii="Arial" w:hAnsi="Arial" w:cs="Arial"/>
          <w:sz w:val="22"/>
          <w:szCs w:val="22"/>
        </w:rPr>
        <w:t>ybrid</w:t>
      </w:r>
      <w:proofErr w:type="spellEnd"/>
      <w:r w:rsidR="00B80947" w:rsidRPr="001305DE">
        <w:rPr>
          <w:rFonts w:ascii="Arial" w:hAnsi="Arial" w:cs="Arial"/>
          <w:sz w:val="22"/>
          <w:szCs w:val="22"/>
        </w:rPr>
        <w:t xml:space="preserve">, </w:t>
      </w:r>
      <w:r w:rsidR="009B49D7">
        <w:rPr>
          <w:rFonts w:ascii="Arial" w:hAnsi="Arial" w:cs="Arial"/>
          <w:sz w:val="22"/>
          <w:szCs w:val="22"/>
        </w:rPr>
        <w:t xml:space="preserve">diesel </w:t>
      </w:r>
      <w:proofErr w:type="spellStart"/>
      <w:r w:rsidR="00B80947" w:rsidRPr="001305DE">
        <w:rPr>
          <w:rFonts w:ascii="Arial" w:hAnsi="Arial" w:cs="Arial"/>
          <w:sz w:val="22"/>
          <w:szCs w:val="22"/>
        </w:rPr>
        <w:t>EcoBlue</w:t>
      </w:r>
      <w:proofErr w:type="spellEnd"/>
      <w:r w:rsidR="00B80947" w:rsidRPr="001305DE">
        <w:rPr>
          <w:rFonts w:ascii="Arial" w:hAnsi="Arial" w:cs="Arial"/>
          <w:sz w:val="22"/>
          <w:szCs w:val="22"/>
        </w:rPr>
        <w:t xml:space="preserve"> și </w:t>
      </w:r>
      <w:proofErr w:type="spellStart"/>
      <w:r w:rsidR="00B80947" w:rsidRPr="001305DE">
        <w:rPr>
          <w:rFonts w:ascii="Arial" w:hAnsi="Arial" w:cs="Arial"/>
          <w:sz w:val="22"/>
          <w:szCs w:val="22"/>
        </w:rPr>
        <w:t>EcoBoost</w:t>
      </w:r>
      <w:proofErr w:type="spellEnd"/>
      <w:r w:rsidR="00B80947" w:rsidRPr="001305DE">
        <w:rPr>
          <w:rFonts w:ascii="Arial" w:hAnsi="Arial" w:cs="Arial"/>
          <w:sz w:val="22"/>
          <w:szCs w:val="22"/>
        </w:rPr>
        <w:t xml:space="preserve"> pe benzină.</w:t>
      </w:r>
    </w:p>
    <w:p w14:paraId="57491B58" w14:textId="0EB08747" w:rsidR="00301D70" w:rsidRDefault="00301D70" w:rsidP="00B93877">
      <w:pPr>
        <w:pStyle w:val="BodyText2"/>
        <w:spacing w:line="240" w:lineRule="auto"/>
        <w:rPr>
          <w:rFonts w:ascii="Arial" w:hAnsi="Arial" w:cs="Arial"/>
          <w:sz w:val="22"/>
          <w:szCs w:val="22"/>
        </w:rPr>
      </w:pPr>
    </w:p>
    <w:p w14:paraId="254271B5" w14:textId="4E40734D" w:rsidR="0008002D" w:rsidRDefault="00B549D5" w:rsidP="00B93877">
      <w:pPr>
        <w:pStyle w:val="BodyText2"/>
        <w:spacing w:line="240" w:lineRule="auto"/>
        <w:rPr>
          <w:rFonts w:ascii="Arial" w:hAnsi="Arial" w:cs="Arial"/>
          <w:sz w:val="22"/>
          <w:szCs w:val="22"/>
        </w:rPr>
      </w:pPr>
      <w:r>
        <w:rPr>
          <w:rFonts w:ascii="Arial" w:hAnsi="Arial" w:cs="Arial"/>
          <w:sz w:val="22"/>
          <w:szCs w:val="22"/>
        </w:rPr>
        <w:t xml:space="preserve">Construit în fabrica </w:t>
      </w:r>
      <w:r w:rsidR="0008002D">
        <w:rPr>
          <w:rFonts w:ascii="Arial" w:hAnsi="Arial" w:cs="Arial"/>
          <w:sz w:val="22"/>
          <w:szCs w:val="22"/>
        </w:rPr>
        <w:t xml:space="preserve">Ford din Valencia, Spania, </w:t>
      </w:r>
      <w:proofErr w:type="spellStart"/>
      <w:r w:rsidR="0008002D">
        <w:rPr>
          <w:rFonts w:ascii="Arial" w:hAnsi="Arial" w:cs="Arial"/>
          <w:sz w:val="22"/>
          <w:szCs w:val="22"/>
        </w:rPr>
        <w:t>Kuga</w:t>
      </w:r>
      <w:proofErr w:type="spellEnd"/>
      <w:r w:rsidR="0008002D">
        <w:rPr>
          <w:rFonts w:ascii="Arial" w:hAnsi="Arial" w:cs="Arial"/>
          <w:sz w:val="22"/>
          <w:szCs w:val="22"/>
        </w:rPr>
        <w:t xml:space="preserve"> </w:t>
      </w:r>
      <w:proofErr w:type="spellStart"/>
      <w:r w:rsidR="0008002D">
        <w:rPr>
          <w:rFonts w:ascii="Arial" w:hAnsi="Arial" w:cs="Arial"/>
          <w:sz w:val="22"/>
          <w:szCs w:val="22"/>
        </w:rPr>
        <w:t>Graphite</w:t>
      </w:r>
      <w:proofErr w:type="spellEnd"/>
      <w:r w:rsidR="0008002D">
        <w:rPr>
          <w:rFonts w:ascii="Arial" w:hAnsi="Arial" w:cs="Arial"/>
          <w:sz w:val="22"/>
          <w:szCs w:val="22"/>
        </w:rPr>
        <w:t xml:space="preserve"> </w:t>
      </w:r>
      <w:proofErr w:type="spellStart"/>
      <w:r w:rsidR="0008002D">
        <w:rPr>
          <w:rFonts w:ascii="Arial" w:hAnsi="Arial" w:cs="Arial"/>
          <w:sz w:val="22"/>
          <w:szCs w:val="22"/>
        </w:rPr>
        <w:t>Tech</w:t>
      </w:r>
      <w:proofErr w:type="spellEnd"/>
      <w:r w:rsidR="0008002D">
        <w:rPr>
          <w:rFonts w:ascii="Arial" w:hAnsi="Arial" w:cs="Arial"/>
          <w:sz w:val="22"/>
          <w:szCs w:val="22"/>
        </w:rPr>
        <w:t xml:space="preserve"> </w:t>
      </w:r>
      <w:proofErr w:type="spellStart"/>
      <w:r w:rsidR="0008002D">
        <w:rPr>
          <w:rFonts w:ascii="Arial" w:hAnsi="Arial" w:cs="Arial"/>
          <w:sz w:val="22"/>
          <w:szCs w:val="22"/>
        </w:rPr>
        <w:t>Edition</w:t>
      </w:r>
      <w:proofErr w:type="spellEnd"/>
      <w:r w:rsidR="0008002D">
        <w:rPr>
          <w:rFonts w:ascii="Arial" w:hAnsi="Arial" w:cs="Arial"/>
          <w:sz w:val="22"/>
          <w:szCs w:val="22"/>
        </w:rPr>
        <w:t xml:space="preserve"> este disponibil pentru comanda pe piețele din Europa începând de astăzi, </w:t>
      </w:r>
      <w:r>
        <w:rPr>
          <w:rFonts w:ascii="Arial" w:hAnsi="Arial" w:cs="Arial"/>
          <w:sz w:val="22"/>
          <w:szCs w:val="22"/>
        </w:rPr>
        <w:t xml:space="preserve">primele livrări fiind programate pentru luna </w:t>
      </w:r>
      <w:r w:rsidR="0008002D">
        <w:rPr>
          <w:rFonts w:ascii="Arial" w:hAnsi="Arial" w:cs="Arial"/>
          <w:sz w:val="22"/>
          <w:szCs w:val="22"/>
        </w:rPr>
        <w:t>iunie.</w:t>
      </w:r>
    </w:p>
    <w:p w14:paraId="2DC9DDBC" w14:textId="77777777" w:rsidR="0008002D" w:rsidRDefault="0008002D" w:rsidP="00B93877">
      <w:pPr>
        <w:pStyle w:val="BodyText2"/>
        <w:spacing w:line="240" w:lineRule="auto"/>
        <w:rPr>
          <w:rFonts w:ascii="Arial" w:hAnsi="Arial" w:cs="Arial"/>
          <w:sz w:val="22"/>
          <w:szCs w:val="22"/>
        </w:rPr>
      </w:pPr>
    </w:p>
    <w:p w14:paraId="6DBB1DEA" w14:textId="1F7D2D0F" w:rsidR="00A94F1A" w:rsidRDefault="000D79CD" w:rsidP="00A94F1A">
      <w:pPr>
        <w:pStyle w:val="BodyText2"/>
        <w:spacing w:line="240" w:lineRule="auto"/>
        <w:rPr>
          <w:rFonts w:ascii="Arial" w:hAnsi="Arial" w:cs="Arial"/>
          <w:sz w:val="22"/>
          <w:szCs w:val="22"/>
        </w:rPr>
      </w:pPr>
      <w:r w:rsidRPr="00543EBB">
        <w:rPr>
          <w:rFonts w:ascii="Arial" w:hAnsi="Arial" w:cs="Arial"/>
          <w:sz w:val="22"/>
          <w:szCs w:val="22"/>
        </w:rPr>
        <w:t xml:space="preserve">„Există o mulțime de motive pentru care </w:t>
      </w:r>
      <w:proofErr w:type="spellStart"/>
      <w:r w:rsidRPr="00543EBB">
        <w:rPr>
          <w:rFonts w:ascii="Arial" w:hAnsi="Arial" w:cs="Arial"/>
          <w:sz w:val="22"/>
          <w:szCs w:val="22"/>
        </w:rPr>
        <w:t>Kuga</w:t>
      </w:r>
      <w:proofErr w:type="spellEnd"/>
      <w:r w:rsidRPr="00543EBB">
        <w:rPr>
          <w:rFonts w:ascii="Arial" w:hAnsi="Arial" w:cs="Arial"/>
          <w:sz w:val="22"/>
          <w:szCs w:val="22"/>
        </w:rPr>
        <w:t xml:space="preserve"> este o parte atât de importantă și de succes a gamei noastre</w:t>
      </w:r>
      <w:r w:rsidR="000A0854">
        <w:rPr>
          <w:rFonts w:ascii="Arial" w:hAnsi="Arial" w:cs="Arial"/>
          <w:sz w:val="22"/>
          <w:szCs w:val="22"/>
        </w:rPr>
        <w:t xml:space="preserve"> și aici includ paleta variată de sisteme de propulsie, </w:t>
      </w:r>
      <w:r w:rsidRPr="00543EBB">
        <w:rPr>
          <w:rFonts w:ascii="Arial" w:hAnsi="Arial" w:cs="Arial"/>
          <w:sz w:val="22"/>
          <w:szCs w:val="22"/>
        </w:rPr>
        <w:t xml:space="preserve">care include cel mai bine vândut Plug-In </w:t>
      </w:r>
      <w:proofErr w:type="spellStart"/>
      <w:r w:rsidRPr="00543EBB">
        <w:rPr>
          <w:rFonts w:ascii="Arial" w:hAnsi="Arial" w:cs="Arial"/>
          <w:sz w:val="22"/>
          <w:szCs w:val="22"/>
        </w:rPr>
        <w:t>Hybrid</w:t>
      </w:r>
      <w:proofErr w:type="spellEnd"/>
      <w:r w:rsidRPr="00543EBB">
        <w:rPr>
          <w:rFonts w:ascii="Arial" w:hAnsi="Arial" w:cs="Arial"/>
          <w:sz w:val="22"/>
          <w:szCs w:val="22"/>
        </w:rPr>
        <w:t>, aspect</w:t>
      </w:r>
      <w:r w:rsidR="000A0854">
        <w:rPr>
          <w:rFonts w:ascii="Arial" w:hAnsi="Arial" w:cs="Arial"/>
          <w:sz w:val="22"/>
          <w:szCs w:val="22"/>
        </w:rPr>
        <w:t>ul</w:t>
      </w:r>
      <w:r w:rsidRPr="00543EBB">
        <w:rPr>
          <w:rFonts w:ascii="Arial" w:hAnsi="Arial" w:cs="Arial"/>
          <w:sz w:val="22"/>
          <w:szCs w:val="22"/>
        </w:rPr>
        <w:t xml:space="preserve"> sportiv și</w:t>
      </w:r>
      <w:r w:rsidR="000A0854">
        <w:rPr>
          <w:rFonts w:ascii="Arial" w:hAnsi="Arial" w:cs="Arial"/>
          <w:sz w:val="22"/>
          <w:szCs w:val="22"/>
        </w:rPr>
        <w:t xml:space="preserve"> experiența de conducere </w:t>
      </w:r>
      <w:r w:rsidR="002B3A03">
        <w:rPr>
          <w:rFonts w:ascii="Arial" w:hAnsi="Arial" w:cs="Arial"/>
          <w:sz w:val="22"/>
          <w:szCs w:val="22"/>
        </w:rPr>
        <w:t>unică în segment</w:t>
      </w:r>
      <w:r w:rsidRPr="00543EBB">
        <w:rPr>
          <w:rFonts w:ascii="Arial" w:hAnsi="Arial" w:cs="Arial"/>
          <w:sz w:val="22"/>
          <w:szCs w:val="22"/>
        </w:rPr>
        <w:t>”, a declarat Jon Williams, director general Ford Blue, Europa. „Acum am făcut</w:t>
      </w:r>
      <w:r w:rsidR="002B3A03">
        <w:rPr>
          <w:rFonts w:ascii="Arial" w:hAnsi="Arial" w:cs="Arial"/>
          <w:sz w:val="22"/>
          <w:szCs w:val="22"/>
        </w:rPr>
        <w:t xml:space="preserve"> din </w:t>
      </w:r>
      <w:proofErr w:type="spellStart"/>
      <w:r w:rsidR="002B3A03">
        <w:rPr>
          <w:rFonts w:ascii="Arial" w:hAnsi="Arial" w:cs="Arial"/>
          <w:sz w:val="22"/>
          <w:szCs w:val="22"/>
        </w:rPr>
        <w:t>Kuga</w:t>
      </w:r>
      <w:proofErr w:type="spellEnd"/>
      <w:r w:rsidRPr="00543EBB">
        <w:rPr>
          <w:rFonts w:ascii="Arial" w:hAnsi="Arial" w:cs="Arial"/>
          <w:sz w:val="22"/>
          <w:szCs w:val="22"/>
        </w:rPr>
        <w:t xml:space="preserve"> o alegere și mai atractivă pentru cumpărătorii de SUV-uri, cu </w:t>
      </w:r>
      <w:r w:rsidR="002B3A03">
        <w:rPr>
          <w:rFonts w:ascii="Arial" w:hAnsi="Arial" w:cs="Arial"/>
          <w:sz w:val="22"/>
          <w:szCs w:val="22"/>
        </w:rPr>
        <w:t>elemente de design inconfundabile</w:t>
      </w:r>
      <w:r w:rsidRPr="00543EBB">
        <w:rPr>
          <w:rFonts w:ascii="Arial" w:hAnsi="Arial" w:cs="Arial"/>
          <w:sz w:val="22"/>
          <w:szCs w:val="22"/>
        </w:rPr>
        <w:t xml:space="preserve"> </w:t>
      </w:r>
      <w:r w:rsidR="002B3A03">
        <w:rPr>
          <w:rFonts w:ascii="Arial" w:hAnsi="Arial" w:cs="Arial"/>
          <w:sz w:val="22"/>
          <w:szCs w:val="22"/>
        </w:rPr>
        <w:t>și tehnologie avansată oferită în echiparea standard</w:t>
      </w:r>
      <w:r w:rsidRPr="00543EBB">
        <w:rPr>
          <w:rFonts w:ascii="Arial" w:hAnsi="Arial" w:cs="Arial"/>
          <w:sz w:val="22"/>
          <w:szCs w:val="22"/>
        </w:rPr>
        <w:t>.”</w:t>
      </w:r>
    </w:p>
    <w:p w14:paraId="4D0C49EF" w14:textId="2F98DB50" w:rsidR="00CB75B9" w:rsidRDefault="00CB75B9" w:rsidP="001305DE">
      <w:pPr>
        <w:pStyle w:val="BodyText2"/>
        <w:spacing w:before="120" w:line="240" w:lineRule="auto"/>
        <w:rPr>
          <w:rFonts w:ascii="Arial" w:hAnsi="Arial" w:cs="Arial"/>
          <w:sz w:val="22"/>
          <w:szCs w:val="22"/>
        </w:rPr>
      </w:pPr>
    </w:p>
    <w:p w14:paraId="15C47EC4" w14:textId="6188836C" w:rsidR="00943BD6" w:rsidRDefault="005C1CDE" w:rsidP="001305DE">
      <w:pPr>
        <w:pStyle w:val="BodyText2"/>
        <w:spacing w:line="240" w:lineRule="auto"/>
        <w:rPr>
          <w:rFonts w:ascii="Arial" w:hAnsi="Arial" w:cs="Arial"/>
          <w:b/>
          <w:sz w:val="22"/>
          <w:szCs w:val="22"/>
        </w:rPr>
      </w:pPr>
      <w:r>
        <w:rPr>
          <w:rFonts w:ascii="Arial" w:hAnsi="Arial" w:cs="Arial"/>
          <w:b/>
          <w:sz w:val="22"/>
          <w:szCs w:val="22"/>
        </w:rPr>
        <w:t xml:space="preserve">Culoarea Grey </w:t>
      </w:r>
      <w:proofErr w:type="spellStart"/>
      <w:r>
        <w:rPr>
          <w:rFonts w:ascii="Arial" w:hAnsi="Arial" w:cs="Arial"/>
          <w:b/>
          <w:sz w:val="22"/>
          <w:szCs w:val="22"/>
        </w:rPr>
        <w:t>Matter</w:t>
      </w:r>
      <w:proofErr w:type="spellEnd"/>
      <w:r>
        <w:rPr>
          <w:rFonts w:ascii="Arial" w:hAnsi="Arial" w:cs="Arial"/>
          <w:b/>
          <w:sz w:val="22"/>
          <w:szCs w:val="22"/>
        </w:rPr>
        <w:t xml:space="preserve"> este oferită în premieră</w:t>
      </w:r>
    </w:p>
    <w:p w14:paraId="7FC028C9" w14:textId="77777777" w:rsidR="00943BD6" w:rsidRDefault="00943BD6" w:rsidP="001305DE">
      <w:pPr>
        <w:pStyle w:val="BodyText2"/>
        <w:spacing w:line="240" w:lineRule="auto"/>
        <w:rPr>
          <w:rFonts w:ascii="Arial" w:hAnsi="Arial" w:cs="Arial"/>
          <w:b/>
          <w:sz w:val="22"/>
          <w:szCs w:val="22"/>
        </w:rPr>
      </w:pPr>
    </w:p>
    <w:p w14:paraId="479A1571" w14:textId="0011C7B2" w:rsidR="00CB75B9" w:rsidRDefault="00CB75B9" w:rsidP="001305DE">
      <w:pPr>
        <w:pStyle w:val="BodyText2"/>
        <w:spacing w:line="240" w:lineRule="auto"/>
        <w:rPr>
          <w:rFonts w:ascii="Arial" w:hAnsi="Arial" w:cs="Arial"/>
          <w:bCs/>
          <w:sz w:val="22"/>
          <w:szCs w:val="22"/>
        </w:rPr>
      </w:pPr>
      <w:r>
        <w:rPr>
          <w:rFonts w:ascii="Arial" w:hAnsi="Arial" w:cs="Arial"/>
          <w:bCs/>
          <w:sz w:val="22"/>
          <w:szCs w:val="22"/>
        </w:rPr>
        <w:t xml:space="preserve">Griul este în tendințe pentru cumpărătorii de mașini din Europa, reprezentând 27% din vânzările de mașini noi, fiind cea mai populară alegere de culoare în 2022 </w:t>
      </w:r>
      <w:r w:rsidRPr="001305DE">
        <w:rPr>
          <w:rFonts w:ascii="Arial" w:hAnsi="Arial" w:cs="Arial"/>
          <w:bCs/>
          <w:sz w:val="22"/>
          <w:szCs w:val="22"/>
          <w:vertAlign w:val="superscript"/>
        </w:rPr>
        <w:t>4</w:t>
      </w:r>
      <w:r w:rsidR="00E41809">
        <w:rPr>
          <w:rFonts w:ascii="Arial" w:hAnsi="Arial" w:cs="Arial"/>
          <w:bCs/>
          <w:sz w:val="22"/>
          <w:szCs w:val="22"/>
        </w:rPr>
        <w:t>. D</w:t>
      </w:r>
      <w:r w:rsidRPr="00CB75B9">
        <w:rPr>
          <w:rFonts w:ascii="Arial" w:hAnsi="Arial" w:cs="Arial"/>
          <w:bCs/>
          <w:sz w:val="22"/>
          <w:szCs w:val="22"/>
        </w:rPr>
        <w:t>isponibil</w:t>
      </w:r>
      <w:r w:rsidR="00E41809">
        <w:rPr>
          <w:rFonts w:ascii="Arial" w:hAnsi="Arial" w:cs="Arial"/>
          <w:bCs/>
          <w:sz w:val="22"/>
          <w:szCs w:val="22"/>
        </w:rPr>
        <w:t>ă</w:t>
      </w:r>
      <w:r w:rsidRPr="00CB75B9">
        <w:rPr>
          <w:rFonts w:ascii="Arial" w:hAnsi="Arial" w:cs="Arial"/>
          <w:bCs/>
          <w:sz w:val="22"/>
          <w:szCs w:val="22"/>
        </w:rPr>
        <w:t xml:space="preserve"> în gama </w:t>
      </w:r>
      <w:proofErr w:type="spellStart"/>
      <w:r w:rsidRPr="00CB75B9">
        <w:rPr>
          <w:rFonts w:ascii="Arial" w:hAnsi="Arial" w:cs="Arial"/>
          <w:bCs/>
          <w:sz w:val="22"/>
          <w:szCs w:val="22"/>
        </w:rPr>
        <w:t>Kuga</w:t>
      </w:r>
      <w:proofErr w:type="spellEnd"/>
      <w:r w:rsidRPr="00CB75B9">
        <w:rPr>
          <w:rFonts w:ascii="Arial" w:hAnsi="Arial" w:cs="Arial"/>
          <w:bCs/>
          <w:sz w:val="22"/>
          <w:szCs w:val="22"/>
        </w:rPr>
        <w:t xml:space="preserve"> numai pentru </w:t>
      </w:r>
      <w:proofErr w:type="spellStart"/>
      <w:r w:rsidRPr="00CB75B9">
        <w:rPr>
          <w:rFonts w:ascii="Arial" w:hAnsi="Arial" w:cs="Arial"/>
          <w:bCs/>
          <w:sz w:val="22"/>
          <w:szCs w:val="22"/>
        </w:rPr>
        <w:t>Kuga</w:t>
      </w:r>
      <w:proofErr w:type="spellEnd"/>
      <w:r w:rsidRPr="00CB75B9">
        <w:rPr>
          <w:rFonts w:ascii="Arial" w:hAnsi="Arial" w:cs="Arial"/>
          <w:bCs/>
          <w:sz w:val="22"/>
          <w:szCs w:val="22"/>
        </w:rPr>
        <w:t xml:space="preserve"> </w:t>
      </w:r>
      <w:proofErr w:type="spellStart"/>
      <w:r w:rsidRPr="00CB75B9">
        <w:rPr>
          <w:rFonts w:ascii="Arial" w:hAnsi="Arial" w:cs="Arial"/>
          <w:bCs/>
          <w:sz w:val="22"/>
          <w:szCs w:val="22"/>
        </w:rPr>
        <w:t>Graphite</w:t>
      </w:r>
      <w:proofErr w:type="spellEnd"/>
      <w:r w:rsidRPr="00CB75B9">
        <w:rPr>
          <w:rFonts w:ascii="Arial" w:hAnsi="Arial" w:cs="Arial"/>
          <w:bCs/>
          <w:sz w:val="22"/>
          <w:szCs w:val="22"/>
        </w:rPr>
        <w:t xml:space="preserve"> </w:t>
      </w:r>
      <w:proofErr w:type="spellStart"/>
      <w:r w:rsidRPr="00CB75B9">
        <w:rPr>
          <w:rFonts w:ascii="Arial" w:hAnsi="Arial" w:cs="Arial"/>
          <w:bCs/>
          <w:sz w:val="22"/>
          <w:szCs w:val="22"/>
        </w:rPr>
        <w:t>Tech</w:t>
      </w:r>
      <w:proofErr w:type="spellEnd"/>
      <w:r w:rsidRPr="00CB75B9">
        <w:rPr>
          <w:rFonts w:ascii="Arial" w:hAnsi="Arial" w:cs="Arial"/>
          <w:bCs/>
          <w:sz w:val="22"/>
          <w:szCs w:val="22"/>
        </w:rPr>
        <w:t xml:space="preserve"> </w:t>
      </w:r>
      <w:proofErr w:type="spellStart"/>
      <w:r w:rsidRPr="00CB75B9">
        <w:rPr>
          <w:rFonts w:ascii="Arial" w:hAnsi="Arial" w:cs="Arial"/>
          <w:bCs/>
          <w:sz w:val="22"/>
          <w:szCs w:val="22"/>
        </w:rPr>
        <w:t>Edition</w:t>
      </w:r>
      <w:proofErr w:type="spellEnd"/>
      <w:r w:rsidRPr="00CB75B9">
        <w:rPr>
          <w:rFonts w:ascii="Arial" w:hAnsi="Arial" w:cs="Arial"/>
          <w:bCs/>
          <w:sz w:val="22"/>
          <w:szCs w:val="22"/>
        </w:rPr>
        <w:t>,</w:t>
      </w:r>
      <w:r w:rsidR="00E41809">
        <w:rPr>
          <w:rFonts w:ascii="Arial" w:hAnsi="Arial" w:cs="Arial"/>
          <w:bCs/>
          <w:sz w:val="22"/>
          <w:szCs w:val="22"/>
        </w:rPr>
        <w:t xml:space="preserve"> culoarea</w:t>
      </w:r>
      <w:r w:rsidRPr="00CB75B9">
        <w:rPr>
          <w:rFonts w:ascii="Arial" w:hAnsi="Arial" w:cs="Arial"/>
          <w:bCs/>
          <w:sz w:val="22"/>
          <w:szCs w:val="22"/>
        </w:rPr>
        <w:t xml:space="preserve"> Gray </w:t>
      </w:r>
      <w:proofErr w:type="spellStart"/>
      <w:r w:rsidRPr="00CB75B9">
        <w:rPr>
          <w:rFonts w:ascii="Arial" w:hAnsi="Arial" w:cs="Arial"/>
          <w:bCs/>
          <w:sz w:val="22"/>
          <w:szCs w:val="22"/>
        </w:rPr>
        <w:t>Matter</w:t>
      </w:r>
      <w:proofErr w:type="spellEnd"/>
      <w:r w:rsidRPr="00CB75B9">
        <w:rPr>
          <w:rFonts w:ascii="Arial" w:hAnsi="Arial" w:cs="Arial"/>
          <w:bCs/>
          <w:sz w:val="22"/>
          <w:szCs w:val="22"/>
        </w:rPr>
        <w:t xml:space="preserve"> oferă un contrast îndrăzneț cu jantele exclusive de 19 </w:t>
      </w:r>
      <w:proofErr w:type="spellStart"/>
      <w:r w:rsidRPr="00CB75B9">
        <w:rPr>
          <w:rFonts w:ascii="Arial" w:hAnsi="Arial" w:cs="Arial"/>
          <w:bCs/>
          <w:sz w:val="22"/>
          <w:szCs w:val="22"/>
        </w:rPr>
        <w:t>inchi</w:t>
      </w:r>
      <w:proofErr w:type="spellEnd"/>
      <w:r w:rsidRPr="00CB75B9">
        <w:rPr>
          <w:rFonts w:ascii="Arial" w:hAnsi="Arial" w:cs="Arial"/>
          <w:bCs/>
          <w:sz w:val="22"/>
          <w:szCs w:val="22"/>
        </w:rPr>
        <w:t>, finisate în negru lucios.</w:t>
      </w:r>
    </w:p>
    <w:p w14:paraId="7D3565FD" w14:textId="31294D44" w:rsidR="00CB75B9" w:rsidRPr="003C0710" w:rsidRDefault="00A33254" w:rsidP="00CB75B9">
      <w:pPr>
        <w:pStyle w:val="BodyText2"/>
        <w:spacing w:before="120" w:line="240" w:lineRule="auto"/>
        <w:rPr>
          <w:rFonts w:ascii="Arial" w:hAnsi="Arial" w:cs="Arial"/>
          <w:bCs/>
          <w:sz w:val="22"/>
          <w:szCs w:val="22"/>
        </w:rPr>
      </w:pPr>
      <w:r>
        <w:rPr>
          <w:rFonts w:ascii="Arial" w:hAnsi="Arial" w:cs="Arial"/>
          <w:bCs/>
          <w:sz w:val="22"/>
          <w:szCs w:val="22"/>
        </w:rPr>
        <w:lastRenderedPageBreak/>
        <w:t xml:space="preserve">Noua variantă oferă, de asemenea, </w:t>
      </w:r>
      <w:r w:rsidR="000D0C1A">
        <w:rPr>
          <w:rFonts w:ascii="Arial" w:hAnsi="Arial" w:cs="Arial"/>
          <w:bCs/>
          <w:sz w:val="22"/>
          <w:szCs w:val="22"/>
        </w:rPr>
        <w:t xml:space="preserve">în echiparea standard, </w:t>
      </w:r>
      <w:r>
        <w:rPr>
          <w:rFonts w:ascii="Arial" w:hAnsi="Arial" w:cs="Arial"/>
          <w:bCs/>
          <w:sz w:val="22"/>
          <w:szCs w:val="22"/>
        </w:rPr>
        <w:t xml:space="preserve">pachetul ST-Line, care </w:t>
      </w:r>
      <w:r w:rsidR="000D0C1A">
        <w:rPr>
          <w:rFonts w:ascii="Arial" w:hAnsi="Arial" w:cs="Arial"/>
          <w:bCs/>
          <w:sz w:val="22"/>
          <w:szCs w:val="22"/>
        </w:rPr>
        <w:t>propune</w:t>
      </w:r>
      <w:r>
        <w:rPr>
          <w:rFonts w:ascii="Arial" w:hAnsi="Arial" w:cs="Arial"/>
          <w:bCs/>
          <w:sz w:val="22"/>
          <w:szCs w:val="22"/>
        </w:rPr>
        <w:t xml:space="preserve"> un spoiler</w:t>
      </w:r>
      <w:r w:rsidR="000D0C1A">
        <w:rPr>
          <w:rFonts w:ascii="Arial" w:hAnsi="Arial" w:cs="Arial"/>
          <w:bCs/>
          <w:sz w:val="22"/>
          <w:szCs w:val="22"/>
        </w:rPr>
        <w:t xml:space="preserve"> spate</w:t>
      </w:r>
      <w:r>
        <w:rPr>
          <w:rFonts w:ascii="Arial" w:hAnsi="Arial" w:cs="Arial"/>
          <w:bCs/>
          <w:sz w:val="22"/>
          <w:szCs w:val="22"/>
        </w:rPr>
        <w:t xml:space="preserve"> </w:t>
      </w:r>
      <w:r w:rsidR="000D0C1A">
        <w:rPr>
          <w:rFonts w:ascii="Arial" w:hAnsi="Arial" w:cs="Arial"/>
          <w:bCs/>
          <w:sz w:val="22"/>
          <w:szCs w:val="22"/>
        </w:rPr>
        <w:t>generos dimensionat</w:t>
      </w:r>
      <w:r>
        <w:rPr>
          <w:rFonts w:ascii="Arial" w:hAnsi="Arial" w:cs="Arial"/>
          <w:bCs/>
          <w:sz w:val="22"/>
          <w:szCs w:val="22"/>
        </w:rPr>
        <w:t xml:space="preserve"> și etriere de frână vopsite în roșu, precum și pedale din aliaj – </w:t>
      </w:r>
      <w:r w:rsidR="000D0C1A">
        <w:rPr>
          <w:rFonts w:ascii="Arial" w:hAnsi="Arial" w:cs="Arial"/>
          <w:bCs/>
          <w:sz w:val="22"/>
          <w:szCs w:val="22"/>
        </w:rPr>
        <w:t xml:space="preserve">totul pentru un </w:t>
      </w:r>
      <w:r>
        <w:rPr>
          <w:rFonts w:ascii="Arial" w:hAnsi="Arial" w:cs="Arial"/>
          <w:bCs/>
          <w:sz w:val="22"/>
          <w:szCs w:val="22"/>
        </w:rPr>
        <w:t xml:space="preserve">aspect </w:t>
      </w:r>
      <w:r w:rsidR="008B7C1A">
        <w:rPr>
          <w:rFonts w:ascii="Arial" w:hAnsi="Arial" w:cs="Arial"/>
          <w:bCs/>
          <w:sz w:val="22"/>
          <w:szCs w:val="22"/>
        </w:rPr>
        <w:t>sportiv</w:t>
      </w:r>
      <w:r w:rsidR="00257F2B">
        <w:rPr>
          <w:rFonts w:ascii="Arial" w:hAnsi="Arial" w:cs="Arial"/>
          <w:bCs/>
          <w:sz w:val="22"/>
          <w:szCs w:val="22"/>
        </w:rPr>
        <w:t xml:space="preserve">. Clienții au, de asemenea, opțiunea de a </w:t>
      </w:r>
      <w:r w:rsidR="002D53E6">
        <w:rPr>
          <w:rFonts w:ascii="Arial" w:hAnsi="Arial" w:cs="Arial"/>
          <w:bCs/>
          <w:sz w:val="22"/>
          <w:szCs w:val="22"/>
        </w:rPr>
        <w:t>alege</w:t>
      </w:r>
      <w:r w:rsidR="00257F2B">
        <w:rPr>
          <w:rFonts w:ascii="Arial" w:hAnsi="Arial" w:cs="Arial"/>
          <w:bCs/>
          <w:sz w:val="22"/>
          <w:szCs w:val="22"/>
        </w:rPr>
        <w:t xml:space="preserve"> </w:t>
      </w:r>
      <w:r w:rsidR="002D53E6">
        <w:rPr>
          <w:rFonts w:ascii="Arial" w:hAnsi="Arial" w:cs="Arial"/>
          <w:bCs/>
          <w:sz w:val="22"/>
          <w:szCs w:val="22"/>
        </w:rPr>
        <w:t xml:space="preserve">Black </w:t>
      </w:r>
      <w:proofErr w:type="spellStart"/>
      <w:r w:rsidR="002D53E6">
        <w:rPr>
          <w:rFonts w:ascii="Arial" w:hAnsi="Arial" w:cs="Arial"/>
          <w:bCs/>
          <w:sz w:val="22"/>
          <w:szCs w:val="22"/>
        </w:rPr>
        <w:t>Package</w:t>
      </w:r>
      <w:proofErr w:type="spellEnd"/>
      <w:r w:rsidR="00257F2B">
        <w:rPr>
          <w:rFonts w:ascii="Arial" w:hAnsi="Arial" w:cs="Arial"/>
          <w:bCs/>
          <w:sz w:val="22"/>
          <w:szCs w:val="22"/>
        </w:rPr>
        <w:t xml:space="preserve">, care oferă finisaje negre pentru </w:t>
      </w:r>
      <w:r w:rsidR="002D53E6">
        <w:rPr>
          <w:rFonts w:ascii="Arial" w:hAnsi="Arial" w:cs="Arial"/>
          <w:bCs/>
          <w:sz w:val="22"/>
          <w:szCs w:val="22"/>
        </w:rPr>
        <w:t>plafon</w:t>
      </w:r>
      <w:r w:rsidR="00257F2B">
        <w:rPr>
          <w:rFonts w:ascii="Arial" w:hAnsi="Arial" w:cs="Arial"/>
          <w:bCs/>
          <w:sz w:val="22"/>
          <w:szCs w:val="22"/>
        </w:rPr>
        <w:t xml:space="preserve">, capace </w:t>
      </w:r>
      <w:r w:rsidR="00E0690F">
        <w:rPr>
          <w:rFonts w:ascii="Arial" w:hAnsi="Arial" w:cs="Arial"/>
          <w:bCs/>
          <w:sz w:val="22"/>
          <w:szCs w:val="22"/>
        </w:rPr>
        <w:t>negru-lucios</w:t>
      </w:r>
      <w:r w:rsidR="00257F2B">
        <w:rPr>
          <w:rFonts w:ascii="Arial" w:hAnsi="Arial" w:cs="Arial"/>
          <w:bCs/>
          <w:sz w:val="22"/>
          <w:szCs w:val="22"/>
        </w:rPr>
        <w:t xml:space="preserve"> </w:t>
      </w:r>
      <w:r w:rsidR="00E0690F">
        <w:rPr>
          <w:rFonts w:ascii="Arial" w:hAnsi="Arial" w:cs="Arial"/>
          <w:bCs/>
          <w:sz w:val="22"/>
          <w:szCs w:val="22"/>
        </w:rPr>
        <w:t>pentru</w:t>
      </w:r>
      <w:r w:rsidR="00257F2B">
        <w:rPr>
          <w:rFonts w:ascii="Arial" w:hAnsi="Arial" w:cs="Arial"/>
          <w:bCs/>
          <w:sz w:val="22"/>
          <w:szCs w:val="22"/>
        </w:rPr>
        <w:t xml:space="preserve"> oglinzil</w:t>
      </w:r>
      <w:r w:rsidR="00E0690F">
        <w:rPr>
          <w:rFonts w:ascii="Arial" w:hAnsi="Arial" w:cs="Arial"/>
          <w:bCs/>
          <w:sz w:val="22"/>
          <w:szCs w:val="22"/>
        </w:rPr>
        <w:t>e retrovizoare</w:t>
      </w:r>
      <w:r w:rsidR="00257F2B">
        <w:rPr>
          <w:rFonts w:ascii="Arial" w:hAnsi="Arial" w:cs="Arial"/>
          <w:bCs/>
          <w:sz w:val="22"/>
          <w:szCs w:val="22"/>
        </w:rPr>
        <w:t xml:space="preserve">, </w:t>
      </w:r>
      <w:r w:rsidR="002D53E6">
        <w:rPr>
          <w:rFonts w:ascii="Arial" w:hAnsi="Arial" w:cs="Arial"/>
          <w:bCs/>
          <w:sz w:val="22"/>
          <w:szCs w:val="22"/>
        </w:rPr>
        <w:t>protecții noi pentru gurile de</w:t>
      </w:r>
      <w:r w:rsidR="00593759">
        <w:rPr>
          <w:rFonts w:ascii="Arial" w:hAnsi="Arial" w:cs="Arial"/>
          <w:bCs/>
          <w:sz w:val="22"/>
          <w:szCs w:val="22"/>
        </w:rPr>
        <w:t xml:space="preserve"> admisie </w:t>
      </w:r>
      <w:r w:rsidR="00257F2B">
        <w:rPr>
          <w:rFonts w:ascii="Arial" w:hAnsi="Arial" w:cs="Arial"/>
          <w:bCs/>
          <w:sz w:val="22"/>
          <w:szCs w:val="22"/>
        </w:rPr>
        <w:t xml:space="preserve">față și </w:t>
      </w:r>
      <w:r w:rsidR="00593759">
        <w:rPr>
          <w:rFonts w:ascii="Arial" w:hAnsi="Arial" w:cs="Arial"/>
          <w:bCs/>
          <w:sz w:val="22"/>
          <w:szCs w:val="22"/>
        </w:rPr>
        <w:t xml:space="preserve">elementele ale </w:t>
      </w:r>
      <w:r w:rsidR="00257F2B">
        <w:rPr>
          <w:rFonts w:ascii="Arial" w:hAnsi="Arial" w:cs="Arial"/>
          <w:bCs/>
          <w:sz w:val="22"/>
          <w:szCs w:val="22"/>
        </w:rPr>
        <w:t>spoiler</w:t>
      </w:r>
      <w:r w:rsidR="00593759">
        <w:rPr>
          <w:rFonts w:ascii="Arial" w:hAnsi="Arial" w:cs="Arial"/>
          <w:bCs/>
          <w:sz w:val="22"/>
          <w:szCs w:val="22"/>
        </w:rPr>
        <w:t>ului</w:t>
      </w:r>
      <w:r w:rsidR="00257F2B">
        <w:rPr>
          <w:rFonts w:ascii="Arial" w:hAnsi="Arial" w:cs="Arial"/>
          <w:bCs/>
          <w:sz w:val="22"/>
          <w:szCs w:val="22"/>
        </w:rPr>
        <w:t xml:space="preserve"> spate – precum și jante din aliaj de 20 de </w:t>
      </w:r>
      <w:proofErr w:type="spellStart"/>
      <w:r w:rsidR="00257F2B">
        <w:rPr>
          <w:rFonts w:ascii="Arial" w:hAnsi="Arial" w:cs="Arial"/>
          <w:bCs/>
          <w:sz w:val="22"/>
          <w:szCs w:val="22"/>
        </w:rPr>
        <w:t>inc</w:t>
      </w:r>
      <w:r w:rsidR="00593759">
        <w:rPr>
          <w:rFonts w:ascii="Arial" w:hAnsi="Arial" w:cs="Arial"/>
          <w:bCs/>
          <w:sz w:val="22"/>
          <w:szCs w:val="22"/>
        </w:rPr>
        <w:t>h</w:t>
      </w:r>
      <w:r w:rsidR="00257F2B">
        <w:rPr>
          <w:rFonts w:ascii="Arial" w:hAnsi="Arial" w:cs="Arial"/>
          <w:bCs/>
          <w:sz w:val="22"/>
          <w:szCs w:val="22"/>
        </w:rPr>
        <w:t>i</w:t>
      </w:r>
      <w:proofErr w:type="spellEnd"/>
      <w:r w:rsidR="00257F2B">
        <w:rPr>
          <w:rFonts w:ascii="Arial" w:hAnsi="Arial" w:cs="Arial"/>
          <w:bCs/>
          <w:sz w:val="22"/>
          <w:szCs w:val="22"/>
        </w:rPr>
        <w:t>,</w:t>
      </w:r>
      <w:r w:rsidR="00593759">
        <w:rPr>
          <w:rFonts w:ascii="Arial" w:hAnsi="Arial" w:cs="Arial"/>
          <w:bCs/>
          <w:sz w:val="22"/>
          <w:szCs w:val="22"/>
        </w:rPr>
        <w:t xml:space="preserve"> finisate în</w:t>
      </w:r>
      <w:r w:rsidR="00257F2B">
        <w:rPr>
          <w:rFonts w:ascii="Arial" w:hAnsi="Arial" w:cs="Arial"/>
          <w:bCs/>
          <w:sz w:val="22"/>
          <w:szCs w:val="22"/>
        </w:rPr>
        <w:t xml:space="preserve"> negru lucios.</w:t>
      </w:r>
    </w:p>
    <w:p w14:paraId="162264DB" w14:textId="77777777" w:rsidR="00CB75B9" w:rsidRDefault="00CB75B9" w:rsidP="001305DE">
      <w:pPr>
        <w:pStyle w:val="BodyText2"/>
        <w:spacing w:before="120" w:line="240" w:lineRule="auto"/>
        <w:rPr>
          <w:rFonts w:ascii="Arial" w:hAnsi="Arial" w:cs="Arial"/>
          <w:sz w:val="22"/>
          <w:szCs w:val="22"/>
        </w:rPr>
      </w:pPr>
    </w:p>
    <w:p w14:paraId="782CE3F7" w14:textId="36731E60" w:rsidR="00631C4F" w:rsidRDefault="00A94F1A">
      <w:pPr>
        <w:pStyle w:val="BodyText2"/>
        <w:spacing w:line="240" w:lineRule="auto"/>
        <w:rPr>
          <w:rFonts w:ascii="Arial" w:hAnsi="Arial" w:cs="Arial"/>
          <w:b/>
          <w:bCs/>
          <w:sz w:val="22"/>
          <w:szCs w:val="22"/>
        </w:rPr>
      </w:pPr>
      <w:r>
        <w:rPr>
          <w:rFonts w:ascii="Arial" w:hAnsi="Arial" w:cs="Arial"/>
          <w:b/>
          <w:bCs/>
          <w:sz w:val="22"/>
          <w:szCs w:val="22"/>
        </w:rPr>
        <w:t>Asistență pentru șofer standard</w:t>
      </w:r>
    </w:p>
    <w:p w14:paraId="79612303" w14:textId="77777777" w:rsidR="00A33254" w:rsidRPr="001305DE" w:rsidRDefault="00A33254" w:rsidP="001305DE">
      <w:pPr>
        <w:pStyle w:val="BodyText2"/>
        <w:spacing w:line="240" w:lineRule="auto"/>
        <w:rPr>
          <w:rFonts w:ascii="Arial" w:hAnsi="Arial" w:cs="Arial"/>
          <w:sz w:val="22"/>
          <w:szCs w:val="22"/>
        </w:rPr>
      </w:pPr>
    </w:p>
    <w:p w14:paraId="2978E4A0" w14:textId="7C47FEAE" w:rsidR="00BF7399" w:rsidRDefault="008026E2" w:rsidP="00A94F1A">
      <w:pPr>
        <w:pStyle w:val="BodyText2"/>
        <w:spacing w:line="240" w:lineRule="auto"/>
        <w:rPr>
          <w:rFonts w:ascii="Arial" w:hAnsi="Arial" w:cs="Arial"/>
          <w:bCs/>
          <w:sz w:val="22"/>
          <w:szCs w:val="22"/>
        </w:rPr>
      </w:pPr>
      <w:r>
        <w:rPr>
          <w:rFonts w:ascii="Arial" w:hAnsi="Arial" w:cs="Arial"/>
          <w:bCs/>
          <w:sz w:val="22"/>
          <w:szCs w:val="22"/>
        </w:rPr>
        <w:t xml:space="preserve">Aproape 50% din toate noile </w:t>
      </w:r>
      <w:proofErr w:type="spellStart"/>
      <w:r>
        <w:rPr>
          <w:rFonts w:ascii="Arial" w:hAnsi="Arial" w:cs="Arial"/>
          <w:bCs/>
          <w:sz w:val="22"/>
          <w:szCs w:val="22"/>
        </w:rPr>
        <w:t>Kuga</w:t>
      </w:r>
      <w:proofErr w:type="spellEnd"/>
      <w:r w:rsidR="00A57B71">
        <w:rPr>
          <w:rFonts w:ascii="Arial" w:hAnsi="Arial" w:cs="Arial"/>
          <w:bCs/>
          <w:sz w:val="22"/>
          <w:szCs w:val="22"/>
        </w:rPr>
        <w:t xml:space="preserve"> vândute în</w:t>
      </w:r>
      <w:r>
        <w:rPr>
          <w:rFonts w:ascii="Arial" w:hAnsi="Arial" w:cs="Arial"/>
          <w:bCs/>
          <w:sz w:val="22"/>
          <w:szCs w:val="22"/>
        </w:rPr>
        <w:t xml:space="preserve"> 2022 au fost comandate cu pachetul de asistență pentru șofer, în creștere față de 40% în 2021. Suita de tehnologii este concepută pentru a face conducerea mai puțin solicitantă, cu sisteme care pot ține automat pasul cu traficul</w:t>
      </w:r>
      <w:r w:rsidR="0061179E">
        <w:rPr>
          <w:rFonts w:ascii="Arial" w:hAnsi="Arial" w:cs="Arial"/>
          <w:bCs/>
          <w:sz w:val="22"/>
          <w:szCs w:val="22"/>
        </w:rPr>
        <w:t xml:space="preserve"> de</w:t>
      </w:r>
      <w:r>
        <w:rPr>
          <w:rFonts w:ascii="Arial" w:hAnsi="Arial" w:cs="Arial"/>
          <w:bCs/>
          <w:sz w:val="22"/>
          <w:szCs w:val="22"/>
        </w:rPr>
        <w:t xml:space="preserve"> pe autostradă, avertizează despre vehiculele aflate în unghiul mort al șoferului, ajustează automat viteza maximă în funcție de indicatoarele de viteză afișate, permit manevrele de parcare fără mâini și multe altele.</w:t>
      </w:r>
    </w:p>
    <w:p w14:paraId="5438DC28" w14:textId="77777777" w:rsidR="00BF7399" w:rsidRDefault="00BF7399" w:rsidP="00A94F1A">
      <w:pPr>
        <w:pStyle w:val="BodyText2"/>
        <w:spacing w:line="240" w:lineRule="auto"/>
        <w:rPr>
          <w:rFonts w:ascii="Arial" w:hAnsi="Arial" w:cs="Arial"/>
          <w:bCs/>
          <w:sz w:val="22"/>
          <w:szCs w:val="22"/>
        </w:rPr>
      </w:pPr>
    </w:p>
    <w:p w14:paraId="36133098" w14:textId="53B64F5A" w:rsidR="00BF7399" w:rsidRDefault="00BF7399" w:rsidP="00BF7399">
      <w:pPr>
        <w:pStyle w:val="BodyText2"/>
        <w:spacing w:line="240" w:lineRule="auto"/>
        <w:rPr>
          <w:rFonts w:ascii="Arial" w:hAnsi="Arial" w:cs="Arial"/>
          <w:bCs/>
          <w:sz w:val="22"/>
          <w:szCs w:val="22"/>
        </w:rPr>
      </w:pPr>
      <w:r>
        <w:rPr>
          <w:rFonts w:ascii="Arial" w:hAnsi="Arial" w:cs="Arial"/>
          <w:bCs/>
          <w:sz w:val="22"/>
          <w:szCs w:val="22"/>
        </w:rPr>
        <w:t>De asemenea,</w:t>
      </w:r>
      <w:r w:rsidR="0061179E">
        <w:rPr>
          <w:rFonts w:ascii="Arial" w:hAnsi="Arial" w:cs="Arial"/>
          <w:bCs/>
          <w:sz w:val="22"/>
          <w:szCs w:val="22"/>
        </w:rPr>
        <w:t xml:space="preserve"> tot</w:t>
      </w:r>
      <w:r>
        <w:rPr>
          <w:rFonts w:ascii="Arial" w:hAnsi="Arial" w:cs="Arial"/>
          <w:bCs/>
          <w:sz w:val="22"/>
          <w:szCs w:val="22"/>
        </w:rPr>
        <w:t xml:space="preserve"> standard este</w:t>
      </w:r>
      <w:r w:rsidR="0061179E">
        <w:rPr>
          <w:rFonts w:ascii="Arial" w:hAnsi="Arial" w:cs="Arial"/>
          <w:bCs/>
          <w:sz w:val="22"/>
          <w:szCs w:val="22"/>
        </w:rPr>
        <w:t xml:space="preserve"> și</w:t>
      </w:r>
      <w:r>
        <w:rPr>
          <w:rFonts w:ascii="Arial" w:hAnsi="Arial" w:cs="Arial"/>
          <w:bCs/>
          <w:sz w:val="22"/>
          <w:szCs w:val="22"/>
        </w:rPr>
        <w:t xml:space="preserve"> </w:t>
      </w:r>
      <w:r w:rsidR="0061179E">
        <w:rPr>
          <w:rFonts w:ascii="Arial" w:hAnsi="Arial" w:cs="Arial"/>
          <w:bCs/>
          <w:sz w:val="22"/>
          <w:szCs w:val="22"/>
        </w:rPr>
        <w:t>Technology Pack</w:t>
      </w:r>
      <w:r>
        <w:rPr>
          <w:rFonts w:ascii="Arial" w:hAnsi="Arial" w:cs="Arial"/>
          <w:bCs/>
          <w:sz w:val="22"/>
          <w:szCs w:val="22"/>
        </w:rPr>
        <w:t>, care îi ajută pe șoferi să vadă clar drumul cu faruri cu</w:t>
      </w:r>
      <w:r w:rsidR="0061179E">
        <w:rPr>
          <w:rFonts w:ascii="Arial" w:hAnsi="Arial" w:cs="Arial"/>
          <w:bCs/>
          <w:sz w:val="22"/>
          <w:szCs w:val="22"/>
        </w:rPr>
        <w:t xml:space="preserve"> tehnologie</w:t>
      </w:r>
      <w:r>
        <w:rPr>
          <w:rFonts w:ascii="Arial" w:hAnsi="Arial" w:cs="Arial"/>
          <w:bCs/>
          <w:sz w:val="22"/>
          <w:szCs w:val="22"/>
        </w:rPr>
        <w:t xml:space="preserve"> LED care pot limita automat</w:t>
      </w:r>
      <w:r w:rsidR="0061179E">
        <w:rPr>
          <w:rFonts w:ascii="Arial" w:hAnsi="Arial" w:cs="Arial"/>
          <w:bCs/>
          <w:sz w:val="22"/>
          <w:szCs w:val="22"/>
        </w:rPr>
        <w:t xml:space="preserve"> intensitatea în funcție de traficul din față.</w:t>
      </w:r>
      <w:r>
        <w:rPr>
          <w:rFonts w:ascii="Arial" w:hAnsi="Arial" w:cs="Arial"/>
          <w:bCs/>
          <w:sz w:val="22"/>
          <w:szCs w:val="22"/>
        </w:rPr>
        <w:t xml:space="preserve"> </w:t>
      </w:r>
      <w:r w:rsidR="0061179E">
        <w:rPr>
          <w:rFonts w:ascii="Arial" w:hAnsi="Arial" w:cs="Arial"/>
          <w:bCs/>
          <w:sz w:val="22"/>
          <w:szCs w:val="22"/>
        </w:rPr>
        <w:t>Sistemul</w:t>
      </w:r>
      <w:r>
        <w:rPr>
          <w:rFonts w:ascii="Arial" w:hAnsi="Arial" w:cs="Arial"/>
          <w:bCs/>
          <w:sz w:val="22"/>
          <w:szCs w:val="22"/>
        </w:rPr>
        <w:t xml:space="preserve"> </w:t>
      </w:r>
      <w:proofErr w:type="spellStart"/>
      <w:r w:rsidR="0061179E">
        <w:rPr>
          <w:rFonts w:ascii="Arial" w:hAnsi="Arial" w:cs="Arial"/>
          <w:bCs/>
          <w:sz w:val="22"/>
          <w:szCs w:val="22"/>
        </w:rPr>
        <w:t>H</w:t>
      </w:r>
      <w:r>
        <w:rPr>
          <w:rFonts w:ascii="Arial" w:hAnsi="Arial" w:cs="Arial"/>
          <w:bCs/>
          <w:sz w:val="22"/>
          <w:szCs w:val="22"/>
        </w:rPr>
        <w:t>ead-up</w:t>
      </w:r>
      <w:proofErr w:type="spellEnd"/>
      <w:r w:rsidR="0061179E">
        <w:rPr>
          <w:rFonts w:ascii="Arial" w:hAnsi="Arial" w:cs="Arial"/>
          <w:bCs/>
          <w:sz w:val="22"/>
          <w:szCs w:val="22"/>
        </w:rPr>
        <w:t xml:space="preserve"> Display</w:t>
      </w:r>
      <w:r>
        <w:rPr>
          <w:rFonts w:ascii="Arial" w:hAnsi="Arial" w:cs="Arial"/>
          <w:bCs/>
          <w:sz w:val="22"/>
          <w:szCs w:val="22"/>
        </w:rPr>
        <w:t xml:space="preserve"> îi ajută pe șoferi să-și păstreze ochii </w:t>
      </w:r>
      <w:r w:rsidR="0061179E">
        <w:rPr>
          <w:rFonts w:ascii="Arial" w:hAnsi="Arial" w:cs="Arial"/>
          <w:bCs/>
          <w:sz w:val="22"/>
          <w:szCs w:val="22"/>
        </w:rPr>
        <w:t>la</w:t>
      </w:r>
      <w:r>
        <w:rPr>
          <w:rFonts w:ascii="Arial" w:hAnsi="Arial" w:cs="Arial"/>
          <w:bCs/>
          <w:sz w:val="22"/>
          <w:szCs w:val="22"/>
        </w:rPr>
        <w:t xml:space="preserve"> drum prin plasarea de informații precum viteza vehiculului și instrucțiunile de navigație în </w:t>
      </w:r>
      <w:r w:rsidR="0061179E">
        <w:rPr>
          <w:rFonts w:ascii="Arial" w:hAnsi="Arial" w:cs="Arial"/>
          <w:bCs/>
          <w:sz w:val="22"/>
          <w:szCs w:val="22"/>
        </w:rPr>
        <w:t>raza</w:t>
      </w:r>
      <w:r>
        <w:rPr>
          <w:rFonts w:ascii="Arial" w:hAnsi="Arial" w:cs="Arial"/>
          <w:bCs/>
          <w:sz w:val="22"/>
          <w:szCs w:val="22"/>
        </w:rPr>
        <w:t xml:space="preserve"> lor vizuală.</w:t>
      </w:r>
    </w:p>
    <w:p w14:paraId="2C6FEF88" w14:textId="77777777" w:rsidR="00BF7399" w:rsidRDefault="00BF7399" w:rsidP="00BF7399">
      <w:pPr>
        <w:pStyle w:val="BodyText2"/>
        <w:spacing w:line="240" w:lineRule="auto"/>
        <w:rPr>
          <w:rFonts w:ascii="Arial" w:hAnsi="Arial" w:cs="Arial"/>
          <w:bCs/>
          <w:sz w:val="22"/>
          <w:szCs w:val="22"/>
        </w:rPr>
      </w:pPr>
    </w:p>
    <w:tbl>
      <w:tblPr>
        <w:tblStyle w:val="TableGrid"/>
        <w:tblW w:w="0" w:type="auto"/>
        <w:tblLook w:val="04A0" w:firstRow="1" w:lastRow="0" w:firstColumn="1" w:lastColumn="0" w:noHBand="0" w:noVBand="1"/>
      </w:tblPr>
      <w:tblGrid>
        <w:gridCol w:w="2830"/>
        <w:gridCol w:w="6520"/>
      </w:tblGrid>
      <w:tr w:rsidR="00062205" w14:paraId="3B9EDC72" w14:textId="77777777" w:rsidTr="00B80947">
        <w:tc>
          <w:tcPr>
            <w:tcW w:w="2830" w:type="dxa"/>
          </w:tcPr>
          <w:p w14:paraId="3EBF5314" w14:textId="3CD2730C" w:rsidR="00BF7399" w:rsidRPr="001305DE" w:rsidRDefault="00BF7399" w:rsidP="00B80947">
            <w:pPr>
              <w:pStyle w:val="BodyText2"/>
              <w:spacing w:line="240" w:lineRule="auto"/>
              <w:rPr>
                <w:rFonts w:ascii="Arial" w:hAnsi="Arial" w:cs="Arial"/>
                <w:bCs/>
                <w:sz w:val="20"/>
              </w:rPr>
            </w:pPr>
            <w:r w:rsidRPr="001305DE">
              <w:rPr>
                <w:rFonts w:ascii="Arial" w:hAnsi="Arial" w:cs="Arial"/>
                <w:bCs/>
                <w:sz w:val="20"/>
              </w:rPr>
              <w:t>Pachet asistență șofer</w:t>
            </w:r>
          </w:p>
        </w:tc>
        <w:tc>
          <w:tcPr>
            <w:tcW w:w="6520" w:type="dxa"/>
          </w:tcPr>
          <w:p w14:paraId="4CE300B4" w14:textId="662A4594" w:rsidR="00BF7399" w:rsidRPr="001305DE" w:rsidRDefault="00B80947" w:rsidP="00B80947">
            <w:pPr>
              <w:pStyle w:val="BodyText2"/>
              <w:spacing w:line="240" w:lineRule="auto"/>
              <w:rPr>
                <w:rFonts w:ascii="Arial" w:hAnsi="Arial" w:cs="Arial"/>
                <w:bCs/>
                <w:sz w:val="20"/>
              </w:rPr>
            </w:pPr>
            <w:r w:rsidRPr="001305DE">
              <w:rPr>
                <w:rFonts w:ascii="Arial" w:hAnsi="Arial" w:cs="Arial"/>
                <w:bCs/>
                <w:sz w:val="20"/>
              </w:rPr>
              <w:t>Camera frontal</w:t>
            </w:r>
            <w:r w:rsidR="0067293A">
              <w:rPr>
                <w:rFonts w:ascii="Arial" w:hAnsi="Arial" w:cs="Arial"/>
                <w:bCs/>
                <w:sz w:val="20"/>
              </w:rPr>
              <w:t>ă</w:t>
            </w:r>
            <w:r w:rsidRPr="001305DE">
              <w:rPr>
                <w:rFonts w:ascii="Arial" w:hAnsi="Arial" w:cs="Arial"/>
                <w:bCs/>
                <w:sz w:val="20"/>
              </w:rPr>
              <w:t xml:space="preserve">; Cruise Control adaptiv cu recunoaștere a semnelor de circulație (cu </w:t>
            </w:r>
            <w:proofErr w:type="spellStart"/>
            <w:r w:rsidRPr="001305DE">
              <w:rPr>
                <w:rFonts w:ascii="Arial" w:hAnsi="Arial" w:cs="Arial"/>
                <w:bCs/>
                <w:sz w:val="20"/>
              </w:rPr>
              <w:t>Stop&amp;Go</w:t>
            </w:r>
            <w:proofErr w:type="spellEnd"/>
            <w:r w:rsidRPr="001305DE">
              <w:rPr>
                <w:rFonts w:ascii="Arial" w:hAnsi="Arial" w:cs="Arial"/>
                <w:bCs/>
                <w:sz w:val="20"/>
              </w:rPr>
              <w:t xml:space="preserve"> pentru </w:t>
            </w:r>
            <w:r w:rsidR="007A1D0D">
              <w:rPr>
                <w:rFonts w:ascii="Arial" w:hAnsi="Arial" w:cs="Arial"/>
                <w:bCs/>
                <w:sz w:val="20"/>
              </w:rPr>
              <w:t>transmisia automată la versiunea</w:t>
            </w:r>
            <w:r w:rsidRPr="001305DE">
              <w:rPr>
                <w:rFonts w:ascii="Arial" w:hAnsi="Arial" w:cs="Arial"/>
                <w:bCs/>
                <w:sz w:val="20"/>
              </w:rPr>
              <w:t xml:space="preserve"> </w:t>
            </w:r>
            <w:proofErr w:type="spellStart"/>
            <w:r w:rsidRPr="001305DE">
              <w:rPr>
                <w:rFonts w:ascii="Arial" w:hAnsi="Arial" w:cs="Arial"/>
                <w:bCs/>
                <w:sz w:val="20"/>
              </w:rPr>
              <w:t>EcoBlue</w:t>
            </w:r>
            <w:proofErr w:type="spellEnd"/>
            <w:r w:rsidRPr="001305DE">
              <w:rPr>
                <w:rFonts w:ascii="Arial" w:hAnsi="Arial" w:cs="Arial"/>
                <w:bCs/>
                <w:sz w:val="20"/>
              </w:rPr>
              <w:t xml:space="preserve">); </w:t>
            </w:r>
            <w:proofErr w:type="spellStart"/>
            <w:r w:rsidRPr="001305DE">
              <w:rPr>
                <w:rFonts w:ascii="Arial" w:hAnsi="Arial" w:cs="Arial"/>
                <w:bCs/>
                <w:sz w:val="20"/>
              </w:rPr>
              <w:t>Blind</w:t>
            </w:r>
            <w:proofErr w:type="spellEnd"/>
            <w:r w:rsidRPr="001305DE">
              <w:rPr>
                <w:rFonts w:ascii="Arial" w:hAnsi="Arial" w:cs="Arial"/>
                <w:bCs/>
                <w:sz w:val="20"/>
              </w:rPr>
              <w:t xml:space="preserve"> Spot Information </w:t>
            </w:r>
            <w:proofErr w:type="spellStart"/>
            <w:r w:rsidRPr="001305DE">
              <w:rPr>
                <w:rFonts w:ascii="Arial" w:hAnsi="Arial" w:cs="Arial"/>
                <w:bCs/>
                <w:sz w:val="20"/>
              </w:rPr>
              <w:t>System</w:t>
            </w:r>
            <w:proofErr w:type="spellEnd"/>
            <w:r w:rsidRPr="001305DE">
              <w:rPr>
                <w:rFonts w:ascii="Arial" w:hAnsi="Arial" w:cs="Arial"/>
                <w:bCs/>
                <w:sz w:val="20"/>
              </w:rPr>
              <w:t xml:space="preserve"> (BLIS); </w:t>
            </w:r>
            <w:proofErr w:type="spellStart"/>
            <w:r w:rsidRPr="001305DE">
              <w:rPr>
                <w:rFonts w:ascii="Arial" w:hAnsi="Arial" w:cs="Arial"/>
                <w:bCs/>
                <w:sz w:val="20"/>
              </w:rPr>
              <w:t>Intelligent</w:t>
            </w:r>
            <w:proofErr w:type="spellEnd"/>
            <w:r w:rsidRPr="001305DE">
              <w:rPr>
                <w:rFonts w:ascii="Arial" w:hAnsi="Arial" w:cs="Arial"/>
                <w:bCs/>
                <w:sz w:val="20"/>
              </w:rPr>
              <w:t xml:space="preserve"> </w:t>
            </w:r>
            <w:proofErr w:type="spellStart"/>
            <w:r w:rsidRPr="001305DE">
              <w:rPr>
                <w:rFonts w:ascii="Arial" w:hAnsi="Arial" w:cs="Arial"/>
                <w:bCs/>
                <w:sz w:val="20"/>
              </w:rPr>
              <w:t>Speed</w:t>
            </w:r>
            <w:proofErr w:type="spellEnd"/>
            <w:r w:rsidRPr="001305DE">
              <w:rPr>
                <w:rFonts w:ascii="Arial" w:hAnsi="Arial" w:cs="Arial"/>
                <w:bCs/>
                <w:sz w:val="20"/>
              </w:rPr>
              <w:t xml:space="preserve"> </w:t>
            </w:r>
            <w:proofErr w:type="spellStart"/>
            <w:r w:rsidRPr="001305DE">
              <w:rPr>
                <w:rFonts w:ascii="Arial" w:hAnsi="Arial" w:cs="Arial"/>
                <w:bCs/>
                <w:sz w:val="20"/>
              </w:rPr>
              <w:t>Assist</w:t>
            </w:r>
            <w:proofErr w:type="spellEnd"/>
            <w:r w:rsidRPr="001305DE">
              <w:rPr>
                <w:rFonts w:ascii="Arial" w:hAnsi="Arial" w:cs="Arial"/>
                <w:bCs/>
                <w:sz w:val="20"/>
              </w:rPr>
              <w:t xml:space="preserve"> (ISA); Active Park </w:t>
            </w:r>
            <w:proofErr w:type="spellStart"/>
            <w:r w:rsidRPr="001305DE">
              <w:rPr>
                <w:rFonts w:ascii="Arial" w:hAnsi="Arial" w:cs="Arial"/>
                <w:bCs/>
                <w:sz w:val="20"/>
              </w:rPr>
              <w:t>Assist</w:t>
            </w:r>
            <w:proofErr w:type="spellEnd"/>
            <w:r w:rsidRPr="001305DE">
              <w:rPr>
                <w:rFonts w:ascii="Arial" w:hAnsi="Arial" w:cs="Arial"/>
                <w:bCs/>
                <w:sz w:val="20"/>
              </w:rPr>
              <w:t xml:space="preserve"> (Active Park </w:t>
            </w:r>
            <w:proofErr w:type="spellStart"/>
            <w:r w:rsidRPr="001305DE">
              <w:rPr>
                <w:rFonts w:ascii="Arial" w:hAnsi="Arial" w:cs="Arial"/>
                <w:bCs/>
                <w:sz w:val="20"/>
              </w:rPr>
              <w:t>Assist</w:t>
            </w:r>
            <w:proofErr w:type="spellEnd"/>
            <w:r w:rsidRPr="001305DE">
              <w:rPr>
                <w:rFonts w:ascii="Arial" w:hAnsi="Arial" w:cs="Arial"/>
                <w:bCs/>
                <w:sz w:val="20"/>
              </w:rPr>
              <w:t xml:space="preserve"> 2 pentru </w:t>
            </w:r>
            <w:r w:rsidR="007A1D0D">
              <w:rPr>
                <w:rFonts w:ascii="Arial" w:hAnsi="Arial" w:cs="Arial"/>
                <w:bCs/>
                <w:sz w:val="20"/>
              </w:rPr>
              <w:t>transmisia automată la versiunea</w:t>
            </w:r>
            <w:r w:rsidRPr="001305DE">
              <w:rPr>
                <w:rFonts w:ascii="Arial" w:hAnsi="Arial" w:cs="Arial"/>
                <w:bCs/>
                <w:sz w:val="20"/>
              </w:rPr>
              <w:t xml:space="preserve"> </w:t>
            </w:r>
            <w:proofErr w:type="spellStart"/>
            <w:r w:rsidRPr="001305DE">
              <w:rPr>
                <w:rFonts w:ascii="Arial" w:hAnsi="Arial" w:cs="Arial"/>
                <w:bCs/>
                <w:sz w:val="20"/>
              </w:rPr>
              <w:t>EcoBlue</w:t>
            </w:r>
            <w:proofErr w:type="spellEnd"/>
            <w:r w:rsidRPr="001305DE">
              <w:rPr>
                <w:rFonts w:ascii="Arial" w:hAnsi="Arial" w:cs="Arial"/>
                <w:bCs/>
                <w:sz w:val="20"/>
              </w:rPr>
              <w:t xml:space="preserve">, unde vehiculul controlează accelerația, schimbarea </w:t>
            </w:r>
            <w:r w:rsidR="007A1D0D">
              <w:rPr>
                <w:rFonts w:ascii="Arial" w:hAnsi="Arial" w:cs="Arial"/>
                <w:bCs/>
                <w:sz w:val="20"/>
              </w:rPr>
              <w:t>treptelor</w:t>
            </w:r>
            <w:r w:rsidRPr="001305DE">
              <w:rPr>
                <w:rFonts w:ascii="Arial" w:hAnsi="Arial" w:cs="Arial"/>
                <w:bCs/>
                <w:sz w:val="20"/>
              </w:rPr>
              <w:t xml:space="preserve"> și frânarea); apărăto</w:t>
            </w:r>
            <w:r w:rsidR="007A1D0D">
              <w:rPr>
                <w:rFonts w:ascii="Arial" w:hAnsi="Arial" w:cs="Arial"/>
                <w:bCs/>
                <w:sz w:val="20"/>
              </w:rPr>
              <w:t>ri</w:t>
            </w:r>
            <w:r w:rsidRPr="001305DE">
              <w:rPr>
                <w:rFonts w:ascii="Arial" w:hAnsi="Arial" w:cs="Arial"/>
                <w:bCs/>
                <w:sz w:val="20"/>
              </w:rPr>
              <w:t xml:space="preserve"> pentru marginile ușii</w:t>
            </w:r>
          </w:p>
        </w:tc>
      </w:tr>
      <w:tr w:rsidR="00062205" w14:paraId="0898FCB2" w14:textId="77777777" w:rsidTr="00B80947">
        <w:tc>
          <w:tcPr>
            <w:tcW w:w="2830" w:type="dxa"/>
          </w:tcPr>
          <w:p w14:paraId="587BE032" w14:textId="56662D73" w:rsidR="00BF7399" w:rsidRPr="001305DE" w:rsidRDefault="00BF7399" w:rsidP="00B80947">
            <w:pPr>
              <w:pStyle w:val="BodyText2"/>
              <w:spacing w:line="240" w:lineRule="auto"/>
              <w:rPr>
                <w:rFonts w:ascii="Arial" w:hAnsi="Arial" w:cs="Arial"/>
                <w:bCs/>
                <w:sz w:val="20"/>
              </w:rPr>
            </w:pPr>
            <w:r w:rsidRPr="001305DE">
              <w:rPr>
                <w:rFonts w:ascii="Arial" w:hAnsi="Arial" w:cs="Arial"/>
                <w:bCs/>
                <w:sz w:val="20"/>
              </w:rPr>
              <w:t xml:space="preserve">Pachet </w:t>
            </w:r>
            <w:r w:rsidR="007A1D0D">
              <w:rPr>
                <w:rFonts w:ascii="Arial" w:hAnsi="Arial" w:cs="Arial"/>
                <w:bCs/>
                <w:sz w:val="20"/>
              </w:rPr>
              <w:t>T</w:t>
            </w:r>
            <w:r w:rsidRPr="001305DE">
              <w:rPr>
                <w:rFonts w:ascii="Arial" w:hAnsi="Arial" w:cs="Arial"/>
                <w:bCs/>
                <w:sz w:val="20"/>
              </w:rPr>
              <w:t>ehnologie</w:t>
            </w:r>
          </w:p>
        </w:tc>
        <w:tc>
          <w:tcPr>
            <w:tcW w:w="6520" w:type="dxa"/>
          </w:tcPr>
          <w:p w14:paraId="2354D5C0" w14:textId="0F01F37F" w:rsidR="00BF7399" w:rsidRPr="001305DE" w:rsidRDefault="00B80947" w:rsidP="00B80947">
            <w:pPr>
              <w:pStyle w:val="BodyText2"/>
              <w:spacing w:line="240" w:lineRule="auto"/>
              <w:rPr>
                <w:rFonts w:ascii="Arial" w:hAnsi="Arial" w:cs="Arial"/>
                <w:bCs/>
                <w:sz w:val="20"/>
              </w:rPr>
            </w:pPr>
            <w:r w:rsidRPr="001305DE">
              <w:rPr>
                <w:rFonts w:ascii="Arial" w:hAnsi="Arial" w:cs="Arial"/>
                <w:bCs/>
                <w:sz w:val="20"/>
              </w:rPr>
              <w:t xml:space="preserve">Faruri cu </w:t>
            </w:r>
            <w:r w:rsidR="0096324A">
              <w:rPr>
                <w:rFonts w:ascii="Arial" w:hAnsi="Arial" w:cs="Arial"/>
                <w:bCs/>
                <w:sz w:val="20"/>
              </w:rPr>
              <w:t xml:space="preserve">tehnologie </w:t>
            </w:r>
            <w:r w:rsidRPr="001305DE">
              <w:rPr>
                <w:rFonts w:ascii="Arial" w:hAnsi="Arial" w:cs="Arial"/>
                <w:bCs/>
                <w:sz w:val="20"/>
              </w:rPr>
              <w:t>full</w:t>
            </w:r>
            <w:r w:rsidR="0096324A">
              <w:rPr>
                <w:rFonts w:ascii="Arial" w:hAnsi="Arial" w:cs="Arial"/>
                <w:bCs/>
                <w:sz w:val="20"/>
              </w:rPr>
              <w:t>-</w:t>
            </w:r>
            <w:r w:rsidRPr="001305DE">
              <w:rPr>
                <w:rFonts w:ascii="Arial" w:hAnsi="Arial" w:cs="Arial"/>
                <w:bCs/>
                <w:sz w:val="20"/>
              </w:rPr>
              <w:t>LED cu</w:t>
            </w:r>
            <w:r w:rsidR="00E30E5E">
              <w:rPr>
                <w:rFonts w:ascii="Arial" w:hAnsi="Arial" w:cs="Arial"/>
                <w:bCs/>
                <w:sz w:val="20"/>
              </w:rPr>
              <w:t xml:space="preserve"> sistem de anti-orbire pentru faza lungă</w:t>
            </w:r>
            <w:r w:rsidRPr="001305DE">
              <w:rPr>
                <w:rFonts w:ascii="Arial" w:hAnsi="Arial" w:cs="Arial"/>
                <w:bCs/>
                <w:sz w:val="20"/>
              </w:rPr>
              <w:t xml:space="preserve">; </w:t>
            </w:r>
            <w:proofErr w:type="spellStart"/>
            <w:r w:rsidR="0096324A">
              <w:rPr>
                <w:rFonts w:ascii="Arial" w:hAnsi="Arial" w:cs="Arial"/>
                <w:bCs/>
                <w:sz w:val="20"/>
              </w:rPr>
              <w:t>Head-up</w:t>
            </w:r>
            <w:proofErr w:type="spellEnd"/>
            <w:r w:rsidR="0096324A">
              <w:rPr>
                <w:rFonts w:ascii="Arial" w:hAnsi="Arial" w:cs="Arial"/>
                <w:bCs/>
                <w:sz w:val="20"/>
              </w:rPr>
              <w:t xml:space="preserve"> D</w:t>
            </w:r>
            <w:r w:rsidRPr="001305DE">
              <w:rPr>
                <w:rFonts w:ascii="Arial" w:hAnsi="Arial" w:cs="Arial"/>
                <w:bCs/>
                <w:sz w:val="20"/>
              </w:rPr>
              <w:t>isplay</w:t>
            </w:r>
          </w:p>
        </w:tc>
      </w:tr>
    </w:tbl>
    <w:p w14:paraId="39CB3D4F" w14:textId="4B8C96AA" w:rsidR="00B00BC8" w:rsidRDefault="00B00BC8" w:rsidP="00B00BC8"/>
    <w:p w14:paraId="480164FC" w14:textId="77777777" w:rsidR="00B00BC8" w:rsidRDefault="00B00BC8" w:rsidP="00B00BC8">
      <w:pPr>
        <w:jc w:val="center"/>
        <w:rPr>
          <w:rFonts w:ascii="Arial" w:hAnsi="Arial" w:cs="Arial"/>
          <w:sz w:val="22"/>
          <w:szCs w:val="22"/>
        </w:rPr>
      </w:pPr>
      <w:r w:rsidRPr="005A357F">
        <w:rPr>
          <w:rFonts w:ascii="Arial" w:hAnsi="Arial" w:cs="Arial"/>
          <w:sz w:val="22"/>
          <w:szCs w:val="22"/>
        </w:rPr>
        <w:t># # #</w:t>
      </w:r>
    </w:p>
    <w:p w14:paraId="2DE5DB8D" w14:textId="07AA1C86" w:rsidR="009939AD" w:rsidRDefault="00827677" w:rsidP="00827677">
      <w:pPr>
        <w:tabs>
          <w:tab w:val="left" w:pos="7496"/>
        </w:tabs>
        <w:rPr>
          <w:rFonts w:ascii="Arial" w:hAnsi="Arial" w:cs="Arial"/>
          <w:sz w:val="22"/>
          <w:szCs w:val="22"/>
        </w:rPr>
      </w:pPr>
      <w:r>
        <w:rPr>
          <w:rFonts w:ascii="Arial" w:hAnsi="Arial" w:cs="Arial"/>
          <w:sz w:val="22"/>
          <w:szCs w:val="22"/>
        </w:rPr>
        <w:tab/>
      </w:r>
    </w:p>
    <w:p w14:paraId="34081884" w14:textId="69D6E872" w:rsidR="00A85605" w:rsidRPr="007C7E5B" w:rsidRDefault="007409C3" w:rsidP="00E805AC">
      <w:pPr>
        <w:pStyle w:val="ListParagraph"/>
        <w:ind w:left="0"/>
        <w:rPr>
          <w:rFonts w:ascii="Arial" w:hAnsi="Arial" w:cs="Arial"/>
          <w:sz w:val="14"/>
          <w:szCs w:val="14"/>
        </w:rPr>
      </w:pPr>
      <w:r w:rsidRPr="007C7E5B">
        <w:rPr>
          <w:rFonts w:ascii="Arial" w:hAnsi="Arial" w:cs="Arial"/>
          <w:sz w:val="14"/>
          <w:szCs w:val="14"/>
          <w:vertAlign w:val="superscript"/>
        </w:rPr>
        <w:t xml:space="preserve">1 </w:t>
      </w:r>
      <w:r w:rsidR="00A85605" w:rsidRPr="007C7E5B">
        <w:rPr>
          <w:rFonts w:ascii="Arial" w:hAnsi="Arial" w:cs="Arial"/>
          <w:sz w:val="14"/>
          <w:szCs w:val="14"/>
        </w:rPr>
        <w:t xml:space="preserve">Ford </w:t>
      </w:r>
      <w:proofErr w:type="spellStart"/>
      <w:r w:rsidR="00A85605" w:rsidRPr="007C7E5B">
        <w:rPr>
          <w:rFonts w:ascii="Arial" w:hAnsi="Arial" w:cs="Arial"/>
          <w:sz w:val="14"/>
          <w:szCs w:val="14"/>
        </w:rPr>
        <w:t>Kuga</w:t>
      </w:r>
      <w:proofErr w:type="spellEnd"/>
      <w:r w:rsidR="00A85605" w:rsidRPr="007C7E5B">
        <w:rPr>
          <w:rFonts w:ascii="Arial" w:hAnsi="Arial" w:cs="Arial"/>
          <w:sz w:val="14"/>
          <w:szCs w:val="14"/>
        </w:rPr>
        <w:t xml:space="preserve"> (</w:t>
      </w:r>
      <w:proofErr w:type="spellStart"/>
      <w:r w:rsidR="00A85605" w:rsidRPr="007C7E5B">
        <w:rPr>
          <w:rFonts w:ascii="Arial" w:hAnsi="Arial" w:cs="Arial"/>
          <w:sz w:val="14"/>
          <w:szCs w:val="14"/>
        </w:rPr>
        <w:t>exc</w:t>
      </w:r>
      <w:proofErr w:type="spellEnd"/>
      <w:r w:rsidR="00A85605" w:rsidRPr="007C7E5B">
        <w:rPr>
          <w:rFonts w:ascii="Arial" w:hAnsi="Arial" w:cs="Arial"/>
          <w:sz w:val="14"/>
          <w:szCs w:val="14"/>
        </w:rPr>
        <w:t>. PHEV) emisii CO</w:t>
      </w:r>
      <w:r w:rsidR="00A85605" w:rsidRPr="007C7E5B">
        <w:rPr>
          <w:rFonts w:ascii="Arial" w:hAnsi="Arial" w:cs="Arial"/>
          <w:sz w:val="14"/>
          <w:szCs w:val="14"/>
          <w:vertAlign w:val="subscript"/>
        </w:rPr>
        <w:t xml:space="preserve">2 </w:t>
      </w:r>
      <w:r w:rsidR="00A85605" w:rsidRPr="007C7E5B">
        <w:rPr>
          <w:rFonts w:ascii="Arial" w:hAnsi="Arial" w:cs="Arial"/>
          <w:sz w:val="14"/>
          <w:szCs w:val="14"/>
        </w:rPr>
        <w:t>omologate</w:t>
      </w:r>
      <w:r w:rsidR="00A85605" w:rsidRPr="007C7E5B">
        <w:rPr>
          <w:rFonts w:ascii="Arial" w:hAnsi="Arial" w:cs="Arial"/>
          <w:sz w:val="14"/>
          <w:szCs w:val="14"/>
          <w:vertAlign w:val="subscript"/>
        </w:rPr>
        <w:t xml:space="preserve"> </w:t>
      </w:r>
      <w:r w:rsidR="00A85605" w:rsidRPr="007C7E5B">
        <w:rPr>
          <w:rFonts w:ascii="Arial" w:hAnsi="Arial" w:cs="Arial"/>
          <w:sz w:val="14"/>
          <w:szCs w:val="14"/>
        </w:rPr>
        <w:t>124-170 g/km WLTP, eficienta combustibilului omologata 5,4-7,2 l/100 km WLTP.</w:t>
      </w:r>
    </w:p>
    <w:p w14:paraId="660F4F1F" w14:textId="77777777" w:rsidR="00A85605" w:rsidRPr="007C7E5B" w:rsidRDefault="00A85605" w:rsidP="00E805AC">
      <w:pPr>
        <w:pStyle w:val="ListParagraph"/>
        <w:ind w:left="0"/>
        <w:rPr>
          <w:rFonts w:ascii="Arial" w:hAnsi="Arial" w:cs="Arial"/>
          <w:sz w:val="14"/>
          <w:szCs w:val="14"/>
          <w:vertAlign w:val="superscript"/>
        </w:rPr>
      </w:pPr>
    </w:p>
    <w:p w14:paraId="3889B51A" w14:textId="74A0500D" w:rsidR="00A85605" w:rsidRPr="007C7E5B" w:rsidRDefault="00A85605" w:rsidP="00E805AC">
      <w:pPr>
        <w:pStyle w:val="ListParagraph"/>
        <w:ind w:left="0"/>
        <w:rPr>
          <w:rFonts w:ascii="Arial" w:hAnsi="Arial" w:cs="Arial"/>
          <w:sz w:val="14"/>
          <w:szCs w:val="14"/>
        </w:rPr>
      </w:pPr>
      <w:r w:rsidRPr="007C7E5B">
        <w:rPr>
          <w:rFonts w:ascii="Arial" w:hAnsi="Arial" w:cs="Arial"/>
          <w:sz w:val="14"/>
          <w:szCs w:val="14"/>
        </w:rPr>
        <w:t>CO</w:t>
      </w:r>
      <w:r w:rsidR="007409C3" w:rsidRPr="007C7E5B">
        <w:rPr>
          <w:rFonts w:ascii="Arial" w:hAnsi="Arial" w:cs="Arial"/>
          <w:sz w:val="14"/>
          <w:szCs w:val="14"/>
          <w:vertAlign w:val="subscript"/>
        </w:rPr>
        <w:t xml:space="preserve">2 </w:t>
      </w:r>
      <w:r w:rsidR="007409C3" w:rsidRPr="007C7E5B">
        <w:rPr>
          <w:rFonts w:ascii="Arial" w:hAnsi="Arial" w:cs="Arial"/>
          <w:sz w:val="14"/>
          <w:szCs w:val="14"/>
        </w:rPr>
        <w:t xml:space="preserve">omologate Ford </w:t>
      </w:r>
      <w:proofErr w:type="spellStart"/>
      <w:r w:rsidR="007409C3" w:rsidRPr="007C7E5B">
        <w:rPr>
          <w:rFonts w:ascii="Arial" w:hAnsi="Arial" w:cs="Arial"/>
          <w:sz w:val="14"/>
          <w:szCs w:val="14"/>
        </w:rPr>
        <w:t>Kuga</w:t>
      </w:r>
      <w:proofErr w:type="spellEnd"/>
      <w:r w:rsidR="007409C3" w:rsidRPr="007C7E5B">
        <w:rPr>
          <w:rFonts w:ascii="Arial" w:hAnsi="Arial" w:cs="Arial"/>
          <w:sz w:val="14"/>
          <w:szCs w:val="14"/>
        </w:rPr>
        <w:t xml:space="preserve"> Plug-In </w:t>
      </w:r>
      <w:proofErr w:type="spellStart"/>
      <w:r w:rsidR="007409C3" w:rsidRPr="007C7E5B">
        <w:rPr>
          <w:rFonts w:ascii="Arial" w:hAnsi="Arial" w:cs="Arial"/>
          <w:sz w:val="14"/>
          <w:szCs w:val="14"/>
        </w:rPr>
        <w:t>Hybrid</w:t>
      </w:r>
      <w:proofErr w:type="spellEnd"/>
      <w:r w:rsidR="007409C3" w:rsidRPr="007C7E5B">
        <w:rPr>
          <w:rFonts w:ascii="Arial" w:hAnsi="Arial" w:cs="Arial"/>
          <w:sz w:val="14"/>
          <w:szCs w:val="14"/>
          <w:vertAlign w:val="subscript"/>
        </w:rPr>
        <w:t xml:space="preserve"> </w:t>
      </w:r>
      <w:r w:rsidR="007409C3" w:rsidRPr="007C7E5B">
        <w:rPr>
          <w:rFonts w:ascii="Arial" w:hAnsi="Arial" w:cs="Arial"/>
          <w:sz w:val="14"/>
          <w:szCs w:val="14"/>
        </w:rPr>
        <w:t>21-30 g/km WLTP, eficiență de combustibil omologata 0,9-1,3 l/100 km WLTP și autonomie pur electrică 57-67 km WLTP.</w:t>
      </w:r>
    </w:p>
    <w:p w14:paraId="074FB64C" w14:textId="77777777" w:rsidR="00A85605" w:rsidRPr="007C7E5B" w:rsidRDefault="00A85605" w:rsidP="00E805AC">
      <w:pPr>
        <w:pStyle w:val="ListParagraph"/>
        <w:ind w:left="0"/>
        <w:rPr>
          <w:rFonts w:ascii="Arial" w:hAnsi="Arial" w:cs="Arial"/>
          <w:sz w:val="14"/>
          <w:szCs w:val="14"/>
        </w:rPr>
      </w:pPr>
    </w:p>
    <w:p w14:paraId="379F1CF9" w14:textId="50310E5A" w:rsidR="007409C3" w:rsidRPr="007C7E5B" w:rsidRDefault="009F5F79" w:rsidP="00E805AC">
      <w:pPr>
        <w:pStyle w:val="ListParagraph"/>
        <w:ind w:left="0"/>
        <w:rPr>
          <w:rFonts w:ascii="Arial" w:hAnsi="Arial" w:cs="Arial"/>
          <w:sz w:val="14"/>
          <w:szCs w:val="14"/>
        </w:rPr>
      </w:pPr>
      <w:r w:rsidRPr="007C7E5B">
        <w:rPr>
          <w:rFonts w:ascii="Arial" w:hAnsi="Arial" w:cs="Arial"/>
          <w:sz w:val="14"/>
          <w:szCs w:val="14"/>
        </w:rPr>
        <w:t xml:space="preserve">Emisiile de </w:t>
      </w:r>
      <w:r w:rsidR="007409C3" w:rsidRPr="007C7E5B">
        <w:rPr>
          <w:rFonts w:ascii="Arial" w:hAnsi="Arial" w:cs="Arial"/>
          <w:sz w:val="14"/>
          <w:szCs w:val="14"/>
        </w:rPr>
        <w:t>CO</w:t>
      </w:r>
      <w:r w:rsidR="007409C3" w:rsidRPr="007C7E5B">
        <w:rPr>
          <w:rFonts w:ascii="Arial" w:hAnsi="Arial" w:cs="Arial"/>
          <w:sz w:val="14"/>
          <w:szCs w:val="14"/>
          <w:vertAlign w:val="subscript"/>
        </w:rPr>
        <w:t xml:space="preserve">2 </w:t>
      </w:r>
      <w:r w:rsidR="007409C3" w:rsidRPr="007C7E5B">
        <w:rPr>
          <w:rFonts w:ascii="Arial" w:hAnsi="Arial" w:cs="Arial"/>
          <w:sz w:val="14"/>
          <w:szCs w:val="14"/>
        </w:rPr>
        <w:t>și intervalele de eficiență a combustibilului pot varia în funcție de variantele de vehicule oferite de piețele individuale.</w:t>
      </w:r>
    </w:p>
    <w:p w14:paraId="75A7F8F8" w14:textId="77777777" w:rsidR="007409C3" w:rsidRPr="007C7E5B" w:rsidRDefault="007409C3" w:rsidP="00E805AC">
      <w:pPr>
        <w:pStyle w:val="ListParagraph"/>
        <w:ind w:left="0"/>
        <w:rPr>
          <w:rFonts w:ascii="Arial" w:hAnsi="Arial" w:cs="Arial"/>
          <w:sz w:val="14"/>
          <w:szCs w:val="14"/>
        </w:rPr>
      </w:pPr>
    </w:p>
    <w:p w14:paraId="1D078594" w14:textId="050082B8" w:rsidR="00562D1C" w:rsidRPr="007C7E5B" w:rsidRDefault="00562D1C" w:rsidP="00E805AC">
      <w:pPr>
        <w:pStyle w:val="ListParagraph"/>
        <w:ind w:left="0"/>
        <w:rPr>
          <w:rFonts w:ascii="Arial" w:hAnsi="Arial" w:cs="Arial"/>
          <w:sz w:val="14"/>
          <w:szCs w:val="14"/>
        </w:rPr>
      </w:pPr>
      <w:r w:rsidRPr="007C7E5B">
        <w:rPr>
          <w:rFonts w:ascii="Arial" w:hAnsi="Arial" w:cs="Arial"/>
          <w:sz w:val="14"/>
          <w:szCs w:val="14"/>
        </w:rPr>
        <w:t>Consumurile declarate de combustibil/energie WLTP, emisiile de CO</w:t>
      </w:r>
      <w:r w:rsidRPr="007C7E5B">
        <w:rPr>
          <w:rFonts w:ascii="Arial" w:hAnsi="Arial" w:cs="Arial"/>
          <w:sz w:val="14"/>
          <w:szCs w:val="14"/>
          <w:vertAlign w:val="subscript"/>
        </w:rPr>
        <w:t xml:space="preserve">2 </w:t>
      </w:r>
      <w:r w:rsidRPr="007C7E5B">
        <w:rPr>
          <w:rFonts w:ascii="Arial" w:hAnsi="Arial" w:cs="Arial"/>
          <w:sz w:val="14"/>
          <w:szCs w:val="14"/>
        </w:rPr>
        <w:t>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2574D3B2" w14:textId="0DEA142E" w:rsidR="00182FA5" w:rsidRPr="007C7E5B" w:rsidRDefault="00182FA5" w:rsidP="00E805AC">
      <w:pPr>
        <w:pStyle w:val="ListParagraph"/>
        <w:ind w:left="0"/>
        <w:rPr>
          <w:rFonts w:ascii="Arial" w:hAnsi="Arial" w:cs="Arial"/>
          <w:sz w:val="14"/>
          <w:szCs w:val="14"/>
        </w:rPr>
      </w:pPr>
    </w:p>
    <w:p w14:paraId="6814EB3F" w14:textId="08FA4DD3" w:rsidR="00182FA5" w:rsidRPr="007C7E5B" w:rsidRDefault="00182FA5" w:rsidP="00E805AC">
      <w:pPr>
        <w:pStyle w:val="ListParagraph"/>
        <w:ind w:left="0"/>
        <w:rPr>
          <w:rFonts w:ascii="Arial" w:hAnsi="Arial" w:cs="Arial"/>
          <w:sz w:val="14"/>
          <w:szCs w:val="14"/>
        </w:rPr>
      </w:pPr>
      <w:r w:rsidRPr="007C7E5B">
        <w:rPr>
          <w:rFonts w:ascii="Arial" w:hAnsi="Arial" w:cs="Arial"/>
          <w:sz w:val="14"/>
          <w:szCs w:val="14"/>
          <w:vertAlign w:val="superscript"/>
        </w:rPr>
        <w:t xml:space="preserve">2 </w:t>
      </w:r>
      <w:r w:rsidRPr="007C7E5B">
        <w:rPr>
          <w:rFonts w:ascii="Arial" w:hAnsi="Arial" w:cs="Arial"/>
          <w:sz w:val="14"/>
          <w:szCs w:val="14"/>
        </w:rPr>
        <w:t>Funcțiile de asistență a șoferului sunt suplimentare și nu înlocuiesc atenția, raționamentul și nevoia șoferului de a controla vehiculul. Consultați manualul de utilizare pentru detalii și limitări.</w:t>
      </w:r>
    </w:p>
    <w:p w14:paraId="0DDE9DCE" w14:textId="3058A0A2" w:rsidR="00A102ED" w:rsidRPr="007C7E5B" w:rsidRDefault="00A102ED" w:rsidP="00E805AC">
      <w:pPr>
        <w:pStyle w:val="ListParagraph"/>
        <w:ind w:left="0"/>
        <w:rPr>
          <w:rFonts w:ascii="Arial" w:hAnsi="Arial" w:cs="Arial"/>
          <w:sz w:val="14"/>
          <w:szCs w:val="14"/>
        </w:rPr>
      </w:pPr>
    </w:p>
    <w:p w14:paraId="5317348D" w14:textId="7F1F4C43" w:rsidR="00A102ED" w:rsidRPr="007C7E5B" w:rsidRDefault="00A102ED" w:rsidP="00E805AC">
      <w:pPr>
        <w:pStyle w:val="ListParagraph"/>
        <w:ind w:left="0"/>
        <w:rPr>
          <w:rFonts w:ascii="Arial" w:hAnsi="Arial" w:cs="Arial"/>
          <w:sz w:val="14"/>
          <w:szCs w:val="14"/>
        </w:rPr>
      </w:pPr>
      <w:r w:rsidRPr="007C7E5B">
        <w:rPr>
          <w:rFonts w:ascii="Arial" w:hAnsi="Arial" w:cs="Arial"/>
          <w:sz w:val="14"/>
          <w:szCs w:val="14"/>
          <w:vertAlign w:val="superscript"/>
        </w:rPr>
        <w:t xml:space="preserve">3 </w:t>
      </w:r>
      <w:r w:rsidRPr="007C7E5B">
        <w:rPr>
          <w:rFonts w:ascii="Arial" w:hAnsi="Arial" w:cs="Arial"/>
          <w:sz w:val="14"/>
          <w:szCs w:val="14"/>
        </w:rPr>
        <w:t xml:space="preserve">Date furnizate de JATO Dynamics și IHS </w:t>
      </w:r>
      <w:proofErr w:type="spellStart"/>
      <w:r w:rsidRPr="007C7E5B">
        <w:rPr>
          <w:rFonts w:ascii="Arial" w:hAnsi="Arial" w:cs="Arial"/>
          <w:sz w:val="14"/>
          <w:szCs w:val="14"/>
        </w:rPr>
        <w:t>Markit</w:t>
      </w:r>
      <w:proofErr w:type="spellEnd"/>
      <w:r w:rsidRPr="007C7E5B">
        <w:rPr>
          <w:rFonts w:ascii="Arial" w:hAnsi="Arial" w:cs="Arial"/>
          <w:sz w:val="14"/>
          <w:szCs w:val="14"/>
        </w:rPr>
        <w:t>.</w:t>
      </w:r>
    </w:p>
    <w:p w14:paraId="7E9810DB" w14:textId="2ACB9686" w:rsidR="005B43DB" w:rsidRPr="007C7E5B" w:rsidRDefault="005B43DB" w:rsidP="00E805AC">
      <w:pPr>
        <w:pStyle w:val="ListParagraph"/>
        <w:ind w:left="0"/>
        <w:rPr>
          <w:rFonts w:ascii="Arial" w:hAnsi="Arial" w:cs="Arial"/>
          <w:sz w:val="14"/>
          <w:szCs w:val="14"/>
        </w:rPr>
      </w:pPr>
    </w:p>
    <w:p w14:paraId="5F5A5AFC" w14:textId="3F515E66" w:rsidR="005B43DB" w:rsidRPr="007C7E5B" w:rsidRDefault="00A102ED" w:rsidP="00E805AC">
      <w:pPr>
        <w:pStyle w:val="ListParagraph"/>
        <w:ind w:left="0"/>
        <w:rPr>
          <w:rFonts w:ascii="Arial" w:hAnsi="Arial" w:cs="Arial"/>
          <w:sz w:val="14"/>
          <w:szCs w:val="14"/>
        </w:rPr>
      </w:pPr>
      <w:r w:rsidRPr="007C7E5B">
        <w:rPr>
          <w:rFonts w:ascii="Arial" w:hAnsi="Arial" w:cs="Arial"/>
          <w:sz w:val="14"/>
          <w:szCs w:val="14"/>
          <w:vertAlign w:val="superscript"/>
        </w:rPr>
        <w:t>4</w:t>
      </w:r>
      <w:r w:rsidR="005B43DB" w:rsidRPr="007C7E5B">
        <w:rPr>
          <w:rFonts w:ascii="Arial" w:hAnsi="Arial" w:cs="Arial"/>
          <w:sz w:val="14"/>
          <w:szCs w:val="14"/>
        </w:rPr>
        <w:t xml:space="preserve"> </w:t>
      </w:r>
      <w:hyperlink r:id="rId8" w:history="1">
        <w:r w:rsidR="005B43DB" w:rsidRPr="007C7E5B">
          <w:rPr>
            <w:rStyle w:val="Hyperlink"/>
            <w:rFonts w:ascii="Arial" w:hAnsi="Arial" w:cs="Arial"/>
            <w:sz w:val="14"/>
            <w:szCs w:val="14"/>
          </w:rPr>
          <w:t>https://www.axalta.com/content/dam/New%20Axalta%20Corporate%20Website/Images/Color/axalta-2022-global-automotive-color-popularity-report.pdf</w:t>
        </w:r>
      </w:hyperlink>
    </w:p>
    <w:p w14:paraId="1DEC11DF" w14:textId="0136A5EB" w:rsidR="009939AD" w:rsidRPr="007C7E5B" w:rsidRDefault="009939AD" w:rsidP="00B00BC8">
      <w:pPr>
        <w:jc w:val="center"/>
        <w:rPr>
          <w:rFonts w:ascii="Arial" w:hAnsi="Arial" w:cs="Arial"/>
          <w:sz w:val="14"/>
          <w:szCs w:val="14"/>
        </w:rPr>
      </w:pPr>
    </w:p>
    <w:p w14:paraId="25D7B65F" w14:textId="77777777" w:rsidR="00AF664A" w:rsidRPr="007C7E5B" w:rsidRDefault="00AF664A" w:rsidP="00B00BC8">
      <w:pPr>
        <w:jc w:val="center"/>
        <w:rPr>
          <w:rFonts w:ascii="Arial" w:hAnsi="Arial" w:cs="Arial"/>
          <w:sz w:val="14"/>
          <w:szCs w:val="14"/>
        </w:rPr>
      </w:pPr>
    </w:p>
    <w:p w14:paraId="26F3BF29" w14:textId="77777777" w:rsidR="007C7E5B" w:rsidRDefault="007C7E5B" w:rsidP="007C7E5B">
      <w:pPr>
        <w:rPr>
          <w:rFonts w:ascii="Arial" w:hAnsi="Arial" w:cs="Arial"/>
          <w:b/>
          <w:bCs/>
          <w:i/>
          <w:iCs/>
          <w:sz w:val="14"/>
          <w:szCs w:val="14"/>
          <w:lang w:val="ro-RO" w:eastAsia="en-GB"/>
        </w:rPr>
      </w:pPr>
      <w:r>
        <w:rPr>
          <w:rFonts w:ascii="Arial" w:hAnsi="Arial" w:cs="Arial"/>
          <w:b/>
          <w:bCs/>
          <w:i/>
          <w:iCs/>
          <w:sz w:val="14"/>
          <w:szCs w:val="14"/>
          <w:lang w:val="ro-RO"/>
        </w:rPr>
        <w:t>Despre Ford Motor Company</w:t>
      </w:r>
    </w:p>
    <w:p w14:paraId="6FF954D8" w14:textId="77777777" w:rsidR="007C7E5B" w:rsidRDefault="007C7E5B" w:rsidP="007C7E5B">
      <w:pPr>
        <w:rPr>
          <w:rFonts w:ascii="Arial" w:hAnsi="Arial" w:cs="Arial"/>
          <w:i/>
          <w:iCs/>
          <w:sz w:val="14"/>
          <w:szCs w:val="14"/>
          <w:lang w:val="ro-RO"/>
        </w:rPr>
      </w:pPr>
      <w:r>
        <w:rPr>
          <w:rFonts w:ascii="Arial" w:hAnsi="Arial" w:cs="Arial"/>
          <w:i/>
          <w:iCs/>
          <w:sz w:val="14"/>
          <w:szCs w:val="14"/>
          <w:lang w:val="ro-RO"/>
        </w:rPr>
        <w:t xml:space="preserve">Ford Motor Company (NYSE: F) este o companie globală cu sediul în </w:t>
      </w:r>
      <w:proofErr w:type="spellStart"/>
      <w:r>
        <w:rPr>
          <w:rFonts w:ascii="Arial" w:hAnsi="Arial" w:cs="Arial"/>
          <w:i/>
          <w:iCs/>
          <w:sz w:val="14"/>
          <w:szCs w:val="14"/>
          <w:lang w:val="ro-RO"/>
        </w:rPr>
        <w:t>Dearborn</w:t>
      </w:r>
      <w:proofErr w:type="spellEnd"/>
      <w:r>
        <w:rPr>
          <w:rFonts w:ascii="Arial" w:hAnsi="Arial" w:cs="Arial"/>
          <w:i/>
          <w:iCs/>
          <w:sz w:val="14"/>
          <w:szCs w:val="14"/>
          <w:lang w:val="ro-RO"/>
        </w:rPr>
        <w:t xml:space="preserve">, Michigan, angajată 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clienților și pentru a le consolida loialitatea. Ford dezvoltă și </w:t>
      </w:r>
      <w:r>
        <w:rPr>
          <w:rFonts w:ascii="Arial" w:hAnsi="Arial" w:cs="Arial"/>
          <w:i/>
          <w:iCs/>
          <w:sz w:val="14"/>
          <w:szCs w:val="14"/>
          <w:lang w:val="ro-RO"/>
        </w:rPr>
        <w:lastRenderedPageBreak/>
        <w:t xml:space="preserve">oferă camionete Ford inovatoare, SUV-uri, vehicule comerciale și vehicule de lux Lincoln, împreună cu servicii conectate. Compania face acest lucru prin intermediul a trei segmente de afaceri centrate pe client: Ford Blue, care proiectează vehicule iconice cu motoare pe combustie și hibride; Ford Model e care dezvoltă vehiculele electrice inovatoare împreună cu software încorporat care definește experiențe digitale mereu active pentru toți clienții; și Ford Pro care ajută clienții comerciali să își transforme și să-și extindă afacerile cu vehicule și servicii adaptate nevoilor lor. În plus, Ford urmărește soluții de mobilitate prin Ford </w:t>
      </w:r>
      <w:proofErr w:type="spellStart"/>
      <w:r>
        <w:rPr>
          <w:rFonts w:ascii="Arial" w:hAnsi="Arial" w:cs="Arial"/>
          <w:i/>
          <w:iCs/>
          <w:sz w:val="14"/>
          <w:szCs w:val="14"/>
          <w:lang w:val="ro-RO"/>
        </w:rPr>
        <w:t>Next</w:t>
      </w:r>
      <w:proofErr w:type="spellEnd"/>
      <w:r>
        <w:rPr>
          <w:rFonts w:ascii="Arial" w:hAnsi="Arial" w:cs="Arial"/>
          <w:i/>
          <w:iCs/>
          <w:sz w:val="14"/>
          <w:szCs w:val="14"/>
          <w:lang w:val="ro-RO"/>
        </w:rPr>
        <w:t xml:space="preserve"> și oferă servicii financiare prin Ford Motor Credit Company. Ford are aproximativ 173.000 de angajați în întreaga lume. Mai multe informații despre companie și despre produsele și serviciile sale sunt disponibile la corporate.ford.com.</w:t>
      </w:r>
    </w:p>
    <w:p w14:paraId="4B38D136" w14:textId="77777777" w:rsidR="007C7E5B" w:rsidRDefault="007C7E5B" w:rsidP="007C7E5B">
      <w:pPr>
        <w:rPr>
          <w:rFonts w:ascii="Arial" w:hAnsi="Arial" w:cs="Arial"/>
          <w:i/>
          <w:iCs/>
          <w:sz w:val="14"/>
          <w:szCs w:val="14"/>
          <w:lang w:val="ro-RO"/>
        </w:rPr>
      </w:pPr>
    </w:p>
    <w:p w14:paraId="5DBEF070" w14:textId="77777777" w:rsidR="007C7E5B" w:rsidRDefault="007C7E5B" w:rsidP="007C7E5B">
      <w:pPr>
        <w:rPr>
          <w:rFonts w:ascii="Arial" w:hAnsi="Arial" w:cs="Arial"/>
          <w:i/>
          <w:iCs/>
          <w:sz w:val="14"/>
          <w:szCs w:val="14"/>
          <w:lang w:val="ro-RO"/>
        </w:rPr>
      </w:pPr>
      <w:r>
        <w:rPr>
          <w:rFonts w:ascii="Arial" w:hAnsi="Arial" w:cs="Arial"/>
          <w:b/>
          <w:bCs/>
          <w:i/>
          <w:iCs/>
          <w:sz w:val="14"/>
          <w:szCs w:val="14"/>
          <w:lang w:val="ro-RO"/>
        </w:rPr>
        <w:t>Ford</w:t>
      </w:r>
      <w:r>
        <w:rPr>
          <w:rFonts w:ascii="Arial" w:hAnsi="Arial" w:cs="Arial"/>
          <w:i/>
          <w:iCs/>
          <w:sz w:val="14"/>
          <w:szCs w:val="14"/>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w:t>
      </w:r>
      <w:proofErr w:type="spellStart"/>
      <w:r>
        <w:rPr>
          <w:rFonts w:ascii="Arial" w:hAnsi="Arial" w:cs="Arial"/>
          <w:i/>
          <w:iCs/>
          <w:sz w:val="14"/>
          <w:szCs w:val="14"/>
          <w:lang w:val="ro-RO"/>
        </w:rPr>
        <w:t>Customer</w:t>
      </w:r>
      <w:proofErr w:type="spellEnd"/>
      <w:r>
        <w:rPr>
          <w:rFonts w:ascii="Arial" w:hAnsi="Arial" w:cs="Arial"/>
          <w:i/>
          <w:iCs/>
          <w:sz w:val="14"/>
          <w:szCs w:val="14"/>
          <w:lang w:val="ro-RO"/>
        </w:rPr>
        <w:t xml:space="preserve"> Service Division și 14 unități de producție (opt unități deținute în totalitate și șase unități mixte) cu patru centre cu sediul în Köln, Germania; Valencia, Spania și la </w:t>
      </w:r>
      <w:proofErr w:type="spellStart"/>
      <w:r>
        <w:rPr>
          <w:rFonts w:ascii="Arial" w:hAnsi="Arial" w:cs="Arial"/>
          <w:i/>
          <w:iCs/>
          <w:sz w:val="14"/>
          <w:szCs w:val="14"/>
          <w:lang w:val="ro-RO"/>
        </w:rPr>
        <w:t>joint</w:t>
      </w:r>
      <w:proofErr w:type="spellEnd"/>
      <w:r>
        <w:rPr>
          <w:rFonts w:ascii="Arial" w:hAnsi="Arial" w:cs="Arial"/>
          <w:i/>
          <w:iCs/>
          <w:sz w:val="14"/>
          <w:szCs w:val="14"/>
          <w:lang w:val="ro-RO"/>
        </w:rPr>
        <w:t xml:space="preserve"> </w:t>
      </w:r>
      <w:proofErr w:type="spellStart"/>
      <w:r>
        <w:rPr>
          <w:rFonts w:ascii="Arial" w:hAnsi="Arial" w:cs="Arial"/>
          <w:i/>
          <w:iCs/>
          <w:sz w:val="14"/>
          <w:szCs w:val="14"/>
          <w:lang w:val="ro-RO"/>
        </w:rPr>
        <w:t>venture-ul</w:t>
      </w:r>
      <w:proofErr w:type="spellEnd"/>
      <w:r>
        <w:rPr>
          <w:rFonts w:ascii="Arial" w:hAnsi="Arial" w:cs="Arial"/>
          <w:i/>
          <w:iCs/>
          <w:sz w:val="14"/>
          <w:szCs w:val="14"/>
          <w:lang w:val="ro-RO"/>
        </w:rPr>
        <w:t xml:space="preserve"> nostru din Craiova, România și </w:t>
      </w:r>
      <w:proofErr w:type="spellStart"/>
      <w:r>
        <w:rPr>
          <w:rFonts w:ascii="Arial" w:hAnsi="Arial" w:cs="Arial"/>
          <w:i/>
          <w:iCs/>
          <w:sz w:val="14"/>
          <w:szCs w:val="14"/>
          <w:lang w:val="ro-RO"/>
        </w:rPr>
        <w:t>Kocaeli</w:t>
      </w:r>
      <w:proofErr w:type="spellEnd"/>
      <w:r>
        <w:rPr>
          <w:rFonts w:ascii="Arial" w:hAnsi="Arial" w:cs="Arial"/>
          <w:i/>
          <w:iCs/>
          <w:sz w:val="14"/>
          <w:szCs w:val="14"/>
          <w:lang w:val="ro-RO"/>
        </w:rPr>
        <w:t>, Turcia. Ford are aproximativ 34.000 de angajați la unitățile sale deținute în totalitate și la întreprinderile mixte consolidate și aproximativ 54.000 de oameni, dacă includem companiile neconsolidate din Europa. Mai multe informații despre companie, produsele sale și Ford Credit sunt disponibile la corporate.ford.com.</w:t>
      </w:r>
    </w:p>
    <w:p w14:paraId="7D3FD211" w14:textId="77777777" w:rsidR="000B69E9" w:rsidRPr="00927B1A" w:rsidRDefault="000B69E9" w:rsidP="007C7E5B">
      <w:pPr>
        <w:rPr>
          <w:rFonts w:ascii="Arial" w:hAnsi="Arial" w:cs="Arial"/>
          <w:i/>
          <w:sz w:val="22"/>
          <w:szCs w:val="22"/>
          <w:lang w:val="de-DE"/>
        </w:rPr>
      </w:pPr>
    </w:p>
    <w:sectPr w:rsidR="000B69E9" w:rsidRPr="00927B1A" w:rsidSect="00A86BB6">
      <w:footerReference w:type="even" r:id="rId9"/>
      <w:footerReference w:type="default" r:id="rId10"/>
      <w:headerReference w:type="first" r:id="rId11"/>
      <w:footerReference w:type="first" r:id="rId1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C796" w14:textId="77777777" w:rsidR="00104445" w:rsidRDefault="00104445">
      <w:r>
        <w:separator/>
      </w:r>
    </w:p>
  </w:endnote>
  <w:endnote w:type="continuationSeparator" w:id="0">
    <w:p w14:paraId="153B993E" w14:textId="77777777" w:rsidR="00104445" w:rsidRDefault="0010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7C6D" w14:textId="77777777" w:rsidR="00104445" w:rsidRDefault="00104445">
      <w:r>
        <w:separator/>
      </w:r>
    </w:p>
  </w:footnote>
  <w:footnote w:type="continuationSeparator" w:id="0">
    <w:p w14:paraId="5D3F1BFB" w14:textId="77777777" w:rsidR="00104445" w:rsidRDefault="0010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0000"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0000"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19968137">
    <w:abstractNumId w:val="6"/>
  </w:num>
  <w:num w:numId="2" w16cid:durableId="292905529">
    <w:abstractNumId w:val="7"/>
  </w:num>
  <w:num w:numId="3" w16cid:durableId="2025090915">
    <w:abstractNumId w:val="2"/>
  </w:num>
  <w:num w:numId="4" w16cid:durableId="397017463">
    <w:abstractNumId w:val="1"/>
  </w:num>
  <w:num w:numId="5" w16cid:durableId="940184993">
    <w:abstractNumId w:val="5"/>
  </w:num>
  <w:num w:numId="6" w16cid:durableId="438986751">
    <w:abstractNumId w:val="3"/>
  </w:num>
  <w:num w:numId="7" w16cid:durableId="1402602079">
    <w:abstractNumId w:val="4"/>
  </w:num>
  <w:num w:numId="8" w16cid:durableId="2052612409">
    <w:abstractNumId w:val="4"/>
  </w:num>
  <w:num w:numId="9" w16cid:durableId="112762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142EC"/>
    <w:rsid w:val="00021337"/>
    <w:rsid w:val="0003033A"/>
    <w:rsid w:val="00031575"/>
    <w:rsid w:val="0003526C"/>
    <w:rsid w:val="000354BC"/>
    <w:rsid w:val="00036696"/>
    <w:rsid w:val="00045203"/>
    <w:rsid w:val="00050ABA"/>
    <w:rsid w:val="00050DC2"/>
    <w:rsid w:val="00051E29"/>
    <w:rsid w:val="000527E1"/>
    <w:rsid w:val="00052B3E"/>
    <w:rsid w:val="000550A2"/>
    <w:rsid w:val="0006148A"/>
    <w:rsid w:val="00062205"/>
    <w:rsid w:val="00062C82"/>
    <w:rsid w:val="000645BD"/>
    <w:rsid w:val="00064EF2"/>
    <w:rsid w:val="000701D8"/>
    <w:rsid w:val="00073627"/>
    <w:rsid w:val="00074D61"/>
    <w:rsid w:val="0008002D"/>
    <w:rsid w:val="00084CEA"/>
    <w:rsid w:val="00084F44"/>
    <w:rsid w:val="0008510A"/>
    <w:rsid w:val="00092664"/>
    <w:rsid w:val="00092811"/>
    <w:rsid w:val="00097C38"/>
    <w:rsid w:val="000A04CE"/>
    <w:rsid w:val="000A0854"/>
    <w:rsid w:val="000A1066"/>
    <w:rsid w:val="000A12EF"/>
    <w:rsid w:val="000A1DE3"/>
    <w:rsid w:val="000B20AF"/>
    <w:rsid w:val="000B227A"/>
    <w:rsid w:val="000B68CF"/>
    <w:rsid w:val="000B69E9"/>
    <w:rsid w:val="000C0AC9"/>
    <w:rsid w:val="000C239A"/>
    <w:rsid w:val="000C2461"/>
    <w:rsid w:val="000C42E8"/>
    <w:rsid w:val="000D0C1A"/>
    <w:rsid w:val="000D79CD"/>
    <w:rsid w:val="000E2171"/>
    <w:rsid w:val="000E2487"/>
    <w:rsid w:val="000E5C93"/>
    <w:rsid w:val="00101713"/>
    <w:rsid w:val="00101ADF"/>
    <w:rsid w:val="001033CB"/>
    <w:rsid w:val="001043E5"/>
    <w:rsid w:val="00104445"/>
    <w:rsid w:val="0010753F"/>
    <w:rsid w:val="00114532"/>
    <w:rsid w:val="001202F5"/>
    <w:rsid w:val="00121507"/>
    <w:rsid w:val="00123596"/>
    <w:rsid w:val="00123CE0"/>
    <w:rsid w:val="001257CC"/>
    <w:rsid w:val="001305DE"/>
    <w:rsid w:val="0013102B"/>
    <w:rsid w:val="00131DAD"/>
    <w:rsid w:val="00133FEA"/>
    <w:rsid w:val="00134150"/>
    <w:rsid w:val="001351FE"/>
    <w:rsid w:val="001366DC"/>
    <w:rsid w:val="00136DEA"/>
    <w:rsid w:val="00140056"/>
    <w:rsid w:val="00141293"/>
    <w:rsid w:val="001413CE"/>
    <w:rsid w:val="00145CD3"/>
    <w:rsid w:val="00147882"/>
    <w:rsid w:val="00155444"/>
    <w:rsid w:val="00160E88"/>
    <w:rsid w:val="00162322"/>
    <w:rsid w:val="00164771"/>
    <w:rsid w:val="00170E0A"/>
    <w:rsid w:val="00182FA5"/>
    <w:rsid w:val="00191E20"/>
    <w:rsid w:val="001A2415"/>
    <w:rsid w:val="001A340C"/>
    <w:rsid w:val="001A5C5E"/>
    <w:rsid w:val="001B01B7"/>
    <w:rsid w:val="001B0A2C"/>
    <w:rsid w:val="001B6874"/>
    <w:rsid w:val="001C16AB"/>
    <w:rsid w:val="001C20BD"/>
    <w:rsid w:val="001C4203"/>
    <w:rsid w:val="001D2E3D"/>
    <w:rsid w:val="001D5206"/>
    <w:rsid w:val="001D528F"/>
    <w:rsid w:val="001E4705"/>
    <w:rsid w:val="001E6922"/>
    <w:rsid w:val="001E6C4E"/>
    <w:rsid w:val="001E72EC"/>
    <w:rsid w:val="001F1FBC"/>
    <w:rsid w:val="001F3F33"/>
    <w:rsid w:val="0020209D"/>
    <w:rsid w:val="00213DD2"/>
    <w:rsid w:val="00215362"/>
    <w:rsid w:val="0022130C"/>
    <w:rsid w:val="0022223F"/>
    <w:rsid w:val="00223283"/>
    <w:rsid w:val="00223525"/>
    <w:rsid w:val="002307BD"/>
    <w:rsid w:val="00232317"/>
    <w:rsid w:val="002372F5"/>
    <w:rsid w:val="00242727"/>
    <w:rsid w:val="00252CDC"/>
    <w:rsid w:val="002545BB"/>
    <w:rsid w:val="00255BEB"/>
    <w:rsid w:val="00255E7C"/>
    <w:rsid w:val="00257F2B"/>
    <w:rsid w:val="00261C9B"/>
    <w:rsid w:val="00283183"/>
    <w:rsid w:val="0028435B"/>
    <w:rsid w:val="00285D93"/>
    <w:rsid w:val="00286103"/>
    <w:rsid w:val="002877C5"/>
    <w:rsid w:val="00293A1D"/>
    <w:rsid w:val="002A5218"/>
    <w:rsid w:val="002A6B9C"/>
    <w:rsid w:val="002B2048"/>
    <w:rsid w:val="002B372A"/>
    <w:rsid w:val="002B3A03"/>
    <w:rsid w:val="002C1691"/>
    <w:rsid w:val="002C1C01"/>
    <w:rsid w:val="002C70F2"/>
    <w:rsid w:val="002D07A1"/>
    <w:rsid w:val="002D1487"/>
    <w:rsid w:val="002D30F8"/>
    <w:rsid w:val="002D440D"/>
    <w:rsid w:val="002D47F1"/>
    <w:rsid w:val="002D53E6"/>
    <w:rsid w:val="002D7077"/>
    <w:rsid w:val="002D74A8"/>
    <w:rsid w:val="002E06E6"/>
    <w:rsid w:val="002E2BA7"/>
    <w:rsid w:val="002E59B9"/>
    <w:rsid w:val="002E5BB2"/>
    <w:rsid w:val="002E7D6A"/>
    <w:rsid w:val="002F0F42"/>
    <w:rsid w:val="00300EF9"/>
    <w:rsid w:val="00301D70"/>
    <w:rsid w:val="00303F24"/>
    <w:rsid w:val="0031090B"/>
    <w:rsid w:val="00311374"/>
    <w:rsid w:val="003149AE"/>
    <w:rsid w:val="00315ADB"/>
    <w:rsid w:val="00317F04"/>
    <w:rsid w:val="00324972"/>
    <w:rsid w:val="00332D0E"/>
    <w:rsid w:val="00340904"/>
    <w:rsid w:val="0034157D"/>
    <w:rsid w:val="00342744"/>
    <w:rsid w:val="00343269"/>
    <w:rsid w:val="00344529"/>
    <w:rsid w:val="003460E0"/>
    <w:rsid w:val="00353395"/>
    <w:rsid w:val="003541DD"/>
    <w:rsid w:val="00361384"/>
    <w:rsid w:val="00364401"/>
    <w:rsid w:val="00364704"/>
    <w:rsid w:val="00366141"/>
    <w:rsid w:val="00366687"/>
    <w:rsid w:val="00370F0D"/>
    <w:rsid w:val="00377406"/>
    <w:rsid w:val="003814A4"/>
    <w:rsid w:val="003817E6"/>
    <w:rsid w:val="00381EF2"/>
    <w:rsid w:val="00384B13"/>
    <w:rsid w:val="003870DD"/>
    <w:rsid w:val="00394072"/>
    <w:rsid w:val="00395200"/>
    <w:rsid w:val="0039662F"/>
    <w:rsid w:val="003A0B0A"/>
    <w:rsid w:val="003A367C"/>
    <w:rsid w:val="003A3733"/>
    <w:rsid w:val="003A4888"/>
    <w:rsid w:val="003A50EF"/>
    <w:rsid w:val="003A6810"/>
    <w:rsid w:val="003B2FBC"/>
    <w:rsid w:val="003B5885"/>
    <w:rsid w:val="003B66E5"/>
    <w:rsid w:val="003C0710"/>
    <w:rsid w:val="003C0F90"/>
    <w:rsid w:val="003C7F26"/>
    <w:rsid w:val="003E08FD"/>
    <w:rsid w:val="003E5E98"/>
    <w:rsid w:val="003E745A"/>
    <w:rsid w:val="00401A9C"/>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41411"/>
    <w:rsid w:val="004416D7"/>
    <w:rsid w:val="0044272A"/>
    <w:rsid w:val="00455AA5"/>
    <w:rsid w:val="00455BD3"/>
    <w:rsid w:val="00455C89"/>
    <w:rsid w:val="00460FC5"/>
    <w:rsid w:val="00471810"/>
    <w:rsid w:val="004751A1"/>
    <w:rsid w:val="004752EA"/>
    <w:rsid w:val="0047779F"/>
    <w:rsid w:val="0048215F"/>
    <w:rsid w:val="00482F56"/>
    <w:rsid w:val="00486AE9"/>
    <w:rsid w:val="004914E1"/>
    <w:rsid w:val="0049188E"/>
    <w:rsid w:val="004A5282"/>
    <w:rsid w:val="004A7953"/>
    <w:rsid w:val="004B291F"/>
    <w:rsid w:val="004B47F8"/>
    <w:rsid w:val="004B7656"/>
    <w:rsid w:val="004C13B7"/>
    <w:rsid w:val="004C276F"/>
    <w:rsid w:val="004C2A25"/>
    <w:rsid w:val="004C417D"/>
    <w:rsid w:val="004C4A2C"/>
    <w:rsid w:val="004D04A4"/>
    <w:rsid w:val="004D127F"/>
    <w:rsid w:val="004D24B0"/>
    <w:rsid w:val="004D4008"/>
    <w:rsid w:val="004E21AA"/>
    <w:rsid w:val="004E242D"/>
    <w:rsid w:val="004E33DD"/>
    <w:rsid w:val="004E6187"/>
    <w:rsid w:val="004E6A44"/>
    <w:rsid w:val="004F15EE"/>
    <w:rsid w:val="004F1A2D"/>
    <w:rsid w:val="004F2398"/>
    <w:rsid w:val="004F24F4"/>
    <w:rsid w:val="004F2EF8"/>
    <w:rsid w:val="004F5E8D"/>
    <w:rsid w:val="00502B4A"/>
    <w:rsid w:val="0050430A"/>
    <w:rsid w:val="005062CA"/>
    <w:rsid w:val="00506528"/>
    <w:rsid w:val="0051693F"/>
    <w:rsid w:val="00517907"/>
    <w:rsid w:val="005214A1"/>
    <w:rsid w:val="00521817"/>
    <w:rsid w:val="005268F9"/>
    <w:rsid w:val="0053055B"/>
    <w:rsid w:val="00537830"/>
    <w:rsid w:val="00543EBB"/>
    <w:rsid w:val="0054622C"/>
    <w:rsid w:val="00546FF2"/>
    <w:rsid w:val="00552D04"/>
    <w:rsid w:val="005532D6"/>
    <w:rsid w:val="005620DC"/>
    <w:rsid w:val="00562BE2"/>
    <w:rsid w:val="00562D1C"/>
    <w:rsid w:val="00564B7F"/>
    <w:rsid w:val="005654AD"/>
    <w:rsid w:val="00575317"/>
    <w:rsid w:val="0057574A"/>
    <w:rsid w:val="00575875"/>
    <w:rsid w:val="005774B9"/>
    <w:rsid w:val="00584FAA"/>
    <w:rsid w:val="005851FA"/>
    <w:rsid w:val="0059156F"/>
    <w:rsid w:val="00592286"/>
    <w:rsid w:val="00593759"/>
    <w:rsid w:val="005944B4"/>
    <w:rsid w:val="0059689C"/>
    <w:rsid w:val="0059696F"/>
    <w:rsid w:val="00597098"/>
    <w:rsid w:val="005A357F"/>
    <w:rsid w:val="005A3E17"/>
    <w:rsid w:val="005B06EB"/>
    <w:rsid w:val="005B2CBB"/>
    <w:rsid w:val="005B43DB"/>
    <w:rsid w:val="005B61E6"/>
    <w:rsid w:val="005C1CDE"/>
    <w:rsid w:val="005D07D4"/>
    <w:rsid w:val="005D170B"/>
    <w:rsid w:val="005D2427"/>
    <w:rsid w:val="005D5DC7"/>
    <w:rsid w:val="005D6699"/>
    <w:rsid w:val="005D70B0"/>
    <w:rsid w:val="005E00E0"/>
    <w:rsid w:val="005E1187"/>
    <w:rsid w:val="005E59BD"/>
    <w:rsid w:val="005E7C82"/>
    <w:rsid w:val="005F1F3D"/>
    <w:rsid w:val="005F7816"/>
    <w:rsid w:val="00603F42"/>
    <w:rsid w:val="0061179E"/>
    <w:rsid w:val="006144F6"/>
    <w:rsid w:val="00616A1B"/>
    <w:rsid w:val="006233B7"/>
    <w:rsid w:val="00625BF8"/>
    <w:rsid w:val="00625D68"/>
    <w:rsid w:val="006311C7"/>
    <w:rsid w:val="00631A15"/>
    <w:rsid w:val="00631C4F"/>
    <w:rsid w:val="0063295E"/>
    <w:rsid w:val="00633D51"/>
    <w:rsid w:val="006342CA"/>
    <w:rsid w:val="00635F3C"/>
    <w:rsid w:val="00637B68"/>
    <w:rsid w:val="006409F5"/>
    <w:rsid w:val="0064310A"/>
    <w:rsid w:val="0064408E"/>
    <w:rsid w:val="00646AD4"/>
    <w:rsid w:val="00654F6F"/>
    <w:rsid w:val="0066189D"/>
    <w:rsid w:val="00661A4F"/>
    <w:rsid w:val="006718FD"/>
    <w:rsid w:val="0067293A"/>
    <w:rsid w:val="00674D79"/>
    <w:rsid w:val="00677470"/>
    <w:rsid w:val="00684AF8"/>
    <w:rsid w:val="00684DED"/>
    <w:rsid w:val="00697034"/>
    <w:rsid w:val="006B7B0D"/>
    <w:rsid w:val="006C1D7D"/>
    <w:rsid w:val="006D0A38"/>
    <w:rsid w:val="006D14E3"/>
    <w:rsid w:val="006D35EB"/>
    <w:rsid w:val="006D48A9"/>
    <w:rsid w:val="006D5F7A"/>
    <w:rsid w:val="006D7593"/>
    <w:rsid w:val="006E39F7"/>
    <w:rsid w:val="006F6225"/>
    <w:rsid w:val="00705B30"/>
    <w:rsid w:val="00712529"/>
    <w:rsid w:val="007168B3"/>
    <w:rsid w:val="007169BB"/>
    <w:rsid w:val="007232AE"/>
    <w:rsid w:val="00724F9B"/>
    <w:rsid w:val="007273C6"/>
    <w:rsid w:val="00730910"/>
    <w:rsid w:val="00732759"/>
    <w:rsid w:val="00732A67"/>
    <w:rsid w:val="00732AE5"/>
    <w:rsid w:val="00734F07"/>
    <w:rsid w:val="007409C3"/>
    <w:rsid w:val="007425A2"/>
    <w:rsid w:val="007533BD"/>
    <w:rsid w:val="00755551"/>
    <w:rsid w:val="0075653C"/>
    <w:rsid w:val="007576FC"/>
    <w:rsid w:val="00761B9D"/>
    <w:rsid w:val="0076400B"/>
    <w:rsid w:val="00765F06"/>
    <w:rsid w:val="00773061"/>
    <w:rsid w:val="00783BC2"/>
    <w:rsid w:val="0078420B"/>
    <w:rsid w:val="00796E8D"/>
    <w:rsid w:val="007A1D0D"/>
    <w:rsid w:val="007A2EB0"/>
    <w:rsid w:val="007A30F0"/>
    <w:rsid w:val="007A3DA4"/>
    <w:rsid w:val="007A57A1"/>
    <w:rsid w:val="007A7984"/>
    <w:rsid w:val="007B09FF"/>
    <w:rsid w:val="007B1DA2"/>
    <w:rsid w:val="007B2BF1"/>
    <w:rsid w:val="007B35C2"/>
    <w:rsid w:val="007B6B6D"/>
    <w:rsid w:val="007C16F0"/>
    <w:rsid w:val="007C2157"/>
    <w:rsid w:val="007C2FBE"/>
    <w:rsid w:val="007C4F12"/>
    <w:rsid w:val="007C7E5B"/>
    <w:rsid w:val="007D0EF2"/>
    <w:rsid w:val="007D599A"/>
    <w:rsid w:val="007D5CDD"/>
    <w:rsid w:val="007D5CE2"/>
    <w:rsid w:val="007E1E94"/>
    <w:rsid w:val="007E67C6"/>
    <w:rsid w:val="007F6E11"/>
    <w:rsid w:val="008026E2"/>
    <w:rsid w:val="0080374A"/>
    <w:rsid w:val="00806AB3"/>
    <w:rsid w:val="00811539"/>
    <w:rsid w:val="008115D4"/>
    <w:rsid w:val="0081179E"/>
    <w:rsid w:val="0081247E"/>
    <w:rsid w:val="00813406"/>
    <w:rsid w:val="00816A4D"/>
    <w:rsid w:val="00820FE3"/>
    <w:rsid w:val="00827677"/>
    <w:rsid w:val="008301BA"/>
    <w:rsid w:val="0083181A"/>
    <w:rsid w:val="00831B36"/>
    <w:rsid w:val="00837730"/>
    <w:rsid w:val="0084079D"/>
    <w:rsid w:val="0084443F"/>
    <w:rsid w:val="008519DC"/>
    <w:rsid w:val="00852335"/>
    <w:rsid w:val="008523B6"/>
    <w:rsid w:val="00857EAF"/>
    <w:rsid w:val="00861419"/>
    <w:rsid w:val="008654D3"/>
    <w:rsid w:val="0087438E"/>
    <w:rsid w:val="008756F6"/>
    <w:rsid w:val="0088023E"/>
    <w:rsid w:val="00880C6D"/>
    <w:rsid w:val="008921F1"/>
    <w:rsid w:val="008949BC"/>
    <w:rsid w:val="00895573"/>
    <w:rsid w:val="008A1DF4"/>
    <w:rsid w:val="008A2C1A"/>
    <w:rsid w:val="008B1B78"/>
    <w:rsid w:val="008B3670"/>
    <w:rsid w:val="008B7C1A"/>
    <w:rsid w:val="008C205E"/>
    <w:rsid w:val="008C6D0D"/>
    <w:rsid w:val="008C7531"/>
    <w:rsid w:val="008D26DC"/>
    <w:rsid w:val="008D26E8"/>
    <w:rsid w:val="008E1819"/>
    <w:rsid w:val="008E311C"/>
    <w:rsid w:val="008E7FEC"/>
    <w:rsid w:val="008F0965"/>
    <w:rsid w:val="008F0C09"/>
    <w:rsid w:val="008F359C"/>
    <w:rsid w:val="008F506C"/>
    <w:rsid w:val="008F5B28"/>
    <w:rsid w:val="009007C7"/>
    <w:rsid w:val="009011D3"/>
    <w:rsid w:val="00901FAC"/>
    <w:rsid w:val="0090404C"/>
    <w:rsid w:val="009048A9"/>
    <w:rsid w:val="00907256"/>
    <w:rsid w:val="00911414"/>
    <w:rsid w:val="00912F95"/>
    <w:rsid w:val="00912FB7"/>
    <w:rsid w:val="00914DBA"/>
    <w:rsid w:val="0092086A"/>
    <w:rsid w:val="00924EC0"/>
    <w:rsid w:val="0092659B"/>
    <w:rsid w:val="00926D90"/>
    <w:rsid w:val="00927B1A"/>
    <w:rsid w:val="00934A9C"/>
    <w:rsid w:val="0093536F"/>
    <w:rsid w:val="009373DF"/>
    <w:rsid w:val="00943BD6"/>
    <w:rsid w:val="00944F4C"/>
    <w:rsid w:val="00950887"/>
    <w:rsid w:val="00952192"/>
    <w:rsid w:val="0095508A"/>
    <w:rsid w:val="00955F32"/>
    <w:rsid w:val="00957549"/>
    <w:rsid w:val="009626C5"/>
    <w:rsid w:val="00963004"/>
    <w:rsid w:val="0096324A"/>
    <w:rsid w:val="00965477"/>
    <w:rsid w:val="00965B61"/>
    <w:rsid w:val="00966A5F"/>
    <w:rsid w:val="00971321"/>
    <w:rsid w:val="0098246E"/>
    <w:rsid w:val="00987F34"/>
    <w:rsid w:val="00992DBE"/>
    <w:rsid w:val="009939AD"/>
    <w:rsid w:val="00994D9D"/>
    <w:rsid w:val="00994E07"/>
    <w:rsid w:val="009A19D3"/>
    <w:rsid w:val="009A1B98"/>
    <w:rsid w:val="009A3F8B"/>
    <w:rsid w:val="009A7C0D"/>
    <w:rsid w:val="009B3DCF"/>
    <w:rsid w:val="009B49D7"/>
    <w:rsid w:val="009B4C50"/>
    <w:rsid w:val="009C1BFC"/>
    <w:rsid w:val="009C2A64"/>
    <w:rsid w:val="009C2C29"/>
    <w:rsid w:val="009C4FA1"/>
    <w:rsid w:val="009C73CC"/>
    <w:rsid w:val="009D0C95"/>
    <w:rsid w:val="009D10A8"/>
    <w:rsid w:val="009D4466"/>
    <w:rsid w:val="009D493E"/>
    <w:rsid w:val="009D637D"/>
    <w:rsid w:val="009E13D7"/>
    <w:rsid w:val="009E2411"/>
    <w:rsid w:val="009E356D"/>
    <w:rsid w:val="009E378A"/>
    <w:rsid w:val="009F0DD8"/>
    <w:rsid w:val="009F12AA"/>
    <w:rsid w:val="009F156F"/>
    <w:rsid w:val="009F2084"/>
    <w:rsid w:val="009F28CE"/>
    <w:rsid w:val="009F58BE"/>
    <w:rsid w:val="009F5F79"/>
    <w:rsid w:val="00A102ED"/>
    <w:rsid w:val="00A1112F"/>
    <w:rsid w:val="00A12E3D"/>
    <w:rsid w:val="00A15423"/>
    <w:rsid w:val="00A17715"/>
    <w:rsid w:val="00A2593C"/>
    <w:rsid w:val="00A33254"/>
    <w:rsid w:val="00A35A3A"/>
    <w:rsid w:val="00A36F90"/>
    <w:rsid w:val="00A37A6F"/>
    <w:rsid w:val="00A46A54"/>
    <w:rsid w:val="00A46D55"/>
    <w:rsid w:val="00A47A70"/>
    <w:rsid w:val="00A47AAF"/>
    <w:rsid w:val="00A50122"/>
    <w:rsid w:val="00A52418"/>
    <w:rsid w:val="00A5273E"/>
    <w:rsid w:val="00A57B71"/>
    <w:rsid w:val="00A60BCB"/>
    <w:rsid w:val="00A64978"/>
    <w:rsid w:val="00A67C35"/>
    <w:rsid w:val="00A71F7A"/>
    <w:rsid w:val="00A7228F"/>
    <w:rsid w:val="00A74FE2"/>
    <w:rsid w:val="00A75909"/>
    <w:rsid w:val="00A826E2"/>
    <w:rsid w:val="00A8332C"/>
    <w:rsid w:val="00A85605"/>
    <w:rsid w:val="00A86BB6"/>
    <w:rsid w:val="00A9030A"/>
    <w:rsid w:val="00A933D8"/>
    <w:rsid w:val="00A94F1A"/>
    <w:rsid w:val="00A95974"/>
    <w:rsid w:val="00AA0865"/>
    <w:rsid w:val="00AA26D4"/>
    <w:rsid w:val="00AA3CCF"/>
    <w:rsid w:val="00AB4019"/>
    <w:rsid w:val="00AB7854"/>
    <w:rsid w:val="00AC0180"/>
    <w:rsid w:val="00AC0854"/>
    <w:rsid w:val="00AC3EE1"/>
    <w:rsid w:val="00AC5A1B"/>
    <w:rsid w:val="00AD3059"/>
    <w:rsid w:val="00AD480B"/>
    <w:rsid w:val="00AD7030"/>
    <w:rsid w:val="00AE1596"/>
    <w:rsid w:val="00AE25D1"/>
    <w:rsid w:val="00AE3462"/>
    <w:rsid w:val="00AF2345"/>
    <w:rsid w:val="00AF5840"/>
    <w:rsid w:val="00AF664A"/>
    <w:rsid w:val="00AF6A89"/>
    <w:rsid w:val="00B00BC8"/>
    <w:rsid w:val="00B01C91"/>
    <w:rsid w:val="00B06D2B"/>
    <w:rsid w:val="00B10B15"/>
    <w:rsid w:val="00B10FD8"/>
    <w:rsid w:val="00B144F2"/>
    <w:rsid w:val="00B148E0"/>
    <w:rsid w:val="00B14E65"/>
    <w:rsid w:val="00B20DE2"/>
    <w:rsid w:val="00B253DF"/>
    <w:rsid w:val="00B2545A"/>
    <w:rsid w:val="00B25615"/>
    <w:rsid w:val="00B27525"/>
    <w:rsid w:val="00B3591A"/>
    <w:rsid w:val="00B35DE0"/>
    <w:rsid w:val="00B41D24"/>
    <w:rsid w:val="00B4215C"/>
    <w:rsid w:val="00B432F1"/>
    <w:rsid w:val="00B43575"/>
    <w:rsid w:val="00B468DC"/>
    <w:rsid w:val="00B51773"/>
    <w:rsid w:val="00B549D5"/>
    <w:rsid w:val="00B569D3"/>
    <w:rsid w:val="00B57C4D"/>
    <w:rsid w:val="00B80947"/>
    <w:rsid w:val="00B84FAB"/>
    <w:rsid w:val="00B86BD3"/>
    <w:rsid w:val="00B93877"/>
    <w:rsid w:val="00B95F90"/>
    <w:rsid w:val="00B9659A"/>
    <w:rsid w:val="00BA3937"/>
    <w:rsid w:val="00BA4DD8"/>
    <w:rsid w:val="00BA56D6"/>
    <w:rsid w:val="00BB1071"/>
    <w:rsid w:val="00BB1EE5"/>
    <w:rsid w:val="00BB403C"/>
    <w:rsid w:val="00BB5689"/>
    <w:rsid w:val="00BB63C9"/>
    <w:rsid w:val="00BC0E73"/>
    <w:rsid w:val="00BC7683"/>
    <w:rsid w:val="00BD0F23"/>
    <w:rsid w:val="00BD2615"/>
    <w:rsid w:val="00BD42D7"/>
    <w:rsid w:val="00BD456E"/>
    <w:rsid w:val="00BE00B6"/>
    <w:rsid w:val="00BE05D4"/>
    <w:rsid w:val="00BE11AE"/>
    <w:rsid w:val="00BE41AC"/>
    <w:rsid w:val="00BF2F54"/>
    <w:rsid w:val="00BF6155"/>
    <w:rsid w:val="00BF7399"/>
    <w:rsid w:val="00BF7691"/>
    <w:rsid w:val="00BF7B54"/>
    <w:rsid w:val="00C00719"/>
    <w:rsid w:val="00C03D0E"/>
    <w:rsid w:val="00C148FE"/>
    <w:rsid w:val="00C149DC"/>
    <w:rsid w:val="00C17CE4"/>
    <w:rsid w:val="00C20D8F"/>
    <w:rsid w:val="00C23D21"/>
    <w:rsid w:val="00C252DA"/>
    <w:rsid w:val="00C25523"/>
    <w:rsid w:val="00C326CA"/>
    <w:rsid w:val="00C37035"/>
    <w:rsid w:val="00C40C9E"/>
    <w:rsid w:val="00C470D3"/>
    <w:rsid w:val="00C50FCE"/>
    <w:rsid w:val="00C51ADE"/>
    <w:rsid w:val="00C53C57"/>
    <w:rsid w:val="00C53CED"/>
    <w:rsid w:val="00C56382"/>
    <w:rsid w:val="00C62CE2"/>
    <w:rsid w:val="00C64F37"/>
    <w:rsid w:val="00C6725B"/>
    <w:rsid w:val="00C757A2"/>
    <w:rsid w:val="00C76743"/>
    <w:rsid w:val="00C806F9"/>
    <w:rsid w:val="00C850EE"/>
    <w:rsid w:val="00C8770F"/>
    <w:rsid w:val="00C879E4"/>
    <w:rsid w:val="00C934B9"/>
    <w:rsid w:val="00CA1722"/>
    <w:rsid w:val="00CA2259"/>
    <w:rsid w:val="00CA2724"/>
    <w:rsid w:val="00CA3994"/>
    <w:rsid w:val="00CB717F"/>
    <w:rsid w:val="00CB75B9"/>
    <w:rsid w:val="00CC35F7"/>
    <w:rsid w:val="00CC56F4"/>
    <w:rsid w:val="00CD2D19"/>
    <w:rsid w:val="00CD7934"/>
    <w:rsid w:val="00CE0847"/>
    <w:rsid w:val="00CE11F8"/>
    <w:rsid w:val="00CE24DE"/>
    <w:rsid w:val="00CE296B"/>
    <w:rsid w:val="00CE3D0D"/>
    <w:rsid w:val="00CE498B"/>
    <w:rsid w:val="00CE68D7"/>
    <w:rsid w:val="00CF2C98"/>
    <w:rsid w:val="00CF3A3A"/>
    <w:rsid w:val="00CF5787"/>
    <w:rsid w:val="00D03218"/>
    <w:rsid w:val="00D06C48"/>
    <w:rsid w:val="00D077B2"/>
    <w:rsid w:val="00D07858"/>
    <w:rsid w:val="00D12AE0"/>
    <w:rsid w:val="00D164FA"/>
    <w:rsid w:val="00D16F8B"/>
    <w:rsid w:val="00D24931"/>
    <w:rsid w:val="00D25384"/>
    <w:rsid w:val="00D373BC"/>
    <w:rsid w:val="00D40F43"/>
    <w:rsid w:val="00D434A1"/>
    <w:rsid w:val="00D44856"/>
    <w:rsid w:val="00D45906"/>
    <w:rsid w:val="00D51963"/>
    <w:rsid w:val="00D53590"/>
    <w:rsid w:val="00D5504C"/>
    <w:rsid w:val="00D63C92"/>
    <w:rsid w:val="00D66F6E"/>
    <w:rsid w:val="00D71F4B"/>
    <w:rsid w:val="00D751C7"/>
    <w:rsid w:val="00D76800"/>
    <w:rsid w:val="00D8076E"/>
    <w:rsid w:val="00D864D6"/>
    <w:rsid w:val="00D86A72"/>
    <w:rsid w:val="00D93EFD"/>
    <w:rsid w:val="00DA07F0"/>
    <w:rsid w:val="00DA6E47"/>
    <w:rsid w:val="00DB03DD"/>
    <w:rsid w:val="00DB0FEC"/>
    <w:rsid w:val="00DB29D1"/>
    <w:rsid w:val="00DB4126"/>
    <w:rsid w:val="00DB76A9"/>
    <w:rsid w:val="00DB782C"/>
    <w:rsid w:val="00DC14D7"/>
    <w:rsid w:val="00DC3760"/>
    <w:rsid w:val="00DC4465"/>
    <w:rsid w:val="00DC4EE2"/>
    <w:rsid w:val="00DC4F30"/>
    <w:rsid w:val="00DC7EC8"/>
    <w:rsid w:val="00DD0DD7"/>
    <w:rsid w:val="00DD504C"/>
    <w:rsid w:val="00DD5AD3"/>
    <w:rsid w:val="00DE0C8B"/>
    <w:rsid w:val="00DE1C58"/>
    <w:rsid w:val="00DE269E"/>
    <w:rsid w:val="00DE632A"/>
    <w:rsid w:val="00DE73BD"/>
    <w:rsid w:val="00DE7BDE"/>
    <w:rsid w:val="00DF072B"/>
    <w:rsid w:val="00DF4BB4"/>
    <w:rsid w:val="00DF5AC2"/>
    <w:rsid w:val="00DF5FD0"/>
    <w:rsid w:val="00E00393"/>
    <w:rsid w:val="00E00FC5"/>
    <w:rsid w:val="00E01D63"/>
    <w:rsid w:val="00E06421"/>
    <w:rsid w:val="00E0690F"/>
    <w:rsid w:val="00E108B8"/>
    <w:rsid w:val="00E11D2F"/>
    <w:rsid w:val="00E1218F"/>
    <w:rsid w:val="00E14541"/>
    <w:rsid w:val="00E15595"/>
    <w:rsid w:val="00E24F21"/>
    <w:rsid w:val="00E25C14"/>
    <w:rsid w:val="00E30E5E"/>
    <w:rsid w:val="00E3268D"/>
    <w:rsid w:val="00E41809"/>
    <w:rsid w:val="00E50E99"/>
    <w:rsid w:val="00E52E1F"/>
    <w:rsid w:val="00E5607C"/>
    <w:rsid w:val="00E56D73"/>
    <w:rsid w:val="00E60F7E"/>
    <w:rsid w:val="00E61EE7"/>
    <w:rsid w:val="00E647AF"/>
    <w:rsid w:val="00E659E5"/>
    <w:rsid w:val="00E77F14"/>
    <w:rsid w:val="00E805AC"/>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45F"/>
    <w:rsid w:val="00EB6A2E"/>
    <w:rsid w:val="00ED1061"/>
    <w:rsid w:val="00ED3C56"/>
    <w:rsid w:val="00EF55AC"/>
    <w:rsid w:val="00EF5AA0"/>
    <w:rsid w:val="00EF721D"/>
    <w:rsid w:val="00F02BB2"/>
    <w:rsid w:val="00F03481"/>
    <w:rsid w:val="00F074DE"/>
    <w:rsid w:val="00F12172"/>
    <w:rsid w:val="00F16104"/>
    <w:rsid w:val="00F17422"/>
    <w:rsid w:val="00F203CA"/>
    <w:rsid w:val="00F218C4"/>
    <w:rsid w:val="00F24CEA"/>
    <w:rsid w:val="00F25AB6"/>
    <w:rsid w:val="00F330FE"/>
    <w:rsid w:val="00F34534"/>
    <w:rsid w:val="00F35CA4"/>
    <w:rsid w:val="00F41513"/>
    <w:rsid w:val="00F4639D"/>
    <w:rsid w:val="00F60188"/>
    <w:rsid w:val="00F66437"/>
    <w:rsid w:val="00F71E66"/>
    <w:rsid w:val="00F778A5"/>
    <w:rsid w:val="00F81046"/>
    <w:rsid w:val="00F810A4"/>
    <w:rsid w:val="00F84624"/>
    <w:rsid w:val="00F908B1"/>
    <w:rsid w:val="00F91028"/>
    <w:rsid w:val="00F91982"/>
    <w:rsid w:val="00F94A4D"/>
    <w:rsid w:val="00F9595B"/>
    <w:rsid w:val="00F95ECD"/>
    <w:rsid w:val="00F96807"/>
    <w:rsid w:val="00F96A69"/>
    <w:rsid w:val="00FA2AB0"/>
    <w:rsid w:val="00FA2AED"/>
    <w:rsid w:val="00FA7B42"/>
    <w:rsid w:val="00FC4F83"/>
    <w:rsid w:val="00FC76B6"/>
    <w:rsid w:val="00FC7B8E"/>
    <w:rsid w:val="00FD625F"/>
    <w:rsid w:val="00FE2477"/>
    <w:rsid w:val="00FE5365"/>
    <w:rsid w:val="00FE652B"/>
    <w:rsid w:val="00FE7858"/>
    <w:rsid w:val="00FF51C8"/>
    <w:rsid w:val="00FF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2298432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430735057">
      <w:bodyDiv w:val="1"/>
      <w:marLeft w:val="0"/>
      <w:marRight w:val="0"/>
      <w:marTop w:val="0"/>
      <w:marBottom w:val="0"/>
      <w:divBdr>
        <w:top w:val="none" w:sz="0" w:space="0" w:color="auto"/>
        <w:left w:val="none" w:sz="0" w:space="0" w:color="auto"/>
        <w:bottom w:val="none" w:sz="0" w:space="0" w:color="auto"/>
        <w:right w:val="none" w:sz="0" w:space="0" w:color="auto"/>
      </w:divBdr>
    </w:div>
    <w:div w:id="510216043">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71738244">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75709547">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05180102">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4689107">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alta.com/content/dam/New%20Axalta%20Corporate%20Website/Images/Color/axalta-2022-global-automotive-color-popularity-repor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7024</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8240</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2023-04-21T12:24:00Z</dcterms:created>
  <dcterms:modified xsi:type="dcterms:W3CDTF">2023-04-24T09:17:00Z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