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DB" w:rsidRDefault="000646DB">
      <w:pPr>
        <w:rPr>
          <w:rFonts w:ascii="Guardian Sans Bold" w:hAnsi="Guardian Sans Bold"/>
          <w:bCs/>
          <w:sz w:val="36"/>
        </w:rPr>
      </w:pPr>
      <w:r>
        <w:rPr>
          <w:rFonts w:ascii="Mercury Text G2" w:hAnsi="Mercury Text G2"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566F7015" wp14:editId="0C2BB790">
            <wp:simplePos x="0" y="0"/>
            <wp:positionH relativeFrom="column">
              <wp:posOffset>4137025</wp:posOffset>
            </wp:positionH>
            <wp:positionV relativeFrom="paragraph">
              <wp:posOffset>-23495</wp:posOffset>
            </wp:positionV>
            <wp:extent cx="1584960" cy="430530"/>
            <wp:effectExtent l="0" t="0" r="0" b="762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isforla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rcury Text G2" w:hAnsi="Mercury Text G2"/>
        </w:rPr>
        <w:t>pressmeddelande</w:t>
      </w:r>
      <w:r>
        <w:rPr>
          <w:rFonts w:ascii="Mercury Text G2" w:hAnsi="Mercury Text G2"/>
        </w:rPr>
        <w:tab/>
      </w:r>
      <w:r>
        <w:rPr>
          <w:rFonts w:ascii="Mercury Text G2" w:hAnsi="Mercury Text G2"/>
        </w:rPr>
        <w:tab/>
      </w:r>
      <w:r>
        <w:rPr>
          <w:rFonts w:ascii="Mercury Text G2" w:hAnsi="Mercury Text G2"/>
        </w:rPr>
        <w:tab/>
      </w:r>
      <w:r>
        <w:rPr>
          <w:rFonts w:ascii="Mercury Text G2" w:hAnsi="Mercury Text G2"/>
        </w:rPr>
        <w:tab/>
      </w:r>
      <w:r>
        <w:rPr>
          <w:rFonts w:ascii="Mercury Text G2" w:hAnsi="Mercury Text G2"/>
        </w:rPr>
        <w:br/>
      </w:r>
      <w:r w:rsidR="00065344">
        <w:rPr>
          <w:rFonts w:ascii="Mercury Text G2" w:hAnsi="Mercury Text G2"/>
        </w:rPr>
        <w:t>27 januari</w:t>
      </w:r>
    </w:p>
    <w:p w:rsidR="0062385D" w:rsidRPr="0062385D" w:rsidRDefault="0062385D">
      <w:pPr>
        <w:rPr>
          <w:rFonts w:ascii="Guardian Sans Bold" w:hAnsi="Guardian Sans Bold"/>
          <w:bCs/>
          <w:sz w:val="36"/>
        </w:rPr>
      </w:pPr>
      <w:r w:rsidRPr="0062385D">
        <w:rPr>
          <w:rFonts w:ascii="Guardian Sans Bold" w:hAnsi="Guardian Sans Bold"/>
          <w:bCs/>
          <w:sz w:val="36"/>
        </w:rPr>
        <w:t xml:space="preserve">Ny biografi om motståndsmannen Dietrich </w:t>
      </w:r>
      <w:proofErr w:type="spellStart"/>
      <w:r w:rsidRPr="0062385D">
        <w:rPr>
          <w:rFonts w:ascii="Guardian Sans Bold" w:hAnsi="Guardian Sans Bold"/>
          <w:bCs/>
          <w:sz w:val="36"/>
        </w:rPr>
        <w:t>Bonhoeffer</w:t>
      </w:r>
      <w:proofErr w:type="spellEnd"/>
      <w:r w:rsidRPr="0062385D">
        <w:rPr>
          <w:rFonts w:ascii="Guardian Sans Bold" w:hAnsi="Guardian Sans Bold"/>
          <w:bCs/>
          <w:sz w:val="36"/>
        </w:rPr>
        <w:t xml:space="preserve"> - 70 år efter Andra världskriget</w:t>
      </w:r>
    </w:p>
    <w:p w:rsidR="000646DB" w:rsidRPr="000646DB" w:rsidRDefault="0062385D">
      <w:pPr>
        <w:rPr>
          <w:rFonts w:ascii="Mercury Text G2" w:hAnsi="Mercury Text G2"/>
          <w:b/>
          <w:bCs/>
          <w:sz w:val="28"/>
        </w:rPr>
      </w:pPr>
      <w:r w:rsidRPr="0062385D">
        <w:rPr>
          <w:rFonts w:ascii="Mercury Text G2" w:hAnsi="Mercury Text G2"/>
          <w:b/>
          <w:bCs/>
          <w:sz w:val="28"/>
        </w:rPr>
        <w:t>70 år</w:t>
      </w:r>
      <w:r w:rsidR="000646DB">
        <w:rPr>
          <w:rFonts w:ascii="Mercury Text G2" w:hAnsi="Mercury Text G2"/>
          <w:b/>
          <w:bCs/>
          <w:sz w:val="28"/>
        </w:rPr>
        <w:t xml:space="preserve"> sedan Andra världskrigets slut </w:t>
      </w:r>
      <w:r w:rsidR="001C4798">
        <w:rPr>
          <w:rFonts w:ascii="Mercury Text G2" w:hAnsi="Mercury Text G2"/>
          <w:b/>
          <w:bCs/>
          <w:sz w:val="28"/>
        </w:rPr>
        <w:t>ges</w:t>
      </w:r>
      <w:r w:rsidR="000646DB">
        <w:rPr>
          <w:rFonts w:ascii="Mercury Text G2" w:hAnsi="Mercury Text G2"/>
          <w:b/>
          <w:bCs/>
          <w:sz w:val="28"/>
        </w:rPr>
        <w:t xml:space="preserve"> </w:t>
      </w:r>
      <w:r w:rsidR="001C4798">
        <w:rPr>
          <w:rFonts w:ascii="Mercury Text G2" w:hAnsi="Mercury Text G2"/>
          <w:b/>
          <w:bCs/>
          <w:sz w:val="28"/>
        </w:rPr>
        <w:t xml:space="preserve">en ny </w:t>
      </w:r>
      <w:r w:rsidR="000646DB">
        <w:rPr>
          <w:rFonts w:ascii="Mercury Text G2" w:hAnsi="Mercury Text G2"/>
          <w:b/>
          <w:bCs/>
          <w:sz w:val="28"/>
        </w:rPr>
        <w:t xml:space="preserve">biografi över prästen och motståndsmannen Dietrich </w:t>
      </w:r>
      <w:proofErr w:type="spellStart"/>
      <w:r w:rsidR="000646DB">
        <w:rPr>
          <w:rFonts w:ascii="Mercury Text G2" w:hAnsi="Mercury Text G2"/>
          <w:b/>
          <w:bCs/>
          <w:sz w:val="28"/>
        </w:rPr>
        <w:t>Bonhoeffer</w:t>
      </w:r>
      <w:proofErr w:type="spellEnd"/>
      <w:r w:rsidR="000646DB">
        <w:rPr>
          <w:rFonts w:ascii="Mercury Text G2" w:hAnsi="Mercury Text G2"/>
          <w:b/>
          <w:bCs/>
          <w:sz w:val="28"/>
        </w:rPr>
        <w:t xml:space="preserve"> ut på svenska. </w:t>
      </w:r>
      <w:proofErr w:type="spellStart"/>
      <w:r w:rsidR="000646DB" w:rsidRPr="000646DB">
        <w:rPr>
          <w:rFonts w:ascii="Mercury Text G2" w:hAnsi="Mercury Text G2"/>
          <w:b/>
          <w:bCs/>
          <w:i/>
          <w:sz w:val="28"/>
        </w:rPr>
        <w:t>Bonhoeffer</w:t>
      </w:r>
      <w:proofErr w:type="spellEnd"/>
      <w:r w:rsidR="000646DB" w:rsidRPr="000646DB">
        <w:rPr>
          <w:rFonts w:ascii="Mercury Text G2" w:hAnsi="Mercury Text G2"/>
          <w:b/>
          <w:bCs/>
          <w:i/>
          <w:sz w:val="28"/>
        </w:rPr>
        <w:t xml:space="preserve"> </w:t>
      </w:r>
      <w:r w:rsidR="000646DB">
        <w:rPr>
          <w:rFonts w:ascii="Mercury Text G2" w:hAnsi="Mercury Text G2"/>
          <w:b/>
          <w:bCs/>
          <w:i/>
          <w:sz w:val="28"/>
        </w:rPr>
        <w:t xml:space="preserve">– Präst, martyr, spion </w:t>
      </w:r>
      <w:r w:rsidR="001C4798">
        <w:rPr>
          <w:rFonts w:ascii="Mercury Text G2" w:hAnsi="Mercury Text G2"/>
          <w:b/>
          <w:bCs/>
          <w:sz w:val="28"/>
        </w:rPr>
        <w:t xml:space="preserve">är skriven av Eric </w:t>
      </w:r>
      <w:proofErr w:type="spellStart"/>
      <w:r w:rsidR="001C4798">
        <w:rPr>
          <w:rFonts w:ascii="Mercury Text G2" w:hAnsi="Mercury Text G2"/>
          <w:b/>
          <w:bCs/>
          <w:sz w:val="28"/>
        </w:rPr>
        <w:t>Metaxas</w:t>
      </w:r>
      <w:proofErr w:type="spellEnd"/>
      <w:r w:rsidR="001C4798">
        <w:rPr>
          <w:rFonts w:ascii="Mercury Text G2" w:hAnsi="Mercury Text G2"/>
          <w:b/>
          <w:bCs/>
          <w:sz w:val="28"/>
        </w:rPr>
        <w:t xml:space="preserve"> och </w:t>
      </w:r>
      <w:r w:rsidR="000646DB">
        <w:rPr>
          <w:rFonts w:ascii="Mercury Text G2" w:hAnsi="Mercury Text G2"/>
          <w:b/>
          <w:bCs/>
          <w:sz w:val="28"/>
        </w:rPr>
        <w:t xml:space="preserve">utgår från personliga brev och intervjuer, journalanteckningar och tidigare </w:t>
      </w:r>
      <w:proofErr w:type="gramStart"/>
      <w:r w:rsidR="000646DB">
        <w:rPr>
          <w:rFonts w:ascii="Mercury Text G2" w:hAnsi="Mercury Text G2"/>
          <w:b/>
          <w:bCs/>
          <w:sz w:val="28"/>
        </w:rPr>
        <w:t>ej</w:t>
      </w:r>
      <w:proofErr w:type="gramEnd"/>
      <w:r w:rsidR="000646DB">
        <w:rPr>
          <w:rFonts w:ascii="Mercury Text G2" w:hAnsi="Mercury Text G2"/>
          <w:b/>
          <w:bCs/>
          <w:sz w:val="28"/>
        </w:rPr>
        <w:t xml:space="preserve"> tillgängliga dokument.  Bland annat ger boken nya perspektiv på </w:t>
      </w:r>
      <w:proofErr w:type="spellStart"/>
      <w:r w:rsidR="000646DB">
        <w:rPr>
          <w:rFonts w:ascii="Mercury Text G2" w:hAnsi="Mercury Text G2"/>
          <w:b/>
          <w:bCs/>
          <w:sz w:val="28"/>
        </w:rPr>
        <w:t>Bonhoeffers</w:t>
      </w:r>
      <w:proofErr w:type="spellEnd"/>
      <w:r w:rsidR="000646DB">
        <w:rPr>
          <w:rFonts w:ascii="Mercury Text G2" w:hAnsi="Mercury Text G2"/>
          <w:b/>
          <w:bCs/>
          <w:sz w:val="28"/>
        </w:rPr>
        <w:t xml:space="preserve"> inblandning i attentatet mot Hitler.</w:t>
      </w:r>
    </w:p>
    <w:p w:rsidR="00F1547F" w:rsidRDefault="0062385D">
      <w:pPr>
        <w:rPr>
          <w:rFonts w:ascii="Mercury Text G2" w:hAnsi="Mercury Text G2"/>
        </w:rPr>
      </w:pPr>
      <w:r w:rsidRPr="0062385D">
        <w:rPr>
          <w:rFonts w:ascii="Mercury Text G2" w:hAnsi="Mercury Text G2"/>
          <w:b/>
          <w:bCs/>
          <w:sz w:val="28"/>
        </w:rPr>
        <w:t>”Tystnad inför ondskan är i sig själv en ondska: Gud kommer inte att hålla oss utan skuld. Att inte tala är att tala. Att inte handla är att handla.”</w:t>
      </w:r>
      <w:r w:rsidRPr="0062385D">
        <w:rPr>
          <w:rFonts w:ascii="Mercury Text G2" w:hAnsi="Mercury Text G2"/>
          <w:sz w:val="28"/>
        </w:rPr>
        <w:br/>
        <w:t xml:space="preserve"> – Dietrich </w:t>
      </w:r>
      <w:proofErr w:type="spellStart"/>
      <w:r w:rsidRPr="0062385D">
        <w:rPr>
          <w:rFonts w:ascii="Mercury Text G2" w:hAnsi="Mercury Text G2"/>
          <w:sz w:val="28"/>
        </w:rPr>
        <w:t>Bonhoeffer</w:t>
      </w:r>
      <w:proofErr w:type="spellEnd"/>
      <w:r w:rsidRPr="0062385D">
        <w:rPr>
          <w:rFonts w:ascii="Mercury Text G2" w:hAnsi="Mercury Text G2"/>
          <w:sz w:val="28"/>
        </w:rPr>
        <w:br/>
      </w:r>
      <w:r w:rsidRPr="0062385D">
        <w:rPr>
          <w:rFonts w:ascii="Mercury Text G2" w:hAnsi="Mercury Text G2"/>
        </w:rPr>
        <w:br/>
        <w:t>Alltmedan Adolf Hitler och nazisterna försökte utrota Europas alla judar så arbetade en liten grupp oliktänkande och sabotörer för att förstöra det Tredje riket från insidan.</w:t>
      </w:r>
      <w:r w:rsidRPr="0062385D">
        <w:rPr>
          <w:rFonts w:ascii="Mercury Text G2" w:hAnsi="Mercury Text G2"/>
        </w:rPr>
        <w:br/>
        <w:t xml:space="preserve">En av dessa var Dietrich </w:t>
      </w:r>
      <w:proofErr w:type="spellStart"/>
      <w:r w:rsidRPr="0062385D">
        <w:rPr>
          <w:rFonts w:ascii="Mercury Text G2" w:hAnsi="Mercury Text G2"/>
        </w:rPr>
        <w:t>Bonhoeffer</w:t>
      </w:r>
      <w:proofErr w:type="spellEnd"/>
      <w:r w:rsidRPr="0062385D">
        <w:rPr>
          <w:rFonts w:ascii="Mercury Text G2" w:hAnsi="Mercury Text G2"/>
        </w:rPr>
        <w:t>. Många känner till honom som teol</w:t>
      </w:r>
      <w:r w:rsidR="000646DB">
        <w:rPr>
          <w:rFonts w:ascii="Mercury Text G2" w:hAnsi="Mercury Text G2"/>
        </w:rPr>
        <w:t>og och författare</w:t>
      </w:r>
      <w:r w:rsidRPr="0062385D">
        <w:rPr>
          <w:rFonts w:ascii="Mercury Text G2" w:hAnsi="Mercury Text G2"/>
        </w:rPr>
        <w:t>.</w:t>
      </w:r>
      <w:r w:rsidRPr="0062385D">
        <w:rPr>
          <w:rFonts w:ascii="Mercury Text G2" w:hAnsi="Mercury Text G2"/>
        </w:rPr>
        <w:br/>
        <w:t xml:space="preserve">Andra känner till honom som spion och motståndsman och en av dem som försökte lönnmörda Hitler i det så kallade 20 juli-attentatet. </w:t>
      </w:r>
      <w:proofErr w:type="spellStart"/>
      <w:r w:rsidRPr="0062385D">
        <w:rPr>
          <w:rFonts w:ascii="Mercury Text G2" w:hAnsi="Mercury Text G2"/>
        </w:rPr>
        <w:t>Bonhoe</w:t>
      </w:r>
      <w:r w:rsidR="000646DB">
        <w:rPr>
          <w:rFonts w:ascii="Mercury Text G2" w:hAnsi="Mercury Text G2"/>
        </w:rPr>
        <w:t>ffer</w:t>
      </w:r>
      <w:proofErr w:type="spellEnd"/>
      <w:r w:rsidR="000646DB">
        <w:rPr>
          <w:rFonts w:ascii="Mercury Text G2" w:hAnsi="Mercury Text G2"/>
        </w:rPr>
        <w:t xml:space="preserve"> greps av Gestapo, sattes i </w:t>
      </w:r>
      <w:r w:rsidRPr="0062385D">
        <w:rPr>
          <w:rFonts w:ascii="Mercury Text G2" w:hAnsi="Mercury Text G2"/>
        </w:rPr>
        <w:t>koncentrationsläger och var endast 39 år när han blev avrättad den 9 april 1945. Bara några veckor senare tog Hitler livet av sig och Andra världskriget tog slut.</w:t>
      </w:r>
      <w:r w:rsidRPr="0062385D">
        <w:rPr>
          <w:rFonts w:ascii="Mercury Text G2" w:hAnsi="Mercury Text G2"/>
        </w:rPr>
        <w:br/>
      </w:r>
      <w:r w:rsidRPr="0062385D">
        <w:rPr>
          <w:rFonts w:ascii="Mercury Text G2" w:hAnsi="Mercury Text G2"/>
        </w:rPr>
        <w:br/>
        <w:t xml:space="preserve">I den första biografin om </w:t>
      </w:r>
      <w:proofErr w:type="spellStart"/>
      <w:r w:rsidRPr="0062385D">
        <w:rPr>
          <w:rFonts w:ascii="Mercury Text G2" w:hAnsi="Mercury Text G2"/>
        </w:rPr>
        <w:t>Bonhoeffer</w:t>
      </w:r>
      <w:proofErr w:type="spellEnd"/>
      <w:r w:rsidRPr="0062385D">
        <w:rPr>
          <w:rFonts w:ascii="Mercury Text G2" w:hAnsi="Mercury Text G2"/>
        </w:rPr>
        <w:t xml:space="preserve"> på över fyrtio år tar författaren Eric </w:t>
      </w:r>
      <w:proofErr w:type="spellStart"/>
      <w:r w:rsidRPr="0062385D">
        <w:rPr>
          <w:rFonts w:ascii="Mercury Text G2" w:hAnsi="Mercury Text G2"/>
        </w:rPr>
        <w:t>Metaxas</w:t>
      </w:r>
      <w:proofErr w:type="spellEnd"/>
      <w:r w:rsidRPr="0062385D">
        <w:rPr>
          <w:rFonts w:ascii="Mercury Text G2" w:hAnsi="Mercury Text G2"/>
        </w:rPr>
        <w:t xml:space="preserve"> sig an de olika sidorna av </w:t>
      </w:r>
      <w:proofErr w:type="spellStart"/>
      <w:r w:rsidRPr="0062385D">
        <w:rPr>
          <w:rFonts w:ascii="Mercury Text G2" w:hAnsi="Mercury Text G2"/>
        </w:rPr>
        <w:t>Bonhoeffers</w:t>
      </w:r>
      <w:proofErr w:type="spellEnd"/>
      <w:r w:rsidRPr="0062385D">
        <w:rPr>
          <w:rFonts w:ascii="Mercury Text G2" w:hAnsi="Mercury Text G2"/>
        </w:rPr>
        <w:t xml:space="preserve"> liv som präst och anti-nazist.</w:t>
      </w:r>
      <w:r w:rsidRPr="0062385D">
        <w:rPr>
          <w:rFonts w:ascii="Mercury Text G2" w:hAnsi="Mercury Text G2"/>
        </w:rPr>
        <w:br/>
        <w:t xml:space="preserve">Han sammanför </w:t>
      </w:r>
      <w:bookmarkStart w:id="0" w:name="_GoBack"/>
      <w:bookmarkEnd w:id="0"/>
      <w:r w:rsidRPr="0062385D">
        <w:rPr>
          <w:rFonts w:ascii="Mercury Text G2" w:hAnsi="Mercury Text G2"/>
        </w:rPr>
        <w:t xml:space="preserve">dem till en </w:t>
      </w:r>
      <w:r w:rsidR="000646DB">
        <w:rPr>
          <w:rFonts w:ascii="Mercury Text G2" w:hAnsi="Mercury Text G2"/>
        </w:rPr>
        <w:t>b</w:t>
      </w:r>
      <w:r w:rsidRPr="0062385D">
        <w:rPr>
          <w:rFonts w:ascii="Mercury Text G2" w:hAnsi="Mercury Text G2"/>
        </w:rPr>
        <w:t>erättelse om en djupt troende person som mer än något annat ville göra det och sanna</w:t>
      </w:r>
      <w:r w:rsidRPr="00CA202C">
        <w:rPr>
          <w:rFonts w:ascii="Mercury Text G2" w:hAnsi="Mercury Text G2"/>
          <w:color w:val="FF0000"/>
        </w:rPr>
        <w:t xml:space="preserve"> </w:t>
      </w:r>
      <w:r w:rsidR="00CA202C" w:rsidRPr="00CA202C">
        <w:rPr>
          <w:rFonts w:ascii="Mercury Text G2" w:hAnsi="Mercury Text G2"/>
          <w:color w:val="FF0000"/>
        </w:rPr>
        <w:t xml:space="preserve">– </w:t>
      </w:r>
      <w:r w:rsidRPr="0062385D">
        <w:rPr>
          <w:rFonts w:ascii="Mercury Text G2" w:hAnsi="Mercury Text G2"/>
        </w:rPr>
        <w:t>och fick offra sitt liv för det.</w:t>
      </w:r>
      <w:r w:rsidRPr="0062385D">
        <w:rPr>
          <w:rFonts w:ascii="Mercury Text G2" w:hAnsi="Mercury Text G2"/>
        </w:rPr>
        <w:br/>
        <w:t xml:space="preserve">Personliga brev och intervjuer, journalanteckningar och tidigare </w:t>
      </w:r>
      <w:proofErr w:type="gramStart"/>
      <w:r w:rsidRPr="0062385D">
        <w:rPr>
          <w:rFonts w:ascii="Mercury Text G2" w:hAnsi="Mercury Text G2"/>
        </w:rPr>
        <w:t>ej</w:t>
      </w:r>
      <w:proofErr w:type="gramEnd"/>
      <w:r w:rsidRPr="0062385D">
        <w:rPr>
          <w:rFonts w:ascii="Mercury Text G2" w:hAnsi="Mercury Text G2"/>
        </w:rPr>
        <w:t xml:space="preserve"> tillgängliga dokument ligger till </w:t>
      </w:r>
      <w:r w:rsidRPr="00065344">
        <w:rPr>
          <w:rFonts w:ascii="Mercury Text G2" w:hAnsi="Mercury Text G2"/>
        </w:rPr>
        <w:t xml:space="preserve">grund för </w:t>
      </w:r>
      <w:proofErr w:type="spellStart"/>
      <w:r w:rsidRPr="00065344">
        <w:rPr>
          <w:rFonts w:ascii="Mercury Text G2" w:hAnsi="Mercury Text G2"/>
        </w:rPr>
        <w:t>Metaxas</w:t>
      </w:r>
      <w:proofErr w:type="spellEnd"/>
      <w:r w:rsidRPr="00065344">
        <w:rPr>
          <w:rFonts w:ascii="Mercury Text G2" w:hAnsi="Mercury Text G2"/>
        </w:rPr>
        <w:t xml:space="preserve"> arbete och </w:t>
      </w:r>
      <w:r w:rsidR="00CA202C" w:rsidRPr="00065344">
        <w:rPr>
          <w:rFonts w:ascii="Mercury Text G2" w:hAnsi="Mercury Text G2"/>
        </w:rPr>
        <w:t>ger en sammansatt bild av</w:t>
      </w:r>
      <w:r w:rsidRPr="00065344">
        <w:rPr>
          <w:rFonts w:ascii="Mercury Text G2" w:hAnsi="Mercury Text G2"/>
        </w:rPr>
        <w:t xml:space="preserve"> </w:t>
      </w:r>
      <w:proofErr w:type="spellStart"/>
      <w:r w:rsidRPr="00065344">
        <w:rPr>
          <w:rFonts w:ascii="Mercury Text G2" w:hAnsi="Mercury Text G2"/>
        </w:rPr>
        <w:t>Bonhoeffers</w:t>
      </w:r>
      <w:proofErr w:type="spellEnd"/>
      <w:r w:rsidRPr="00065344">
        <w:rPr>
          <w:rFonts w:ascii="Mercury Text G2" w:hAnsi="Mercury Text G2"/>
        </w:rPr>
        <w:t xml:space="preserve"> liv.</w:t>
      </w:r>
      <w:r w:rsidRPr="00065344">
        <w:rPr>
          <w:rFonts w:ascii="Mercury Text G2" w:hAnsi="Mercury Text G2"/>
        </w:rPr>
        <w:br/>
      </w:r>
      <w:r w:rsidRPr="00065344">
        <w:rPr>
          <w:rFonts w:ascii="Mercury Text G2" w:hAnsi="Mercury Text G2"/>
        </w:rPr>
        <w:br/>
        <w:t xml:space="preserve">Läsaren får bland annat inblick i det svåra beslut som </w:t>
      </w:r>
      <w:proofErr w:type="spellStart"/>
      <w:r w:rsidRPr="00065344">
        <w:rPr>
          <w:rFonts w:ascii="Mercury Text G2" w:hAnsi="Mercury Text G2"/>
        </w:rPr>
        <w:t>Bonhoeffer</w:t>
      </w:r>
      <w:proofErr w:type="spellEnd"/>
      <w:r w:rsidRPr="00065344">
        <w:rPr>
          <w:rFonts w:ascii="Mercury Text G2" w:hAnsi="Mercury Text G2"/>
        </w:rPr>
        <w:t xml:space="preserve"> </w:t>
      </w:r>
      <w:r w:rsidR="00CA202C" w:rsidRPr="00065344">
        <w:rPr>
          <w:rFonts w:ascii="Mercury Text G2" w:hAnsi="Mercury Text G2"/>
        </w:rPr>
        <w:t xml:space="preserve">ställs inför </w:t>
      </w:r>
      <w:r w:rsidR="00423DA7" w:rsidRPr="00065344">
        <w:rPr>
          <w:rFonts w:ascii="Mercury Text G2" w:hAnsi="Mercury Text G2"/>
        </w:rPr>
        <w:t>när</w:t>
      </w:r>
      <w:r w:rsidRPr="00065344">
        <w:rPr>
          <w:rFonts w:ascii="Mercury Text G2" w:hAnsi="Mercury Text G2"/>
        </w:rPr>
        <w:t xml:space="preserve"> han </w:t>
      </w:r>
      <w:r w:rsidR="00423DA7" w:rsidRPr="00065344">
        <w:rPr>
          <w:rFonts w:ascii="Mercury Text G2" w:hAnsi="Mercury Text G2"/>
        </w:rPr>
        <w:t xml:space="preserve">väljer att återvända från </w:t>
      </w:r>
      <w:r w:rsidRPr="00065344">
        <w:rPr>
          <w:rFonts w:ascii="Mercury Text G2" w:hAnsi="Mercury Text G2"/>
        </w:rPr>
        <w:t>trygghet</w:t>
      </w:r>
      <w:r w:rsidR="00423DA7" w:rsidRPr="00065344">
        <w:rPr>
          <w:rFonts w:ascii="Mercury Text G2" w:hAnsi="Mercury Text G2"/>
        </w:rPr>
        <w:t>en</w:t>
      </w:r>
      <w:r w:rsidRPr="00065344">
        <w:rPr>
          <w:rFonts w:ascii="Mercury Text G2" w:hAnsi="Mercury Text G2"/>
        </w:rPr>
        <w:t xml:space="preserve"> i USA </w:t>
      </w:r>
      <w:r w:rsidR="00423DA7" w:rsidRPr="00065344">
        <w:rPr>
          <w:rFonts w:ascii="Mercury Text G2" w:hAnsi="Mercury Text G2"/>
        </w:rPr>
        <w:t xml:space="preserve">till det Tyskland som </w:t>
      </w:r>
      <w:r w:rsidRPr="00065344">
        <w:rPr>
          <w:rFonts w:ascii="Mercury Text G2" w:hAnsi="Mercury Text G2"/>
        </w:rPr>
        <w:t xml:space="preserve">Hitler </w:t>
      </w:r>
      <w:r w:rsidR="00423DA7" w:rsidRPr="00065344">
        <w:rPr>
          <w:rFonts w:ascii="Mercury Text G2" w:hAnsi="Mercury Text G2"/>
        </w:rPr>
        <w:t>står i begrepp att kasta rakt in i ett världskrig</w:t>
      </w:r>
      <w:r w:rsidRPr="00065344">
        <w:rPr>
          <w:rFonts w:ascii="Mercury Text G2" w:hAnsi="Mercury Text G2"/>
        </w:rPr>
        <w:t>.</w:t>
      </w:r>
      <w:r w:rsidR="00423DA7" w:rsidRPr="00065344">
        <w:rPr>
          <w:rFonts w:ascii="Mercury Text G2" w:hAnsi="Mercury Text G2"/>
        </w:rPr>
        <w:t xml:space="preserve"> Här skildras även </w:t>
      </w:r>
      <w:proofErr w:type="spellStart"/>
      <w:r w:rsidR="00423DA7" w:rsidRPr="00065344">
        <w:rPr>
          <w:rFonts w:ascii="Mercury Text G2" w:hAnsi="Mercury Text G2"/>
        </w:rPr>
        <w:t>Bonhoeffers</w:t>
      </w:r>
      <w:proofErr w:type="spellEnd"/>
      <w:r w:rsidR="00423DA7" w:rsidRPr="00065344">
        <w:rPr>
          <w:rFonts w:ascii="Mercury Text G2" w:hAnsi="Mercury Text G2"/>
        </w:rPr>
        <w:t xml:space="preserve"> gripande kärleksrelation med Maria von </w:t>
      </w:r>
      <w:proofErr w:type="spellStart"/>
      <w:r w:rsidR="00423DA7" w:rsidRPr="00065344">
        <w:rPr>
          <w:rFonts w:ascii="Mercury Text G2" w:hAnsi="Mercury Text G2"/>
        </w:rPr>
        <w:t>Wedemeyer</w:t>
      </w:r>
      <w:proofErr w:type="spellEnd"/>
      <w:r w:rsidR="00423DA7" w:rsidRPr="00065344">
        <w:rPr>
          <w:rFonts w:ascii="Mercury Text G2" w:hAnsi="Mercury Text G2"/>
        </w:rPr>
        <w:t xml:space="preserve">, en kärlek som tyvärr aldrig får någon framtid. </w:t>
      </w:r>
      <w:r w:rsidRPr="00065344">
        <w:rPr>
          <w:rFonts w:ascii="Mercury Text G2" w:hAnsi="Mercury Text G2"/>
        </w:rPr>
        <w:t xml:space="preserve">Boken ger också nya perspektiv på </w:t>
      </w:r>
      <w:proofErr w:type="spellStart"/>
      <w:r w:rsidRPr="00065344">
        <w:rPr>
          <w:rFonts w:ascii="Mercury Text G2" w:hAnsi="Mercury Text G2"/>
        </w:rPr>
        <w:t>Bonhoeffers</w:t>
      </w:r>
      <w:proofErr w:type="spellEnd"/>
      <w:r w:rsidRPr="00065344">
        <w:rPr>
          <w:rFonts w:ascii="Mercury Text G2" w:hAnsi="Mercury Text G2"/>
        </w:rPr>
        <w:t xml:space="preserve"> inblandning i attentatet mot Hitler.</w:t>
      </w:r>
      <w:r w:rsidRPr="00065344">
        <w:rPr>
          <w:rFonts w:ascii="Mercury Text G2" w:hAnsi="Mercury Text G2"/>
        </w:rPr>
        <w:br/>
      </w:r>
      <w:r w:rsidRPr="00065344">
        <w:rPr>
          <w:rFonts w:ascii="Mercury Text G2" w:hAnsi="Mercury Text G2"/>
        </w:rPr>
        <w:br/>
      </w:r>
      <w:r w:rsidRPr="00065344">
        <w:rPr>
          <w:rFonts w:ascii="Mercury Text G2" w:hAnsi="Mercury Text G2"/>
          <w:b/>
          <w:bCs/>
          <w:lang w:val="en-US"/>
        </w:rPr>
        <w:t>Eric Metaxas</w:t>
      </w:r>
      <w:r w:rsidRPr="00065344">
        <w:rPr>
          <w:rFonts w:ascii="Mercury Text G2" w:hAnsi="Mercury Text G2"/>
          <w:lang w:val="en-US"/>
        </w:rPr>
        <w:t xml:space="preserve"> </w:t>
      </w:r>
      <w:proofErr w:type="spellStart"/>
      <w:r w:rsidRPr="00065344">
        <w:rPr>
          <w:rFonts w:ascii="Mercury Text G2" w:hAnsi="Mercury Text G2"/>
          <w:lang w:val="en-US"/>
        </w:rPr>
        <w:t>är</w:t>
      </w:r>
      <w:proofErr w:type="spellEnd"/>
      <w:r w:rsidRPr="00065344">
        <w:rPr>
          <w:rFonts w:ascii="Mercury Text G2" w:hAnsi="Mercury Text G2"/>
          <w:lang w:val="en-US"/>
        </w:rPr>
        <w:t xml:space="preserve"> </w:t>
      </w:r>
      <w:proofErr w:type="spellStart"/>
      <w:r w:rsidRPr="00065344">
        <w:rPr>
          <w:rFonts w:ascii="Mercury Text G2" w:hAnsi="Mercury Text G2"/>
          <w:lang w:val="en-US"/>
        </w:rPr>
        <w:t>författare</w:t>
      </w:r>
      <w:proofErr w:type="spellEnd"/>
      <w:r w:rsidRPr="00065344">
        <w:rPr>
          <w:rFonts w:ascii="Mercury Text G2" w:hAnsi="Mercury Text G2"/>
          <w:lang w:val="en-US"/>
        </w:rPr>
        <w:t xml:space="preserve"> till New York Times-</w:t>
      </w:r>
      <w:proofErr w:type="spellStart"/>
      <w:r w:rsidRPr="00065344">
        <w:rPr>
          <w:rFonts w:ascii="Mercury Text G2" w:hAnsi="Mercury Text G2"/>
          <w:lang w:val="en-US"/>
        </w:rPr>
        <w:t>bästsäljaren</w:t>
      </w:r>
      <w:proofErr w:type="spellEnd"/>
      <w:r w:rsidRPr="00065344">
        <w:rPr>
          <w:rFonts w:ascii="Mercury Text G2" w:hAnsi="Mercury Text G2"/>
          <w:lang w:val="en-US"/>
        </w:rPr>
        <w:t xml:space="preserve"> </w:t>
      </w:r>
      <w:r w:rsidRPr="00065344">
        <w:rPr>
          <w:rFonts w:ascii="Mercury Text G2" w:hAnsi="Mercury Text G2"/>
          <w:i/>
          <w:iCs/>
          <w:lang w:val="en-US"/>
        </w:rPr>
        <w:t>Amazing Grace: William Wilberforce and the Heroic Campaign to End Slavery</w:t>
      </w:r>
      <w:r w:rsidRPr="00065344">
        <w:rPr>
          <w:rFonts w:ascii="Mercury Text G2" w:hAnsi="Mercury Text G2"/>
          <w:lang w:val="en-US"/>
        </w:rPr>
        <w:t xml:space="preserve">. </w:t>
      </w:r>
      <w:r w:rsidRPr="00065344">
        <w:rPr>
          <w:rFonts w:ascii="Mercury Text G2" w:hAnsi="Mercury Text G2"/>
        </w:rPr>
        <w:t xml:space="preserve">Han har skrivit i New York Times, Washington Post och Atlantic </w:t>
      </w:r>
      <w:proofErr w:type="spellStart"/>
      <w:r w:rsidRPr="00065344">
        <w:rPr>
          <w:rFonts w:ascii="Mercury Text G2" w:hAnsi="Mercury Text G2"/>
        </w:rPr>
        <w:t>Monthly</w:t>
      </w:r>
      <w:proofErr w:type="spellEnd"/>
      <w:r w:rsidRPr="00065344">
        <w:rPr>
          <w:rFonts w:ascii="Mercury Text G2" w:hAnsi="Mercury Text G2"/>
        </w:rPr>
        <w:t xml:space="preserve"> samt kommenterat kulturfrågor </w:t>
      </w:r>
      <w:r w:rsidRPr="0062385D">
        <w:rPr>
          <w:rFonts w:ascii="Mercury Text G2" w:hAnsi="Mercury Text G2"/>
        </w:rPr>
        <w:t>hos bland annat CNN. Detta är hans första bok på svenska.</w:t>
      </w:r>
    </w:p>
    <w:p w:rsidR="000646DB" w:rsidRPr="000646DB" w:rsidRDefault="000646DB" w:rsidP="000646DB">
      <w:pPr>
        <w:shd w:val="clear" w:color="auto" w:fill="FFFFFF"/>
        <w:spacing w:after="270" w:line="360" w:lineRule="atLeast"/>
        <w:rPr>
          <w:rFonts w:ascii="Mercury Text G2" w:eastAsia="Times New Roman" w:hAnsi="Mercury Text G2" w:cs="Times New Roman"/>
          <w:lang w:eastAsia="sv-SE"/>
        </w:rPr>
      </w:pPr>
      <w:r w:rsidRPr="000646DB">
        <w:rPr>
          <w:rFonts w:ascii="Mercury Text G2" w:eastAsia="Times New Roman" w:hAnsi="Mercury Text G2" w:cs="Times New Roman"/>
          <w:b/>
          <w:bCs/>
          <w:lang w:eastAsia="sv-SE"/>
        </w:rPr>
        <w:lastRenderedPageBreak/>
        <w:t>För mer information, för recensionsexemplar och för bokning av intervju,</w:t>
      </w:r>
      <w:r w:rsidRPr="000646DB">
        <w:rPr>
          <w:rFonts w:ascii="Mercury Text G2" w:eastAsia="Times New Roman" w:hAnsi="Mercury Text G2" w:cs="Times New Roman"/>
          <w:lang w:eastAsia="sv-SE"/>
        </w:rPr>
        <w:t xml:space="preserve"> kontakta Vilhelm Hanzén, PR- och kommunikationsansvarig:</w:t>
      </w:r>
      <w:r w:rsidRPr="000646DB">
        <w:rPr>
          <w:rFonts w:ascii="Mercury Text G2" w:eastAsia="Times New Roman" w:hAnsi="Mercury Text G2" w:cs="Times New Roman"/>
          <w:lang w:eastAsia="sv-SE"/>
        </w:rPr>
        <w:br/>
      </w:r>
      <w:hyperlink r:id="rId6" w:history="1">
        <w:r w:rsidRPr="000646DB">
          <w:rPr>
            <w:rFonts w:ascii="Mercury Text G2" w:eastAsia="Times New Roman" w:hAnsi="Mercury Text G2" w:cs="Times New Roman"/>
            <w:lang w:eastAsia="sv-SE"/>
          </w:rPr>
          <w:t>vilhelm.hanzen@libris.se</w:t>
        </w:r>
      </w:hyperlink>
      <w:r w:rsidRPr="000646DB">
        <w:rPr>
          <w:rFonts w:ascii="Mercury Text G2" w:eastAsia="Times New Roman" w:hAnsi="Mercury Text G2" w:cs="Times New Roman"/>
          <w:lang w:eastAsia="sv-SE"/>
        </w:rPr>
        <w:t>, 019-20 84 10</w:t>
      </w:r>
    </w:p>
    <w:p w:rsidR="000646DB" w:rsidRPr="000646DB" w:rsidRDefault="000646DB" w:rsidP="000646DB">
      <w:pPr>
        <w:shd w:val="clear" w:color="auto" w:fill="FFFFFF"/>
        <w:spacing w:after="270" w:line="360" w:lineRule="atLeast"/>
        <w:rPr>
          <w:rFonts w:ascii="Mercury Text G2" w:eastAsia="Times New Roman" w:hAnsi="Mercury Text G2" w:cs="Times New Roman"/>
          <w:lang w:eastAsia="sv-SE"/>
        </w:rPr>
      </w:pPr>
      <w:r w:rsidRPr="000646DB">
        <w:rPr>
          <w:rFonts w:ascii="Mercury Text G2" w:eastAsia="Times New Roman" w:hAnsi="Mercury Text G2" w:cs="Times New Roman"/>
          <w:b/>
          <w:bCs/>
          <w:lang w:eastAsia="sv-SE"/>
        </w:rPr>
        <w:t>Högupplöst omslagsbild</w:t>
      </w:r>
      <w:r w:rsidRPr="000646DB">
        <w:rPr>
          <w:rFonts w:ascii="Mercury Text G2" w:eastAsia="Times New Roman" w:hAnsi="Mercury Text G2" w:cs="Times New Roman"/>
          <w:lang w:eastAsia="sv-SE"/>
        </w:rPr>
        <w:t xml:space="preserve"> finns </w:t>
      </w:r>
      <w:r>
        <w:rPr>
          <w:rFonts w:ascii="Mercury Text G2" w:eastAsia="Times New Roman" w:hAnsi="Mercury Text G2" w:cs="Times New Roman"/>
          <w:lang w:eastAsia="sv-SE"/>
        </w:rPr>
        <w:t xml:space="preserve">här: </w:t>
      </w:r>
      <w:hyperlink r:id="rId7" w:anchor="/images/omslagsbild-bonhoeffer-praest-martyr-spion-eric-metaxas-377501" w:history="1">
        <w:r w:rsidRPr="00365A71">
          <w:rPr>
            <w:rStyle w:val="Hyperlnk"/>
            <w:rFonts w:ascii="Mercury Text G2" w:eastAsia="Times New Roman" w:hAnsi="Mercury Text G2" w:cs="Times New Roman"/>
            <w:lang w:eastAsia="sv-SE"/>
          </w:rPr>
          <w:t>http://www.librisforlag.se/press#/images/omslagsbild-bonhoeffer-praest-martyr-spion-eric-metaxas-377501</w:t>
        </w:r>
      </w:hyperlink>
      <w:r>
        <w:rPr>
          <w:rFonts w:ascii="Mercury Text G2" w:eastAsia="Times New Roman" w:hAnsi="Mercury Text G2" w:cs="Times New Roman"/>
          <w:lang w:eastAsia="sv-SE"/>
        </w:rPr>
        <w:t xml:space="preserve"> </w:t>
      </w:r>
      <w:r>
        <w:rPr>
          <w:rFonts w:ascii="Mercury Text G2" w:eastAsia="Times New Roman" w:hAnsi="Mercury Text G2" w:cs="Times New Roman"/>
          <w:lang w:eastAsia="sv-SE"/>
        </w:rPr>
        <w:br/>
      </w:r>
      <w:r w:rsidRPr="000646DB">
        <w:rPr>
          <w:rFonts w:ascii="Mercury Text G2" w:eastAsia="Times New Roman" w:hAnsi="Mercury Text G2" w:cs="Times New Roman"/>
          <w:b/>
          <w:bCs/>
          <w:lang w:eastAsia="sv-SE"/>
        </w:rPr>
        <w:t>Högupplöst författarporträtt</w:t>
      </w:r>
      <w:r w:rsidRPr="000646DB">
        <w:rPr>
          <w:rFonts w:ascii="Mercury Text G2" w:eastAsia="Times New Roman" w:hAnsi="Mercury Text G2" w:cs="Times New Roman"/>
          <w:lang w:eastAsia="sv-SE"/>
        </w:rPr>
        <w:t xml:space="preserve"> finns </w:t>
      </w:r>
      <w:r>
        <w:rPr>
          <w:rFonts w:ascii="Mercury Text G2" w:eastAsia="Times New Roman" w:hAnsi="Mercury Text G2" w:cs="Times New Roman"/>
          <w:lang w:eastAsia="sv-SE"/>
        </w:rPr>
        <w:t xml:space="preserve">här: </w:t>
      </w:r>
      <w:hyperlink r:id="rId8" w:anchor="/images/foerfattarportraett-eric-metaxas-382187" w:history="1">
        <w:r w:rsidRPr="00365A71">
          <w:rPr>
            <w:rStyle w:val="Hyperlnk"/>
            <w:rFonts w:ascii="Mercury Text G2" w:eastAsia="Times New Roman" w:hAnsi="Mercury Text G2" w:cs="Times New Roman"/>
            <w:lang w:eastAsia="sv-SE"/>
          </w:rPr>
          <w:t>http://www.librisforlag.se/press#/images/foerfattarportraett-eric-metaxas-382187</w:t>
        </w:r>
      </w:hyperlink>
      <w:r>
        <w:rPr>
          <w:rFonts w:ascii="Mercury Text G2" w:eastAsia="Times New Roman" w:hAnsi="Mercury Text G2" w:cs="Times New Roman"/>
          <w:lang w:eastAsia="sv-SE"/>
        </w:rPr>
        <w:t xml:space="preserve"> </w:t>
      </w:r>
    </w:p>
    <w:sectPr w:rsidR="000646DB" w:rsidRPr="000646DB" w:rsidSect="0006534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ardian Sans Bold">
    <w:altName w:val="Segoe Script"/>
    <w:panose1 w:val="020B0803050503060803"/>
    <w:charset w:val="00"/>
    <w:family w:val="swiss"/>
    <w:notTrueType/>
    <w:pitch w:val="variable"/>
    <w:sig w:usb0="00000087" w:usb1="00000000" w:usb2="00000000" w:usb3="00000000" w:csb0="0000009B" w:csb1="00000000"/>
  </w:font>
  <w:font w:name="Mercury Text G2">
    <w:altName w:val="Times New Roman"/>
    <w:panose1 w:val="02000503080000020003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5D"/>
    <w:rsid w:val="000646DB"/>
    <w:rsid w:val="00065344"/>
    <w:rsid w:val="00170C08"/>
    <w:rsid w:val="001C4798"/>
    <w:rsid w:val="00423DA7"/>
    <w:rsid w:val="006007E5"/>
    <w:rsid w:val="0062385D"/>
    <w:rsid w:val="00C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646DB"/>
    <w:rPr>
      <w:strike w:val="0"/>
      <w:dstrike w:val="0"/>
      <w:color w:val="3D9BBC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0646DB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4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646DB"/>
    <w:rPr>
      <w:strike w:val="0"/>
      <w:dstrike w:val="0"/>
      <w:color w:val="3D9BBC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0646DB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4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4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01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5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isforlag.se/p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risforlag.se/pre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lhelm.hanzen@libris.s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Vilhelm Hanzén</dc:creator>
  <cp:lastModifiedBy>Vilhelm Hanzén</cp:lastModifiedBy>
  <cp:revision>2</cp:revision>
  <dcterms:created xsi:type="dcterms:W3CDTF">2015-01-26T16:40:00Z</dcterms:created>
  <dcterms:modified xsi:type="dcterms:W3CDTF">2015-01-26T16:40:00Z</dcterms:modified>
</cp:coreProperties>
</file>