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C7" w:rsidRPr="004E6A64" w:rsidRDefault="00066BA5" w:rsidP="003A6DC7">
      <w:pPr>
        <w:rPr>
          <w:rFonts w:ascii="Calibri" w:hAnsi="Calibri" w:cs="Calibri"/>
        </w:rPr>
      </w:pPr>
      <w:r w:rsidRPr="004E6A64">
        <w:rPr>
          <w:rFonts w:ascii="Calibri" w:hAnsi="Calibri" w:cs="Calibri"/>
        </w:rPr>
        <w:t>PRESSINFORMATION</w:t>
      </w:r>
      <w:r w:rsidRPr="004E6A64">
        <w:rPr>
          <w:rFonts w:ascii="Calibri" w:hAnsi="Calibri" w:cs="Calibri"/>
        </w:rPr>
        <w:tab/>
      </w:r>
      <w:r w:rsidRPr="004E6A64">
        <w:rPr>
          <w:rFonts w:ascii="Calibri" w:hAnsi="Calibri" w:cs="Calibri"/>
        </w:rPr>
        <w:tab/>
      </w:r>
      <w:r w:rsidRPr="004E6A64">
        <w:rPr>
          <w:rFonts w:ascii="Calibri" w:hAnsi="Calibri" w:cs="Calibri"/>
        </w:rPr>
        <w:tab/>
      </w:r>
      <w:r w:rsidRPr="004E6A64">
        <w:rPr>
          <w:rFonts w:ascii="Calibri" w:hAnsi="Calibri" w:cs="Calibri"/>
        </w:rPr>
        <w:tab/>
      </w:r>
      <w:r w:rsidRPr="004E6A64">
        <w:rPr>
          <w:rFonts w:ascii="Calibri" w:hAnsi="Calibri" w:cs="Calibri"/>
        </w:rPr>
        <w:tab/>
      </w:r>
      <w:r w:rsidR="00B34825">
        <w:rPr>
          <w:rFonts w:ascii="Calibri" w:hAnsi="Calibri" w:cs="Calibri"/>
        </w:rPr>
        <w:t>2017-08-21</w:t>
      </w:r>
      <w:bookmarkStart w:id="0" w:name="_GoBack"/>
      <w:bookmarkEnd w:id="0"/>
    </w:p>
    <w:p w:rsidR="002420BC" w:rsidRPr="004E6A64" w:rsidRDefault="002420BC" w:rsidP="003A6DC7">
      <w:pPr>
        <w:rPr>
          <w:rFonts w:ascii="Calibri" w:hAnsi="Calibri" w:cs="Calibri"/>
        </w:rPr>
      </w:pPr>
    </w:p>
    <w:p w:rsidR="003A6DC7" w:rsidRPr="004E6A64" w:rsidRDefault="00105E75" w:rsidP="00066BA5">
      <w:pPr>
        <w:pStyle w:val="Rubrik2"/>
        <w:rPr>
          <w:rFonts w:ascii="Calibri" w:hAnsi="Calibri" w:cs="Calibri"/>
        </w:rPr>
      </w:pPr>
      <w:r w:rsidRPr="004E6A64">
        <w:rPr>
          <w:rFonts w:ascii="Calibri" w:hAnsi="Calibri" w:cs="Calibri"/>
        </w:rPr>
        <w:t>Aksab Kemi</w:t>
      </w:r>
      <w:r w:rsidR="000D2440" w:rsidRPr="004E6A64">
        <w:rPr>
          <w:rFonts w:ascii="Calibri" w:hAnsi="Calibri" w:cs="Calibri"/>
        </w:rPr>
        <w:t xml:space="preserve"> AB döms för lagstridig och otillbörlig marknadsföring</w:t>
      </w:r>
    </w:p>
    <w:p w:rsidR="00D26372" w:rsidRDefault="00297969" w:rsidP="004E6A64">
      <w:pPr>
        <w:rPr>
          <w:rFonts w:ascii="Calibri" w:hAnsi="Calibri" w:cs="Calibri"/>
          <w:szCs w:val="18"/>
        </w:rPr>
      </w:pPr>
      <w:r w:rsidRPr="0009487A">
        <w:rPr>
          <w:rFonts w:ascii="Calibri" w:hAnsi="Calibri" w:cs="Calibri"/>
          <w:szCs w:val="18"/>
        </w:rPr>
        <w:t>I april</w:t>
      </w:r>
      <w:r w:rsidR="007F629E" w:rsidRPr="0009487A">
        <w:rPr>
          <w:rFonts w:ascii="Calibri" w:hAnsi="Calibri" w:cs="Calibri"/>
          <w:szCs w:val="18"/>
        </w:rPr>
        <w:t xml:space="preserve"> 2015</w:t>
      </w:r>
      <w:r w:rsidR="00D26372" w:rsidRPr="0009487A">
        <w:rPr>
          <w:rFonts w:ascii="Calibri" w:hAnsi="Calibri" w:cs="Calibri"/>
          <w:szCs w:val="18"/>
        </w:rPr>
        <w:t xml:space="preserve"> stäm</w:t>
      </w:r>
      <w:r w:rsidR="007F629E" w:rsidRPr="0009487A">
        <w:rPr>
          <w:rFonts w:ascii="Calibri" w:hAnsi="Calibri" w:cs="Calibri"/>
          <w:szCs w:val="18"/>
        </w:rPr>
        <w:t xml:space="preserve">de </w:t>
      </w:r>
      <w:r w:rsidRPr="0009487A">
        <w:rPr>
          <w:rFonts w:ascii="Calibri" w:hAnsi="Calibri" w:cs="Calibri"/>
          <w:szCs w:val="18"/>
        </w:rPr>
        <w:t xml:space="preserve">IIH (genom servicebolaget </w:t>
      </w:r>
      <w:r w:rsidR="007F629E" w:rsidRPr="0009487A">
        <w:rPr>
          <w:rFonts w:ascii="Calibri" w:hAnsi="Calibri" w:cs="Calibri"/>
          <w:szCs w:val="18"/>
        </w:rPr>
        <w:t>KTF</w:t>
      </w:r>
      <w:r w:rsidRPr="0009487A">
        <w:rPr>
          <w:rFonts w:ascii="Calibri" w:hAnsi="Calibri" w:cs="Calibri"/>
          <w:szCs w:val="18"/>
        </w:rPr>
        <w:t xml:space="preserve"> Organisation AB)</w:t>
      </w:r>
      <w:r w:rsidR="007F629E" w:rsidRPr="0009487A">
        <w:rPr>
          <w:rFonts w:ascii="Calibri" w:hAnsi="Calibri" w:cs="Calibri"/>
          <w:szCs w:val="18"/>
        </w:rPr>
        <w:t xml:space="preserve"> </w:t>
      </w:r>
      <w:r w:rsidR="00D26372" w:rsidRPr="0009487A">
        <w:rPr>
          <w:rFonts w:ascii="Calibri" w:hAnsi="Calibri" w:cs="Calibri"/>
          <w:szCs w:val="18"/>
        </w:rPr>
        <w:t>Aksab Kemi</w:t>
      </w:r>
      <w:r w:rsidR="007F629E" w:rsidRPr="0009487A">
        <w:rPr>
          <w:rFonts w:ascii="Calibri" w:hAnsi="Calibri" w:cs="Calibri"/>
          <w:szCs w:val="18"/>
        </w:rPr>
        <w:t xml:space="preserve"> </w:t>
      </w:r>
      <w:r w:rsidR="00B63DD7" w:rsidRPr="0009487A">
        <w:rPr>
          <w:rFonts w:ascii="Calibri" w:hAnsi="Calibri" w:cs="Calibri"/>
          <w:szCs w:val="18"/>
        </w:rPr>
        <w:t xml:space="preserve">Sverige </w:t>
      </w:r>
      <w:r w:rsidR="007F629E" w:rsidRPr="0009487A">
        <w:rPr>
          <w:rFonts w:ascii="Calibri" w:hAnsi="Calibri" w:cs="Calibri"/>
          <w:szCs w:val="18"/>
        </w:rPr>
        <w:t>AB</w:t>
      </w:r>
      <w:r w:rsidR="00893769" w:rsidRPr="0009487A">
        <w:rPr>
          <w:rFonts w:ascii="Calibri" w:hAnsi="Calibri" w:cs="Calibri"/>
          <w:szCs w:val="18"/>
        </w:rPr>
        <w:t xml:space="preserve"> i dåvarande Marknadsdomstolen. </w:t>
      </w:r>
      <w:r w:rsidR="0066103B">
        <w:rPr>
          <w:rFonts w:ascii="Calibri" w:hAnsi="Calibri" w:cs="Calibri"/>
          <w:szCs w:val="18"/>
        </w:rPr>
        <w:t xml:space="preserve">Företaget </w:t>
      </w:r>
      <w:r w:rsidR="00B63DD7" w:rsidRPr="0009487A">
        <w:rPr>
          <w:rFonts w:ascii="Calibri" w:hAnsi="Calibri" w:cs="Calibri"/>
          <w:szCs w:val="18"/>
        </w:rPr>
        <w:t>tillverkar, marknadsför och säljer tvätt- och rengöringsprodukter framför allt till professionella aktörer, såsom restauranger och storkök</w:t>
      </w:r>
      <w:r w:rsidR="00DA6163" w:rsidRPr="0009487A">
        <w:rPr>
          <w:rFonts w:ascii="Calibri" w:hAnsi="Calibri" w:cs="Calibri"/>
          <w:szCs w:val="18"/>
        </w:rPr>
        <w:t xml:space="preserve"> inom såväl privat som offentlig sektor</w:t>
      </w:r>
      <w:r w:rsidR="00893769" w:rsidRPr="0009487A">
        <w:rPr>
          <w:rFonts w:ascii="Calibri" w:hAnsi="Calibri" w:cs="Calibri"/>
          <w:szCs w:val="18"/>
        </w:rPr>
        <w:t>.</w:t>
      </w:r>
      <w:r w:rsidR="0004239B" w:rsidRPr="0009487A">
        <w:rPr>
          <w:rFonts w:ascii="Calibri" w:hAnsi="Calibri" w:cs="Calibri"/>
          <w:szCs w:val="18"/>
        </w:rPr>
        <w:t xml:space="preserve"> Stämningen </w:t>
      </w:r>
      <w:r w:rsidR="00D95D71">
        <w:rPr>
          <w:rFonts w:ascii="Calibri" w:hAnsi="Calibri" w:cs="Calibri"/>
          <w:szCs w:val="18"/>
        </w:rPr>
        <w:t xml:space="preserve">mot Aksab Kemi </w:t>
      </w:r>
      <w:r w:rsidR="0066103B">
        <w:rPr>
          <w:rFonts w:ascii="Calibri" w:hAnsi="Calibri" w:cs="Calibri"/>
          <w:szCs w:val="18"/>
        </w:rPr>
        <w:t>AB</w:t>
      </w:r>
      <w:r w:rsidR="00893769" w:rsidRPr="0009487A">
        <w:rPr>
          <w:rFonts w:ascii="Calibri" w:hAnsi="Calibri" w:cs="Calibri"/>
          <w:szCs w:val="18"/>
        </w:rPr>
        <w:t xml:space="preserve"> </w:t>
      </w:r>
      <w:r w:rsidR="0004239B" w:rsidRPr="0009487A">
        <w:rPr>
          <w:rFonts w:ascii="Calibri" w:hAnsi="Calibri" w:cs="Calibri"/>
          <w:szCs w:val="18"/>
        </w:rPr>
        <w:t xml:space="preserve">rörde </w:t>
      </w:r>
      <w:r w:rsidR="00D95D71">
        <w:rPr>
          <w:rFonts w:ascii="Calibri" w:hAnsi="Calibri" w:cs="Calibri"/>
          <w:szCs w:val="18"/>
        </w:rPr>
        <w:t>främst</w:t>
      </w:r>
      <w:r w:rsidR="0004239B" w:rsidRPr="0009487A">
        <w:rPr>
          <w:rFonts w:ascii="Calibri" w:hAnsi="Calibri" w:cs="Calibri"/>
          <w:szCs w:val="18"/>
        </w:rPr>
        <w:t xml:space="preserve"> felaktigt märkta produkter och felaktiga säkerhetsdatablad. </w:t>
      </w:r>
      <w:r w:rsidR="00B63DD7" w:rsidRPr="0009487A">
        <w:rPr>
          <w:rFonts w:ascii="Calibri" w:hAnsi="Calibri" w:cs="Calibri"/>
          <w:szCs w:val="18"/>
        </w:rPr>
        <w:t>Den 14 augusti 2017</w:t>
      </w:r>
      <w:r w:rsidR="0004239B" w:rsidRPr="0009487A">
        <w:rPr>
          <w:rFonts w:ascii="Calibri" w:hAnsi="Calibri" w:cs="Calibri"/>
          <w:szCs w:val="18"/>
        </w:rPr>
        <w:t xml:space="preserve"> föll domen i </w:t>
      </w:r>
      <w:r w:rsidR="007F629E" w:rsidRPr="0009487A">
        <w:rPr>
          <w:rFonts w:ascii="Calibri" w:hAnsi="Calibri" w:cs="Calibri"/>
          <w:szCs w:val="18"/>
        </w:rPr>
        <w:t>Patent- och marknadsdomstolen</w:t>
      </w:r>
      <w:r w:rsidR="0004239B" w:rsidRPr="0009487A">
        <w:rPr>
          <w:rFonts w:ascii="Calibri" w:hAnsi="Calibri" w:cs="Calibri"/>
          <w:szCs w:val="18"/>
        </w:rPr>
        <w:t xml:space="preserve"> (f.d. Marknadsdomstolen) och IIH/KTF vann på samtliga punkter</w:t>
      </w:r>
      <w:r w:rsidR="007F629E" w:rsidRPr="0009487A">
        <w:rPr>
          <w:rFonts w:ascii="Calibri" w:hAnsi="Calibri" w:cs="Calibri"/>
          <w:szCs w:val="18"/>
        </w:rPr>
        <w:t>.</w:t>
      </w:r>
    </w:p>
    <w:p w:rsidR="00C301B6" w:rsidRDefault="00C301B6" w:rsidP="004E6A64">
      <w:pPr>
        <w:rPr>
          <w:rFonts w:ascii="Calibri" w:hAnsi="Calibri" w:cs="Calibri"/>
          <w:szCs w:val="18"/>
        </w:rPr>
      </w:pPr>
    </w:p>
    <w:p w:rsidR="00893769" w:rsidRPr="004E6A64" w:rsidRDefault="00893769" w:rsidP="002420BC">
      <w:pPr>
        <w:rPr>
          <w:rFonts w:ascii="Calibri" w:hAnsi="Calibri" w:cs="Calibri"/>
          <w:b/>
        </w:rPr>
      </w:pPr>
      <w:r w:rsidRPr="004E6A64">
        <w:rPr>
          <w:rFonts w:ascii="Calibri" w:hAnsi="Calibri" w:cs="Calibri"/>
          <w:b/>
        </w:rPr>
        <w:t xml:space="preserve">Detta innebär </w:t>
      </w:r>
      <w:r w:rsidR="00594613" w:rsidRPr="004E6A64">
        <w:rPr>
          <w:rFonts w:ascii="Calibri" w:hAnsi="Calibri" w:cs="Calibri"/>
          <w:b/>
        </w:rPr>
        <w:t>Patent- och marknadsdomstolens dom</w:t>
      </w:r>
      <w:r w:rsidRPr="004E6A64">
        <w:rPr>
          <w:rFonts w:ascii="Calibri" w:hAnsi="Calibri" w:cs="Calibri"/>
          <w:b/>
        </w:rPr>
        <w:t xml:space="preserve"> m</w:t>
      </w:r>
      <w:r w:rsidR="004E6A64">
        <w:rPr>
          <w:rFonts w:ascii="Calibri" w:hAnsi="Calibri" w:cs="Calibri"/>
          <w:b/>
        </w:rPr>
        <w:t>ot Aksab Kemi AB</w:t>
      </w:r>
    </w:p>
    <w:p w:rsidR="00893769" w:rsidRPr="004E6A64" w:rsidRDefault="00D95D71" w:rsidP="002420BC">
      <w:pPr>
        <w:rPr>
          <w:rFonts w:ascii="Calibri" w:hAnsi="Calibri" w:cs="Calibri"/>
        </w:rPr>
      </w:pPr>
      <w:r>
        <w:rPr>
          <w:rFonts w:ascii="Calibri" w:hAnsi="Calibri" w:cs="Calibri"/>
        </w:rPr>
        <w:t>Aksab Kemi</w:t>
      </w:r>
      <w:r w:rsidR="00893769" w:rsidRPr="004E6A64">
        <w:rPr>
          <w:rFonts w:ascii="Calibri" w:hAnsi="Calibri" w:cs="Calibri"/>
        </w:rPr>
        <w:t xml:space="preserve"> AB måste betala 1.000.000 kr i vite i det fall de upprepar de överträdelser de gjort i sin marknadsföring.</w:t>
      </w:r>
      <w:r w:rsidR="00C54669" w:rsidRPr="004E6A64">
        <w:rPr>
          <w:rFonts w:ascii="Calibri" w:hAnsi="Calibri" w:cs="Calibri"/>
        </w:rPr>
        <w:t xml:space="preserve"> Överträdelserna gäller </w:t>
      </w:r>
      <w:r w:rsidR="006F4BCF" w:rsidRPr="004E6A64">
        <w:rPr>
          <w:rFonts w:ascii="Calibri" w:hAnsi="Calibri" w:cs="Calibri"/>
        </w:rPr>
        <w:t>felaktiga säkerhetsdatablad och felaktig märkning</w:t>
      </w:r>
      <w:r w:rsidR="00F94051" w:rsidRPr="004E6A64">
        <w:rPr>
          <w:rFonts w:ascii="Calibri" w:hAnsi="Calibri" w:cs="Calibri"/>
        </w:rPr>
        <w:t xml:space="preserve"> samt ett antal marknadsföringspåståenden</w:t>
      </w:r>
      <w:r w:rsidR="004E6A64">
        <w:rPr>
          <w:rFonts w:ascii="Calibri" w:hAnsi="Calibri" w:cs="Calibri"/>
        </w:rPr>
        <w:t xml:space="preserve"> som inte kunnat styrkas</w:t>
      </w:r>
      <w:r w:rsidR="00DE58CF">
        <w:rPr>
          <w:rFonts w:ascii="Calibri" w:hAnsi="Calibri" w:cs="Calibri"/>
        </w:rPr>
        <w:t>:</w:t>
      </w:r>
    </w:p>
    <w:p w:rsidR="00C54669" w:rsidRPr="004E6A64" w:rsidRDefault="006F4BCF" w:rsidP="00F94051">
      <w:pPr>
        <w:pStyle w:val="Liststycke"/>
        <w:numPr>
          <w:ilvl w:val="0"/>
          <w:numId w:val="11"/>
        </w:numPr>
        <w:rPr>
          <w:rFonts w:ascii="Calibri" w:hAnsi="Calibri" w:cs="Calibri"/>
        </w:rPr>
      </w:pPr>
      <w:r w:rsidRPr="004E6A64">
        <w:rPr>
          <w:rFonts w:ascii="Calibri" w:hAnsi="Calibri" w:cs="Calibri"/>
        </w:rPr>
        <w:t xml:space="preserve">Produkter utan korrekta säkerhetsdatablad </w:t>
      </w:r>
      <w:r w:rsidR="00F94051" w:rsidRPr="004E6A64">
        <w:rPr>
          <w:rFonts w:ascii="Calibri" w:hAnsi="Calibri" w:cs="Calibri"/>
        </w:rPr>
        <w:t xml:space="preserve">och som inte uppfyller kraven enligt Reach-förordningen </w:t>
      </w:r>
      <w:r w:rsidRPr="004E6A64">
        <w:rPr>
          <w:rFonts w:ascii="Calibri" w:hAnsi="Calibri" w:cs="Calibri"/>
        </w:rPr>
        <w:t>är inte lagliga att marknadsföra i Sverige. Marknadsföringen är därför att anse som otillbörlig och ska förbjudas.</w:t>
      </w:r>
    </w:p>
    <w:p w:rsidR="006F4BCF" w:rsidRPr="004E6A64" w:rsidRDefault="00DE58CF" w:rsidP="00F94051">
      <w:pPr>
        <w:pStyle w:val="Liststycke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Produkter vars m</w:t>
      </w:r>
      <w:r w:rsidR="006F4BCF" w:rsidRPr="004E6A64">
        <w:rPr>
          <w:rFonts w:ascii="Calibri" w:hAnsi="Calibri" w:cs="Calibri"/>
        </w:rPr>
        <w:t xml:space="preserve">ärkning </w:t>
      </w:r>
      <w:r>
        <w:rPr>
          <w:rFonts w:ascii="Calibri" w:hAnsi="Calibri" w:cs="Calibri"/>
        </w:rPr>
        <w:t xml:space="preserve">inte uppfyller kraven enligt </w:t>
      </w:r>
      <w:r w:rsidR="00F94051" w:rsidRPr="004E6A64">
        <w:rPr>
          <w:rFonts w:ascii="Calibri" w:hAnsi="Calibri" w:cs="Calibri"/>
        </w:rPr>
        <w:t xml:space="preserve">CLP-förordningen och/eller Kemikalieinspektionens föreskrifter </w:t>
      </w:r>
      <w:r w:rsidR="006F4BCF" w:rsidRPr="004E6A64">
        <w:rPr>
          <w:rFonts w:ascii="Calibri" w:hAnsi="Calibri" w:cs="Calibri"/>
        </w:rPr>
        <w:t>är inte lagliga att marknadsföra i Sverige. Marknadsföringen är därför att anse som otillbörlig</w:t>
      </w:r>
      <w:r w:rsidRPr="00DE58CF">
        <w:rPr>
          <w:rFonts w:ascii="Calibri" w:hAnsi="Calibri" w:cs="Calibri"/>
        </w:rPr>
        <w:t xml:space="preserve"> </w:t>
      </w:r>
      <w:r w:rsidRPr="004E6A64">
        <w:rPr>
          <w:rFonts w:ascii="Calibri" w:hAnsi="Calibri" w:cs="Calibri"/>
        </w:rPr>
        <w:t>och ska förbjudas</w:t>
      </w:r>
      <w:r w:rsidR="006F4BCF" w:rsidRPr="004E6A64">
        <w:rPr>
          <w:rFonts w:ascii="Calibri" w:hAnsi="Calibri" w:cs="Calibri"/>
        </w:rPr>
        <w:t>.</w:t>
      </w:r>
    </w:p>
    <w:p w:rsidR="00E969B7" w:rsidRPr="004E6A64" w:rsidRDefault="004E6A64" w:rsidP="00962940">
      <w:pPr>
        <w:pStyle w:val="Liststycke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716C5" w:rsidRPr="004E6A64">
        <w:rPr>
          <w:rFonts w:ascii="Calibri" w:hAnsi="Calibri" w:cs="Calibri"/>
        </w:rPr>
        <w:t>åståenden som t.ex. ”En av Sveriges ledande tillverkare och leverantörer”</w:t>
      </w:r>
      <w:r>
        <w:rPr>
          <w:rFonts w:ascii="Calibri" w:hAnsi="Calibri" w:cs="Calibri"/>
        </w:rPr>
        <w:t xml:space="preserve"> och</w:t>
      </w:r>
      <w:r w:rsidR="00C716C5" w:rsidRPr="004E6A64">
        <w:rPr>
          <w:rFonts w:ascii="Calibri" w:hAnsi="Calibri" w:cs="Calibri"/>
        </w:rPr>
        <w:t xml:space="preserve"> ”Vi hjälper er hålla en hög kunskapsnivå, arbeta rätt och följa de gällande kraven”</w:t>
      </w:r>
      <w:r>
        <w:rPr>
          <w:rFonts w:ascii="Calibri" w:hAnsi="Calibri" w:cs="Calibri"/>
        </w:rPr>
        <w:t xml:space="preserve"> har</w:t>
      </w:r>
      <w:r w:rsidR="00C716C5" w:rsidRPr="004E6A64">
        <w:rPr>
          <w:rFonts w:ascii="Calibri" w:hAnsi="Calibri" w:cs="Calibri"/>
        </w:rPr>
        <w:t xml:space="preserve"> </w:t>
      </w:r>
      <w:r w:rsidR="00E82D4B" w:rsidRPr="004E6A64">
        <w:rPr>
          <w:rFonts w:ascii="Calibri" w:hAnsi="Calibri" w:cs="Calibri"/>
        </w:rPr>
        <w:t>inte kunnat styrkas</w:t>
      </w:r>
      <w:r w:rsidR="006E2F6F">
        <w:rPr>
          <w:rFonts w:ascii="Calibri" w:hAnsi="Calibri" w:cs="Calibri"/>
        </w:rPr>
        <w:t>.</w:t>
      </w:r>
      <w:r w:rsidR="00E82D4B" w:rsidRPr="004E6A64">
        <w:rPr>
          <w:rFonts w:ascii="Calibri" w:hAnsi="Calibri" w:cs="Calibri"/>
        </w:rPr>
        <w:t xml:space="preserve"> </w:t>
      </w:r>
      <w:r w:rsidRPr="004E6A64">
        <w:rPr>
          <w:rFonts w:ascii="Calibri" w:hAnsi="Calibri" w:cs="Calibri"/>
        </w:rPr>
        <w:t xml:space="preserve">Patent- och marknadsdomstolen </w:t>
      </w:r>
      <w:r w:rsidR="006E2F6F">
        <w:rPr>
          <w:rFonts w:ascii="Calibri" w:hAnsi="Calibri" w:cs="Calibri"/>
        </w:rPr>
        <w:t>bedömer att påståendena sannolikt påverkar mottagarens affärsbeslut, varför de är otillbörliga och ska förbjudas</w:t>
      </w:r>
      <w:r w:rsidR="00E82D4B" w:rsidRPr="004E6A64">
        <w:rPr>
          <w:rFonts w:ascii="Calibri" w:hAnsi="Calibri" w:cs="Calibri"/>
        </w:rPr>
        <w:t>.</w:t>
      </w:r>
    </w:p>
    <w:p w:rsidR="00B74CB2" w:rsidRPr="00B74CB2" w:rsidRDefault="00B74CB2" w:rsidP="00066BA5">
      <w:pPr>
        <w:rPr>
          <w:rFonts w:ascii="Calibri" w:hAnsi="Calibri" w:cs="Calibri"/>
        </w:rPr>
      </w:pPr>
    </w:p>
    <w:p w:rsidR="002420BC" w:rsidRPr="004E6A64" w:rsidRDefault="003D653F" w:rsidP="00066BA5">
      <w:pPr>
        <w:rPr>
          <w:rFonts w:ascii="Calibri" w:hAnsi="Calibri" w:cs="Calibri"/>
          <w:b/>
        </w:rPr>
      </w:pPr>
      <w:r w:rsidRPr="004E6A64">
        <w:rPr>
          <w:rFonts w:ascii="Calibri" w:hAnsi="Calibri" w:cs="Calibri"/>
          <w:b/>
        </w:rPr>
        <w:t xml:space="preserve">IIHs mål: </w:t>
      </w:r>
      <w:r w:rsidR="00FE3715" w:rsidRPr="004E6A64">
        <w:rPr>
          <w:rFonts w:ascii="Calibri" w:hAnsi="Calibri" w:cs="Calibri"/>
          <w:b/>
        </w:rPr>
        <w:t>Konkurrens på lika villkor</w:t>
      </w:r>
      <w:r w:rsidR="00A96D8E" w:rsidRPr="004E6A64">
        <w:rPr>
          <w:rFonts w:ascii="Calibri" w:hAnsi="Calibri" w:cs="Calibri"/>
          <w:b/>
        </w:rPr>
        <w:t xml:space="preserve"> och skydd för hälsa och miljö</w:t>
      </w:r>
    </w:p>
    <w:p w:rsidR="00FE3715" w:rsidRPr="004E6A64" w:rsidRDefault="00FE3715" w:rsidP="002420BC">
      <w:pPr>
        <w:rPr>
          <w:rFonts w:ascii="Calibri" w:hAnsi="Calibri" w:cs="Calibri"/>
        </w:rPr>
      </w:pPr>
      <w:r w:rsidRPr="004E6A64">
        <w:rPr>
          <w:rFonts w:ascii="Calibri" w:hAnsi="Calibri" w:cs="Calibri"/>
        </w:rPr>
        <w:t>Kemiska produkter, och särskilt tvätt</w:t>
      </w:r>
      <w:r w:rsidR="00066BA5" w:rsidRPr="004E6A64">
        <w:rPr>
          <w:rFonts w:ascii="Calibri" w:hAnsi="Calibri" w:cs="Calibri"/>
        </w:rPr>
        <w:t>-</w:t>
      </w:r>
      <w:r w:rsidRPr="004E6A64">
        <w:rPr>
          <w:rFonts w:ascii="Calibri" w:hAnsi="Calibri" w:cs="Calibri"/>
        </w:rPr>
        <w:t xml:space="preserve"> och rengöring</w:t>
      </w:r>
      <w:r w:rsidR="00066BA5" w:rsidRPr="004E6A64">
        <w:rPr>
          <w:rFonts w:ascii="Calibri" w:hAnsi="Calibri" w:cs="Calibri"/>
        </w:rPr>
        <w:t>smedel</w:t>
      </w:r>
      <w:r w:rsidRPr="004E6A64">
        <w:rPr>
          <w:rFonts w:ascii="Calibri" w:hAnsi="Calibri" w:cs="Calibri"/>
        </w:rPr>
        <w:t>, omgärdas idag av omfattande lagstiftning för att säkerställa ett starkt skydd för användarnas hälsa och miljön. Att uppfylla dessa regelverk innebär påtagliga kostnader och administrativa bördor för företagen i branschen.</w:t>
      </w:r>
      <w:r w:rsidR="00A96D8E" w:rsidRPr="004E6A64">
        <w:rPr>
          <w:rFonts w:ascii="Calibri" w:hAnsi="Calibri" w:cs="Calibri"/>
        </w:rPr>
        <w:t xml:space="preserve"> </w:t>
      </w:r>
      <w:r w:rsidRPr="004E6A64">
        <w:rPr>
          <w:rFonts w:ascii="Calibri" w:hAnsi="Calibri" w:cs="Calibri"/>
        </w:rPr>
        <w:t>IIH och KTF Organisation AB representerar den seriösa branschen som sätter lagefterlevnad och skydd av hälsa och miljö i främsta rummet.</w:t>
      </w:r>
    </w:p>
    <w:p w:rsidR="00FE3715" w:rsidRPr="004E6A64" w:rsidRDefault="00FE3715" w:rsidP="002420BC">
      <w:pPr>
        <w:rPr>
          <w:rFonts w:ascii="Calibri" w:hAnsi="Calibri" w:cs="Calibri"/>
          <w:i/>
        </w:rPr>
      </w:pPr>
      <w:r w:rsidRPr="004E6A64">
        <w:rPr>
          <w:rFonts w:ascii="Calibri" w:hAnsi="Calibri" w:cs="Calibri"/>
          <w:i/>
        </w:rPr>
        <w:t xml:space="preserve">-Vi kan </w:t>
      </w:r>
      <w:r w:rsidR="00494AB5" w:rsidRPr="004E6A64">
        <w:rPr>
          <w:rFonts w:ascii="Calibri" w:hAnsi="Calibri" w:cs="Calibri"/>
          <w:i/>
        </w:rPr>
        <w:t>inte</w:t>
      </w:r>
      <w:r w:rsidRPr="004E6A64">
        <w:rPr>
          <w:rFonts w:ascii="Calibri" w:hAnsi="Calibri" w:cs="Calibri"/>
          <w:i/>
        </w:rPr>
        <w:t xml:space="preserve"> acceptera </w:t>
      </w:r>
      <w:r w:rsidR="00494AB5" w:rsidRPr="004E6A64">
        <w:rPr>
          <w:rFonts w:ascii="Calibri" w:hAnsi="Calibri" w:cs="Calibri"/>
          <w:i/>
        </w:rPr>
        <w:t xml:space="preserve">att </w:t>
      </w:r>
      <w:r w:rsidRPr="004E6A64">
        <w:rPr>
          <w:rFonts w:ascii="Calibri" w:hAnsi="Calibri" w:cs="Calibri"/>
          <w:i/>
        </w:rPr>
        <w:t>företag verksamma i vår bransch systematiskt bryt</w:t>
      </w:r>
      <w:r w:rsidR="00066BA5" w:rsidRPr="004E6A64">
        <w:rPr>
          <w:rFonts w:ascii="Calibri" w:hAnsi="Calibri" w:cs="Calibri"/>
          <w:i/>
        </w:rPr>
        <w:t>er</w:t>
      </w:r>
      <w:r w:rsidRPr="004E6A64">
        <w:rPr>
          <w:rFonts w:ascii="Calibri" w:hAnsi="Calibri" w:cs="Calibri"/>
          <w:i/>
        </w:rPr>
        <w:t xml:space="preserve"> mot lagar och förordnin</w:t>
      </w:r>
      <w:r w:rsidR="00EE351C" w:rsidRPr="004E6A64">
        <w:rPr>
          <w:rFonts w:ascii="Calibri" w:hAnsi="Calibri" w:cs="Calibri"/>
          <w:i/>
        </w:rPr>
        <w:t>g</w:t>
      </w:r>
      <w:r w:rsidRPr="004E6A64">
        <w:rPr>
          <w:rFonts w:ascii="Calibri" w:hAnsi="Calibri" w:cs="Calibri"/>
          <w:i/>
        </w:rPr>
        <w:t>ar</w:t>
      </w:r>
      <w:r w:rsidR="00494AB5" w:rsidRPr="004E6A64">
        <w:rPr>
          <w:rFonts w:ascii="Calibri" w:hAnsi="Calibri" w:cs="Calibri"/>
          <w:i/>
        </w:rPr>
        <w:t>.</w:t>
      </w:r>
      <w:r w:rsidRPr="004E6A64">
        <w:rPr>
          <w:rFonts w:ascii="Calibri" w:hAnsi="Calibri" w:cs="Calibri"/>
          <w:i/>
        </w:rPr>
        <w:t xml:space="preserve"> </w:t>
      </w:r>
      <w:r w:rsidR="00494AB5" w:rsidRPr="004E6A64">
        <w:rPr>
          <w:rFonts w:ascii="Calibri" w:hAnsi="Calibri" w:cs="Calibri"/>
          <w:i/>
        </w:rPr>
        <w:t>Med ett sådant agerande</w:t>
      </w:r>
      <w:r w:rsidR="00066BA5" w:rsidRPr="004E6A64">
        <w:rPr>
          <w:rFonts w:ascii="Calibri" w:hAnsi="Calibri" w:cs="Calibri"/>
          <w:i/>
        </w:rPr>
        <w:t xml:space="preserve"> utsätter </w:t>
      </w:r>
      <w:r w:rsidR="00494AB5" w:rsidRPr="004E6A64">
        <w:rPr>
          <w:rFonts w:ascii="Calibri" w:hAnsi="Calibri" w:cs="Calibri"/>
          <w:i/>
        </w:rPr>
        <w:t xml:space="preserve">de </w:t>
      </w:r>
      <w:r w:rsidR="00066BA5" w:rsidRPr="004E6A64">
        <w:rPr>
          <w:rFonts w:ascii="Calibri" w:hAnsi="Calibri" w:cs="Calibri"/>
          <w:i/>
        </w:rPr>
        <w:t xml:space="preserve">användare </w:t>
      </w:r>
      <w:r w:rsidR="00EE351C" w:rsidRPr="004E6A64">
        <w:rPr>
          <w:rFonts w:ascii="Calibri" w:hAnsi="Calibri" w:cs="Calibri"/>
          <w:i/>
        </w:rPr>
        <w:t>och miljö</w:t>
      </w:r>
      <w:r w:rsidR="00066BA5" w:rsidRPr="004E6A64">
        <w:rPr>
          <w:rFonts w:ascii="Calibri" w:hAnsi="Calibri" w:cs="Calibri"/>
          <w:i/>
        </w:rPr>
        <w:t xml:space="preserve"> för onödiga risker</w:t>
      </w:r>
      <w:r w:rsidR="00494AB5" w:rsidRPr="004E6A64">
        <w:rPr>
          <w:rFonts w:ascii="Calibri" w:hAnsi="Calibri" w:cs="Calibri"/>
          <w:i/>
        </w:rPr>
        <w:t xml:space="preserve">. Dessutom </w:t>
      </w:r>
      <w:r w:rsidR="006A0C13" w:rsidRPr="004E6A64">
        <w:rPr>
          <w:rFonts w:ascii="Calibri" w:hAnsi="Calibri" w:cs="Calibri"/>
          <w:i/>
        </w:rPr>
        <w:t xml:space="preserve">sätts </w:t>
      </w:r>
      <w:r w:rsidR="00CE3C28" w:rsidRPr="004E6A64">
        <w:rPr>
          <w:rFonts w:ascii="Calibri" w:hAnsi="Calibri" w:cs="Calibri"/>
          <w:i/>
        </w:rPr>
        <w:t>konkurrens på lika villkor ur spel</w:t>
      </w:r>
      <w:r w:rsidR="00EE351C" w:rsidRPr="004E6A64">
        <w:rPr>
          <w:rFonts w:ascii="Calibri" w:hAnsi="Calibri" w:cs="Calibri"/>
          <w:i/>
        </w:rPr>
        <w:t>, säger Ulrika Flodberg, VD IIH.</w:t>
      </w:r>
    </w:p>
    <w:p w:rsidR="002420BC" w:rsidRPr="004E6A64" w:rsidRDefault="0009487A" w:rsidP="002420B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-</w:t>
      </w:r>
      <w:r w:rsidR="00A96D8E" w:rsidRPr="004E6A64">
        <w:rPr>
          <w:rFonts w:ascii="Calibri" w:hAnsi="Calibri" w:cs="Calibri"/>
          <w:i/>
        </w:rPr>
        <w:t>D</w:t>
      </w:r>
      <w:r>
        <w:rPr>
          <w:rFonts w:ascii="Calibri" w:hAnsi="Calibri" w:cs="Calibri"/>
          <w:i/>
        </w:rPr>
        <w:t>ärför</w:t>
      </w:r>
      <w:r w:rsidR="00A96D8E" w:rsidRPr="004E6A64">
        <w:rPr>
          <w:rFonts w:ascii="Calibri" w:hAnsi="Calibri" w:cs="Calibri"/>
          <w:i/>
        </w:rPr>
        <w:t xml:space="preserve"> är </w:t>
      </w:r>
      <w:r>
        <w:rPr>
          <w:rFonts w:ascii="Calibri" w:hAnsi="Calibri" w:cs="Calibri"/>
          <w:i/>
        </w:rPr>
        <w:t xml:space="preserve">det </w:t>
      </w:r>
      <w:r w:rsidR="00A96D8E" w:rsidRPr="004E6A64">
        <w:rPr>
          <w:rFonts w:ascii="Calibri" w:hAnsi="Calibri" w:cs="Calibri"/>
          <w:i/>
        </w:rPr>
        <w:t xml:space="preserve">glädjande att vi nu har en dom som visar på tyngden i lagstridighetsprincipen, </w:t>
      </w:r>
      <w:r w:rsidR="008446FD" w:rsidRPr="004E6A64">
        <w:rPr>
          <w:rFonts w:ascii="Calibri" w:hAnsi="Calibri" w:cs="Calibri"/>
          <w:i/>
        </w:rPr>
        <w:t>d.v.s.</w:t>
      </w:r>
      <w:r w:rsidR="00A96D8E" w:rsidRPr="004E6A64">
        <w:rPr>
          <w:rFonts w:ascii="Calibri" w:hAnsi="Calibri" w:cs="Calibri"/>
          <w:i/>
        </w:rPr>
        <w:t xml:space="preserve"> att marknadsföring </w:t>
      </w:r>
      <w:r w:rsidR="00153A58">
        <w:rPr>
          <w:rFonts w:ascii="Calibri" w:hAnsi="Calibri" w:cs="Calibri"/>
          <w:i/>
        </w:rPr>
        <w:t>ska vara laglig och inte får strida mot annan lag</w:t>
      </w:r>
      <w:r w:rsidR="008446FD" w:rsidRPr="004E6A64">
        <w:rPr>
          <w:rFonts w:ascii="Calibri" w:hAnsi="Calibri" w:cs="Calibri"/>
          <w:i/>
        </w:rPr>
        <w:t>, fortsätter Ulrika Flodberg.</w:t>
      </w:r>
    </w:p>
    <w:p w:rsidR="00DE58CF" w:rsidRDefault="00DE58CF" w:rsidP="002420BC">
      <w:pPr>
        <w:rPr>
          <w:rFonts w:ascii="Calibri" w:hAnsi="Calibri" w:cs="Calibri"/>
        </w:rPr>
      </w:pPr>
    </w:p>
    <w:p w:rsidR="000E74BE" w:rsidRDefault="00D26372" w:rsidP="002420BC">
      <w:pPr>
        <w:rPr>
          <w:rFonts w:ascii="Calibri" w:hAnsi="Calibri" w:cs="Calibri"/>
        </w:rPr>
      </w:pPr>
      <w:r w:rsidRPr="004E6A64">
        <w:rPr>
          <w:rFonts w:ascii="Calibri" w:hAnsi="Calibri" w:cs="Calibri"/>
        </w:rPr>
        <w:t xml:space="preserve">Läs </w:t>
      </w:r>
      <w:r w:rsidR="007A61CB" w:rsidRPr="004E6A64">
        <w:rPr>
          <w:rFonts w:ascii="Calibri" w:hAnsi="Calibri" w:cs="Calibri"/>
        </w:rPr>
        <w:t xml:space="preserve">domen </w:t>
      </w:r>
      <w:r w:rsidR="004E6A64">
        <w:rPr>
          <w:rFonts w:ascii="Calibri" w:hAnsi="Calibri" w:cs="Calibri"/>
        </w:rPr>
        <w:t xml:space="preserve">här </w:t>
      </w:r>
      <w:hyperlink r:id="rId8" w:history="1">
        <w:r w:rsidR="000E74BE" w:rsidRPr="002C7424">
          <w:rPr>
            <w:rStyle w:val="Hyperlnk"/>
            <w:rFonts w:ascii="Calibri" w:hAnsi="Calibri" w:cs="Calibri"/>
          </w:rPr>
          <w:t>www.iih.se</w:t>
        </w:r>
      </w:hyperlink>
    </w:p>
    <w:p w:rsidR="0009487A" w:rsidRPr="004E6A64" w:rsidRDefault="0066103B" w:rsidP="002420BC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</w:t>
      </w:r>
    </w:p>
    <w:p w:rsidR="004E6A64" w:rsidRDefault="004E6A64" w:rsidP="004E6A64">
      <w:pPr>
        <w:rPr>
          <w:rFonts w:ascii="Calibri" w:hAnsi="Calibri" w:cs="Calibri"/>
        </w:rPr>
      </w:pPr>
      <w:r w:rsidRPr="004E6A64">
        <w:rPr>
          <w:rFonts w:ascii="Calibri" w:hAnsi="Calibri" w:cs="Calibri"/>
          <w:b/>
        </w:rPr>
        <w:t>Presskontakt</w:t>
      </w:r>
      <w:r w:rsidRPr="004E6A64">
        <w:rPr>
          <w:rFonts w:ascii="Calibri" w:hAnsi="Calibri" w:cs="Calibri"/>
        </w:rPr>
        <w:t xml:space="preserve">: Ulrika Flodberg, VD IIH, </w:t>
      </w:r>
      <w:hyperlink r:id="rId9" w:history="1">
        <w:r w:rsidRPr="004E6A64">
          <w:rPr>
            <w:rStyle w:val="Hyperlnk"/>
            <w:rFonts w:ascii="Calibri" w:hAnsi="Calibri" w:cs="Calibri"/>
          </w:rPr>
          <w:t>ulrika.flodberg@ktf.se</w:t>
        </w:r>
      </w:hyperlink>
      <w:r w:rsidRPr="004E6A64">
        <w:rPr>
          <w:rFonts w:ascii="Calibri" w:hAnsi="Calibri" w:cs="Calibri"/>
        </w:rPr>
        <w:t>,</w:t>
      </w:r>
      <w:r w:rsidR="000E6C52">
        <w:rPr>
          <w:rFonts w:ascii="Calibri" w:hAnsi="Calibri" w:cs="Calibri"/>
        </w:rPr>
        <w:t xml:space="preserve"> 08-783 82 42.</w:t>
      </w:r>
    </w:p>
    <w:p w:rsidR="0066103B" w:rsidRPr="004E6A64" w:rsidRDefault="0066103B" w:rsidP="004E6A64">
      <w:pPr>
        <w:rPr>
          <w:rFonts w:ascii="Calibri" w:hAnsi="Calibri" w:cs="Calibri"/>
        </w:rPr>
      </w:pPr>
    </w:p>
    <w:p w:rsidR="00261A44" w:rsidRPr="00993828" w:rsidRDefault="00D26372" w:rsidP="002420BC">
      <w:pPr>
        <w:rPr>
          <w:rFonts w:ascii="Calibri" w:hAnsi="Calibri" w:cs="Calibri"/>
          <w:sz w:val="16"/>
          <w:szCs w:val="16"/>
        </w:rPr>
      </w:pPr>
      <w:r w:rsidRPr="00993828">
        <w:rPr>
          <w:rFonts w:ascii="Calibri" w:hAnsi="Calibri" w:cs="Calibri"/>
          <w:b/>
          <w:sz w:val="16"/>
          <w:szCs w:val="16"/>
        </w:rPr>
        <w:t>IIH</w:t>
      </w:r>
      <w:r w:rsidRPr="00993828">
        <w:rPr>
          <w:rFonts w:ascii="Calibri" w:hAnsi="Calibri" w:cs="Calibri"/>
          <w:sz w:val="16"/>
          <w:szCs w:val="16"/>
        </w:rPr>
        <w:t>, Branschföreningen för Industriell och Institutionell Hygien, är bransch</w:t>
      </w:r>
      <w:r w:rsidR="001868B6" w:rsidRPr="00993828">
        <w:rPr>
          <w:rFonts w:ascii="Calibri" w:hAnsi="Calibri" w:cs="Calibri"/>
          <w:sz w:val="16"/>
          <w:szCs w:val="16"/>
        </w:rPr>
        <w:t>organisation</w:t>
      </w:r>
      <w:r w:rsidRPr="00993828">
        <w:rPr>
          <w:rFonts w:ascii="Calibri" w:hAnsi="Calibri" w:cs="Calibri"/>
          <w:sz w:val="16"/>
          <w:szCs w:val="16"/>
        </w:rPr>
        <w:t xml:space="preserve"> för företag som </w:t>
      </w:r>
      <w:r w:rsidR="006E1AE5" w:rsidRPr="00993828">
        <w:rPr>
          <w:rFonts w:ascii="Calibri" w:hAnsi="Calibri" w:cs="Calibri"/>
          <w:sz w:val="16"/>
          <w:szCs w:val="16"/>
        </w:rPr>
        <w:t>importerar, tillverka</w:t>
      </w:r>
      <w:r w:rsidR="00C53280" w:rsidRPr="00993828">
        <w:rPr>
          <w:rFonts w:ascii="Calibri" w:hAnsi="Calibri" w:cs="Calibri"/>
          <w:sz w:val="16"/>
          <w:szCs w:val="16"/>
        </w:rPr>
        <w:t>r</w:t>
      </w:r>
      <w:r w:rsidR="006E1AE5" w:rsidRPr="00993828">
        <w:rPr>
          <w:rFonts w:ascii="Calibri" w:hAnsi="Calibri" w:cs="Calibri"/>
          <w:sz w:val="16"/>
          <w:szCs w:val="16"/>
        </w:rPr>
        <w:t xml:space="preserve"> och marknadsför kemisk-tekniska produkter, redskap och maskiner för professionell hygien, rengöring och underhåll inom en rad olika marknadssegment.</w:t>
      </w:r>
      <w:r w:rsidR="001868B6" w:rsidRPr="00993828">
        <w:rPr>
          <w:rFonts w:ascii="Calibri" w:hAnsi="Calibri" w:cs="Calibri"/>
          <w:sz w:val="16"/>
          <w:szCs w:val="16"/>
        </w:rPr>
        <w:t xml:space="preserve"> Medlemsföretagens kunder finns inom såväl privat som offentlig sektor.</w:t>
      </w:r>
      <w:r w:rsidR="0001155E" w:rsidRPr="00993828">
        <w:rPr>
          <w:rFonts w:ascii="Calibri" w:hAnsi="Calibri" w:cs="Calibri"/>
          <w:sz w:val="16"/>
          <w:szCs w:val="16"/>
        </w:rPr>
        <w:t xml:space="preserve"> </w:t>
      </w:r>
      <w:r w:rsidR="00843562" w:rsidRPr="00993828">
        <w:rPr>
          <w:rFonts w:ascii="Calibri" w:hAnsi="Calibri" w:cs="Calibri"/>
          <w:sz w:val="16"/>
          <w:szCs w:val="16"/>
        </w:rPr>
        <w:t xml:space="preserve">IIH är en </w:t>
      </w:r>
      <w:r w:rsidR="001868B6" w:rsidRPr="00993828">
        <w:rPr>
          <w:rFonts w:ascii="Calibri" w:hAnsi="Calibri" w:cs="Calibri"/>
          <w:sz w:val="16"/>
          <w:szCs w:val="16"/>
        </w:rPr>
        <w:t>del av KTF, Kemiska Tekniska Företagen, och har 19</w:t>
      </w:r>
      <w:r w:rsidR="00C53280" w:rsidRPr="00993828">
        <w:rPr>
          <w:rFonts w:ascii="Calibri" w:hAnsi="Calibri" w:cs="Calibri"/>
          <w:sz w:val="16"/>
          <w:szCs w:val="16"/>
        </w:rPr>
        <w:t xml:space="preserve"> medlemmar</w:t>
      </w:r>
      <w:r w:rsidR="00843562" w:rsidRPr="00993828">
        <w:rPr>
          <w:rFonts w:ascii="Calibri" w:hAnsi="Calibri" w:cs="Calibri"/>
          <w:sz w:val="16"/>
          <w:szCs w:val="16"/>
        </w:rPr>
        <w:t>.</w:t>
      </w:r>
    </w:p>
    <w:sectPr w:rsidR="00261A44" w:rsidRPr="00993828" w:rsidSect="00AA3CB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701" w:right="1134" w:bottom="1418" w:left="1418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AB5" w:rsidRDefault="00494AB5" w:rsidP="0029194E">
      <w:pPr>
        <w:spacing w:line="240" w:lineRule="auto"/>
      </w:pPr>
      <w:r>
        <w:separator/>
      </w:r>
    </w:p>
  </w:endnote>
  <w:endnote w:type="continuationSeparator" w:id="0">
    <w:p w:rsidR="00494AB5" w:rsidRDefault="00494AB5" w:rsidP="0029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90"/>
      <w:gridCol w:w="2230"/>
      <w:gridCol w:w="607"/>
      <w:gridCol w:w="1894"/>
      <w:gridCol w:w="799"/>
      <w:gridCol w:w="1701"/>
    </w:tblGrid>
    <w:tr w:rsidR="00494AB5" w:rsidTr="00163D10">
      <w:trPr>
        <w:trHeight w:hRule="exact" w:val="227"/>
      </w:trPr>
      <w:tc>
        <w:tcPr>
          <w:tcW w:w="1560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BESÖKSADRESS</w:t>
          </w:r>
        </w:p>
      </w:tc>
      <w:tc>
        <w:tcPr>
          <w:tcW w:w="990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020E75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POSTADRESS</w:t>
          </w:r>
        </w:p>
      </w:tc>
      <w:tc>
        <w:tcPr>
          <w:tcW w:w="607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020E75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TELEFON</w:t>
          </w:r>
        </w:p>
      </w:tc>
      <w:tc>
        <w:tcPr>
          <w:tcW w:w="799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020E75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701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WEBB</w:t>
          </w:r>
        </w:p>
      </w:tc>
    </w:tr>
    <w:tr w:rsidR="00494AB5" w:rsidTr="00163D10">
      <w:trPr>
        <w:trHeight w:hRule="exact" w:val="227"/>
      </w:trPr>
      <w:tc>
        <w:tcPr>
          <w:tcW w:w="1560" w:type="dxa"/>
        </w:tcPr>
        <w:p w:rsidR="00494AB5" w:rsidRDefault="00494AB5" w:rsidP="006F0FB9">
          <w:pPr>
            <w:spacing w:line="240" w:lineRule="auto"/>
            <w:rPr>
              <w:b/>
              <w:color w:val="1F497D" w:themeColor="text2"/>
              <w:sz w:val="14"/>
              <w:lang w:val="en-GB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Storgatan 19</w:t>
          </w:r>
        </w:p>
      </w:tc>
      <w:tc>
        <w:tcPr>
          <w:tcW w:w="990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020E75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 w:rsidRPr="007478B1">
            <w:rPr>
              <w:color w:val="7F7F7F" w:themeColor="text1" w:themeTint="80"/>
              <w:sz w:val="14"/>
            </w:rPr>
            <w:t>Box 5501</w:t>
          </w:r>
        </w:p>
      </w:tc>
      <w:tc>
        <w:tcPr>
          <w:tcW w:w="607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1894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 w:rsidRPr="007478B1">
            <w:rPr>
              <w:color w:val="7F7F7F" w:themeColor="text1" w:themeTint="80"/>
              <w:sz w:val="14"/>
            </w:rPr>
            <w:t>+46 8 783 82 40</w:t>
          </w:r>
        </w:p>
      </w:tc>
      <w:tc>
        <w:tcPr>
          <w:tcW w:w="799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1701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 w:rsidRPr="007478B1">
            <w:rPr>
              <w:color w:val="7F7F7F" w:themeColor="text1" w:themeTint="80"/>
              <w:sz w:val="14"/>
            </w:rPr>
            <w:t>www.iih.se</w:t>
          </w:r>
        </w:p>
      </w:tc>
    </w:tr>
    <w:tr w:rsidR="00494AB5" w:rsidTr="00163D10">
      <w:trPr>
        <w:trHeight w:hRule="exact" w:val="227"/>
      </w:trPr>
      <w:tc>
        <w:tcPr>
          <w:tcW w:w="1560" w:type="dxa"/>
        </w:tcPr>
        <w:p w:rsidR="00494AB5" w:rsidRPr="007478B1" w:rsidRDefault="00494AB5" w:rsidP="006F0FB9">
          <w:pPr>
            <w:spacing w:line="240" w:lineRule="auto"/>
            <w:rPr>
              <w:color w:val="7F7F7F" w:themeColor="text1" w:themeTint="80"/>
              <w:sz w:val="14"/>
            </w:rPr>
          </w:pPr>
          <w:r w:rsidRPr="007478B1">
            <w:rPr>
              <w:color w:val="7F7F7F" w:themeColor="text1" w:themeTint="80"/>
              <w:sz w:val="14"/>
            </w:rPr>
            <w:t>Stockholm</w:t>
          </w:r>
        </w:p>
      </w:tc>
      <w:tc>
        <w:tcPr>
          <w:tcW w:w="990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2230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 w:rsidRPr="007478B1">
            <w:rPr>
              <w:color w:val="7F7F7F" w:themeColor="text1" w:themeTint="80"/>
              <w:sz w:val="14"/>
            </w:rPr>
            <w:t>SE-114 85 Stockholm</w:t>
          </w:r>
        </w:p>
      </w:tc>
      <w:tc>
        <w:tcPr>
          <w:tcW w:w="607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1894" w:type="dxa"/>
        </w:tcPr>
        <w:p w:rsidR="00494AB5" w:rsidRDefault="00494AB5" w:rsidP="006F0FB9">
          <w:pPr>
            <w:spacing w:line="240" w:lineRule="auto"/>
            <w:rPr>
              <w:b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799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  <w:tc>
        <w:tcPr>
          <w:tcW w:w="1701" w:type="dxa"/>
        </w:tcPr>
        <w:p w:rsidR="00494AB5" w:rsidRPr="00020E75" w:rsidRDefault="00494AB5" w:rsidP="006F0FB9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7478B1">
            <w:rPr>
              <w:color w:val="FFFFFF" w:themeColor="background1"/>
              <w:sz w:val="14"/>
            </w:rPr>
            <w:t>-</w:t>
          </w:r>
        </w:p>
      </w:tc>
    </w:tr>
  </w:tbl>
  <w:p w:rsidR="00494AB5" w:rsidRPr="006F0FB9" w:rsidRDefault="00494AB5" w:rsidP="006F0F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990"/>
      <w:gridCol w:w="2230"/>
      <w:gridCol w:w="607"/>
      <w:gridCol w:w="1894"/>
      <w:gridCol w:w="799"/>
      <w:gridCol w:w="1701"/>
    </w:tblGrid>
    <w:tr w:rsidR="00494AB5" w:rsidTr="00163D10">
      <w:trPr>
        <w:trHeight w:hRule="exact" w:val="227"/>
      </w:trPr>
      <w:tc>
        <w:tcPr>
          <w:tcW w:w="1560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BESÖKSADRESS</w:t>
          </w:r>
        </w:p>
      </w:tc>
      <w:tc>
        <w:tcPr>
          <w:tcW w:w="990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POSTADRESS</w:t>
          </w:r>
        </w:p>
      </w:tc>
      <w:tc>
        <w:tcPr>
          <w:tcW w:w="607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TELEFON</w:t>
          </w:r>
        </w:p>
      </w:tc>
      <w:tc>
        <w:tcPr>
          <w:tcW w:w="799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701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>
            <w:rPr>
              <w:b/>
              <w:color w:val="1F497D" w:themeColor="text2"/>
              <w:sz w:val="14"/>
              <w:lang w:val="en-GB"/>
            </w:rPr>
            <w:t>WEBB</w:t>
          </w:r>
        </w:p>
      </w:tc>
    </w:tr>
    <w:tr w:rsidR="00494AB5" w:rsidTr="00163D10">
      <w:trPr>
        <w:trHeight w:hRule="exact" w:val="227"/>
      </w:trPr>
      <w:tc>
        <w:tcPr>
          <w:tcW w:w="1560" w:type="dxa"/>
        </w:tcPr>
        <w:p w:rsidR="00494AB5" w:rsidRDefault="00494AB5" w:rsidP="00A73B44">
          <w:pPr>
            <w:spacing w:line="240" w:lineRule="auto"/>
            <w:rPr>
              <w:b/>
              <w:color w:val="1F497D" w:themeColor="text2"/>
              <w:sz w:val="14"/>
              <w:lang w:val="en-GB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Storgatan 19</w:t>
          </w:r>
        </w:p>
      </w:tc>
      <w:tc>
        <w:tcPr>
          <w:tcW w:w="990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Box 5501</w:t>
          </w:r>
        </w:p>
      </w:tc>
      <w:tc>
        <w:tcPr>
          <w:tcW w:w="607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+46 8 783 82 40</w:t>
          </w:r>
        </w:p>
      </w:tc>
      <w:tc>
        <w:tcPr>
          <w:tcW w:w="799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701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www.</w:t>
          </w:r>
          <w:r>
            <w:rPr>
              <w:color w:val="7F7F7F" w:themeColor="text1" w:themeTint="80"/>
              <w:sz w:val="14"/>
              <w:lang w:val="en-GB"/>
            </w:rPr>
            <w:t>iih</w:t>
          </w:r>
          <w:r w:rsidRPr="00A05503">
            <w:rPr>
              <w:color w:val="7F7F7F" w:themeColor="text1" w:themeTint="80"/>
              <w:sz w:val="14"/>
              <w:lang w:val="en-GB"/>
            </w:rPr>
            <w:t>.se</w:t>
          </w:r>
        </w:p>
      </w:tc>
    </w:tr>
    <w:tr w:rsidR="00494AB5" w:rsidTr="00163D10">
      <w:trPr>
        <w:trHeight w:hRule="exact" w:val="227"/>
      </w:trPr>
      <w:tc>
        <w:tcPr>
          <w:tcW w:w="1560" w:type="dxa"/>
        </w:tcPr>
        <w:p w:rsidR="00494AB5" w:rsidRPr="00A05503" w:rsidRDefault="00494AB5" w:rsidP="00A73B44">
          <w:pPr>
            <w:spacing w:line="240" w:lineRule="auto"/>
            <w:rPr>
              <w:color w:val="7F7F7F" w:themeColor="text1" w:themeTint="80"/>
              <w:sz w:val="14"/>
              <w:lang w:val="en-GB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Stockholm</w:t>
          </w:r>
        </w:p>
      </w:tc>
      <w:tc>
        <w:tcPr>
          <w:tcW w:w="990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2230" w:type="dxa"/>
        </w:tcPr>
        <w:p w:rsidR="00494AB5" w:rsidRDefault="00494AB5" w:rsidP="00A73B44">
          <w:pPr>
            <w:spacing w:line="240" w:lineRule="auto"/>
            <w:rPr>
              <w:b/>
              <w:sz w:val="36"/>
            </w:rPr>
          </w:pPr>
          <w:r w:rsidRPr="00A05503">
            <w:rPr>
              <w:color w:val="7F7F7F" w:themeColor="text1" w:themeTint="80"/>
              <w:sz w:val="14"/>
              <w:lang w:val="en-GB"/>
            </w:rPr>
            <w:t>SE-114 85 Stockholm</w:t>
          </w:r>
        </w:p>
      </w:tc>
      <w:tc>
        <w:tcPr>
          <w:tcW w:w="607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894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799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  <w:tc>
        <w:tcPr>
          <w:tcW w:w="1701" w:type="dxa"/>
        </w:tcPr>
        <w:p w:rsidR="00494AB5" w:rsidRPr="00A757D6" w:rsidRDefault="00494AB5" w:rsidP="00A73B44">
          <w:pPr>
            <w:spacing w:line="240" w:lineRule="auto"/>
            <w:rPr>
              <w:b/>
              <w:color w:val="FFFFFF" w:themeColor="background1"/>
              <w:sz w:val="36"/>
            </w:rPr>
          </w:pPr>
          <w:r w:rsidRPr="00A757D6">
            <w:rPr>
              <w:color w:val="FFFFFF" w:themeColor="background1"/>
              <w:sz w:val="14"/>
              <w:lang w:val="en-GB"/>
            </w:rPr>
            <w:t>-</w:t>
          </w:r>
        </w:p>
      </w:tc>
    </w:tr>
  </w:tbl>
  <w:p w:rsidR="00494AB5" w:rsidRPr="00A05503" w:rsidRDefault="00494AB5" w:rsidP="00A73B44">
    <w:pPr>
      <w:pStyle w:val="Sidfot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AB5" w:rsidRDefault="00494AB5" w:rsidP="0029194E">
      <w:pPr>
        <w:spacing w:line="240" w:lineRule="auto"/>
      </w:pPr>
      <w:r>
        <w:separator/>
      </w:r>
    </w:p>
  </w:footnote>
  <w:footnote w:type="continuationSeparator" w:id="0">
    <w:p w:rsidR="00494AB5" w:rsidRDefault="00494AB5" w:rsidP="00291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AB5" w:rsidRPr="005D57CD" w:rsidRDefault="00494AB5" w:rsidP="005D57CD">
    <w:pPr>
      <w:pStyle w:val="Sidhuvud"/>
      <w:framePr w:w="131" w:wrap="around" w:vAnchor="text" w:hAnchor="page" w:x="10801" w:y="289"/>
      <w:rPr>
        <w:rStyle w:val="Sidnummer"/>
        <w:b/>
        <w:color w:val="114A7A"/>
      </w:rPr>
    </w:pPr>
    <w:r w:rsidRPr="005D57CD">
      <w:rPr>
        <w:rStyle w:val="Sidnummer"/>
        <w:b/>
        <w:color w:val="114A7A"/>
      </w:rPr>
      <w:fldChar w:fldCharType="begin"/>
    </w:r>
    <w:r w:rsidRPr="005D57CD">
      <w:rPr>
        <w:rStyle w:val="Sidnummer"/>
        <w:b/>
        <w:color w:val="114A7A"/>
      </w:rPr>
      <w:instrText xml:space="preserve">PAGE  </w:instrText>
    </w:r>
    <w:r w:rsidRPr="005D57CD">
      <w:rPr>
        <w:rStyle w:val="Sidnummer"/>
        <w:b/>
        <w:color w:val="114A7A"/>
      </w:rPr>
      <w:fldChar w:fldCharType="separate"/>
    </w:r>
    <w:r>
      <w:rPr>
        <w:rStyle w:val="Sidnummer"/>
        <w:b/>
        <w:noProof/>
        <w:color w:val="114A7A"/>
      </w:rPr>
      <w:t>2</w:t>
    </w:r>
    <w:r w:rsidRPr="005D57CD">
      <w:rPr>
        <w:rStyle w:val="Sidnummer"/>
        <w:b/>
        <w:color w:val="114A7A"/>
      </w:rPr>
      <w:fldChar w:fldCharType="end"/>
    </w:r>
  </w:p>
  <w:p w:rsidR="00494AB5" w:rsidRDefault="00494AB5" w:rsidP="005D57CD">
    <w:pPr>
      <w:pStyle w:val="Sidhuvud"/>
      <w:ind w:right="360" w:firstLine="360"/>
    </w:pPr>
    <w:r w:rsidRPr="00A50956">
      <w:rPr>
        <w:rFonts w:ascii="Cambria" w:eastAsia="MS Mincho" w:hAnsi="Cambria" w:cs="Times New Roman"/>
        <w:noProof/>
      </w:rPr>
      <w:drawing>
        <wp:anchor distT="0" distB="0" distL="114300" distR="114300" simplePos="0" relativeHeight="251662336" behindDoc="0" locked="0" layoutInCell="1" allowOverlap="1" wp14:anchorId="2BCA5184" wp14:editId="0BA608A7">
          <wp:simplePos x="0" y="0"/>
          <wp:positionH relativeFrom="column">
            <wp:posOffset>410210</wp:posOffset>
          </wp:positionH>
          <wp:positionV relativeFrom="paragraph">
            <wp:posOffset>122555</wp:posOffset>
          </wp:positionV>
          <wp:extent cx="624840" cy="287020"/>
          <wp:effectExtent l="0" t="0" r="10160" b="0"/>
          <wp:wrapTight wrapText="bothSides">
            <wp:wrapPolygon edited="0">
              <wp:start x="0" y="0"/>
              <wp:lineTo x="0" y="19115"/>
              <wp:lineTo x="21073" y="19115"/>
              <wp:lineTo x="21073" y="0"/>
              <wp:lineTo x="0" y="0"/>
            </wp:wrapPolygon>
          </wp:wrapTight>
          <wp:docPr id="33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objekt 11" descr="SveffLogoCMYK_kor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AB5" w:rsidRDefault="00494AB5" w:rsidP="006F0FB9">
    <w:pPr>
      <w:pStyle w:val="Sidhuvud"/>
      <w:framePr w:wrap="around" w:vAnchor="text" w:hAnchor="page" w:x="11434" w:y="-95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1BE0">
      <w:rPr>
        <w:rStyle w:val="Sidnummer"/>
        <w:noProof/>
      </w:rPr>
      <w:t>2</w:t>
    </w:r>
    <w:r>
      <w:rPr>
        <w:rStyle w:val="Sidnummer"/>
      </w:rPr>
      <w:fldChar w:fldCharType="end"/>
    </w:r>
  </w:p>
  <w:p w:rsidR="00494AB5" w:rsidRDefault="00494AB5" w:rsidP="00775F84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4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494AB5" w:rsidTr="008A3C4A">
      <w:trPr>
        <w:trHeight w:val="1119"/>
      </w:trPr>
      <w:tc>
        <w:tcPr>
          <w:tcW w:w="10080" w:type="dxa"/>
          <w:hideMark/>
        </w:tcPr>
        <w:p w:rsidR="00494AB5" w:rsidRDefault="00494AB5" w:rsidP="0029194E">
          <w:pPr>
            <w:pStyle w:val="Ingetavstnd"/>
          </w:pPr>
        </w:p>
      </w:tc>
    </w:tr>
  </w:tbl>
  <w:p w:rsidR="00494AB5" w:rsidRPr="00553EE4" w:rsidRDefault="00134554" w:rsidP="0029194E">
    <w:pPr>
      <w:pStyle w:val="Ingetavstnd"/>
    </w:pPr>
    <w:r>
      <w:rPr>
        <w:rFonts w:ascii="Cambria" w:eastAsia="MS Mincho" w:hAnsi="Cambria" w:cs="Times New Roman"/>
        <w:noProof/>
        <w:lang w:val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A97F02" wp14:editId="0A7A4260">
              <wp:simplePos x="0" y="0"/>
              <wp:positionH relativeFrom="column">
                <wp:posOffset>1785620</wp:posOffset>
              </wp:positionH>
              <wp:positionV relativeFrom="page">
                <wp:posOffset>596900</wp:posOffset>
              </wp:positionV>
              <wp:extent cx="4485005" cy="279400"/>
              <wp:effectExtent l="0" t="0" r="0" b="635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5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AB5" w:rsidRPr="008A3C4A" w:rsidRDefault="00494AB5" w:rsidP="00A73B44">
                          <w:pPr>
                            <w:tabs>
                              <w:tab w:val="center" w:pos="4147"/>
                              <w:tab w:val="right" w:pos="8306"/>
                            </w:tabs>
                            <w:rPr>
                              <w:color w:val="104776"/>
                            </w:rPr>
                          </w:pPr>
                          <w:r>
                            <w:rPr>
                              <w:color w:val="104776"/>
                            </w:rPr>
                            <w:t>BRANSCHFÖRENINGEN FÖR INDUSTRIELL OCH INSTITUTIONELL HYGIEN</w:t>
                          </w:r>
                        </w:p>
                        <w:p w:rsidR="00494AB5" w:rsidRPr="008A3C4A" w:rsidRDefault="00494AB5" w:rsidP="00A73B44">
                          <w:pPr>
                            <w:spacing w:line="240" w:lineRule="auto"/>
                            <w:rPr>
                              <w:rFonts w:eastAsia="Times New Roman"/>
                              <w:color w:val="10477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97F02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140.6pt;margin-top:47pt;width:353.15pt;height:2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A2rA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" filled="f" stroked="f">
              <v:textbox>
                <w:txbxContent>
                  <w:p w:rsidR="00494AB5" w:rsidRPr="008A3C4A" w:rsidRDefault="00494AB5" w:rsidP="00A73B44">
                    <w:pPr>
                      <w:tabs>
                        <w:tab w:val="center" w:pos="4147"/>
                        <w:tab w:val="right" w:pos="8306"/>
                      </w:tabs>
                      <w:rPr>
                        <w:color w:val="104776"/>
                      </w:rPr>
                    </w:pPr>
                    <w:r>
                      <w:rPr>
                        <w:color w:val="104776"/>
                      </w:rPr>
                      <w:t>BRANSCHFÖRENINGEN FÖR INDUSTRIELL OCH INSTITUTIONELL HYGIEN</w:t>
                    </w:r>
                  </w:p>
                  <w:p w:rsidR="00494AB5" w:rsidRPr="008A3C4A" w:rsidRDefault="00494AB5" w:rsidP="00A73B44">
                    <w:pPr>
                      <w:spacing w:line="240" w:lineRule="auto"/>
                      <w:rPr>
                        <w:rFonts w:eastAsia="Times New Roman"/>
                        <w:color w:val="104776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494AB5" w:rsidRPr="008A3C4A">
      <w:rPr>
        <w:noProof/>
        <w:lang w:val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C850AA" wp14:editId="06097602">
              <wp:simplePos x="0" y="0"/>
              <wp:positionH relativeFrom="column">
                <wp:posOffset>-2002790</wp:posOffset>
              </wp:positionH>
              <wp:positionV relativeFrom="page">
                <wp:posOffset>1116330</wp:posOffset>
              </wp:positionV>
              <wp:extent cx="9144000" cy="68400"/>
              <wp:effectExtent l="0" t="0" r="0" b="8255"/>
              <wp:wrapNone/>
              <wp:docPr id="13" name="Rektange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rgbClr val="1F497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D0ED6B" id="Rektangel 12" o:spid="_x0000_s1026" style="position:absolute;margin-left:-157.7pt;margin-top:87.9pt;width:10in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" fillcolor="#1f497a" stroked="f">
              <w10:wrap anchory="page"/>
            </v:rect>
          </w:pict>
        </mc:Fallback>
      </mc:AlternateContent>
    </w:r>
    <w:r w:rsidR="00494AB5" w:rsidRPr="008A3C4A">
      <w:rPr>
        <w:noProof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73B6A6" wp14:editId="27050123">
              <wp:simplePos x="0" y="0"/>
              <wp:positionH relativeFrom="column">
                <wp:posOffset>-1107440</wp:posOffset>
              </wp:positionH>
              <wp:positionV relativeFrom="page">
                <wp:posOffset>1054735</wp:posOffset>
              </wp:positionV>
              <wp:extent cx="9144000" cy="68400"/>
              <wp:effectExtent l="0" t="0" r="0" b="8255"/>
              <wp:wrapNone/>
              <wp:docPr id="9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68400"/>
                      </a:xfrm>
                      <a:prstGeom prst="rect">
                        <a:avLst/>
                      </a:prstGeom>
                      <a:solidFill>
                        <a:srgbClr val="306DA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EC2BFB" id="Rektangel 8" o:spid="_x0000_s1026" style="position:absolute;margin-left:-87.2pt;margin-top:83.05pt;width:10in;height: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" fillcolor="#306dad" stroked="f">
              <w10:wrap anchory="page"/>
            </v:rect>
          </w:pict>
        </mc:Fallback>
      </mc:AlternateContent>
    </w:r>
    <w:r w:rsidR="00494AB5" w:rsidRPr="00A50956">
      <w:rPr>
        <w:rFonts w:ascii="Cambria" w:eastAsia="MS Mincho" w:hAnsi="Cambria" w:cs="Times New Roman"/>
        <w:noProof/>
        <w:lang w:val="sv-SE"/>
      </w:rPr>
      <w:drawing>
        <wp:anchor distT="0" distB="0" distL="114300" distR="114300" simplePos="0" relativeHeight="251654144" behindDoc="0" locked="0" layoutInCell="1" allowOverlap="1" wp14:anchorId="72D96D03" wp14:editId="1B8CD4BA">
          <wp:simplePos x="0" y="0"/>
          <wp:positionH relativeFrom="margin">
            <wp:posOffset>-5715</wp:posOffset>
          </wp:positionH>
          <wp:positionV relativeFrom="margin">
            <wp:posOffset>-1001395</wp:posOffset>
          </wp:positionV>
          <wp:extent cx="946785" cy="434975"/>
          <wp:effectExtent l="0" t="0" r="0" b="0"/>
          <wp:wrapSquare wrapText="bothSides"/>
          <wp:docPr id="34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objekt 11" descr="SveffLogoCMYK_kor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5C4F"/>
    <w:multiLevelType w:val="hybridMultilevel"/>
    <w:tmpl w:val="34B0D4D2"/>
    <w:lvl w:ilvl="0" w:tplc="3CF60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9C2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C1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88B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CE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83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68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AC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C7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AD03C1"/>
    <w:multiLevelType w:val="hybridMultilevel"/>
    <w:tmpl w:val="6060AFAA"/>
    <w:lvl w:ilvl="0" w:tplc="041D000F">
      <w:start w:val="1"/>
      <w:numFmt w:val="decimal"/>
      <w:lvlText w:val="%1."/>
      <w:lvlJc w:val="left"/>
      <w:pPr>
        <w:ind w:left="927" w:hanging="360"/>
      </w:p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0B3E5A"/>
    <w:multiLevelType w:val="hybridMultilevel"/>
    <w:tmpl w:val="8D8EE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CEF"/>
    <w:multiLevelType w:val="hybridMultilevel"/>
    <w:tmpl w:val="B0FADFD8"/>
    <w:lvl w:ilvl="0" w:tplc="F7F28D60">
      <w:start w:val="1"/>
      <w:numFmt w:val="bullet"/>
      <w:pStyle w:val="Liststycke"/>
      <w:lvlText w:val="•"/>
      <w:lvlJc w:val="left"/>
      <w:pPr>
        <w:ind w:left="680" w:hanging="113"/>
      </w:pPr>
      <w:rPr>
        <w:rFonts w:ascii="Arial" w:hAnsi="Arial" w:hint="default"/>
        <w:caps w:val="0"/>
        <w:strike w:val="0"/>
        <w:dstrike w:val="0"/>
        <w:vanish w:val="0"/>
        <w:sz w:val="18"/>
        <w:szCs w:val="18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73B5B"/>
    <w:multiLevelType w:val="hybridMultilevel"/>
    <w:tmpl w:val="8D0A3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0207"/>
    <w:multiLevelType w:val="hybridMultilevel"/>
    <w:tmpl w:val="C87A9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F410C"/>
    <w:multiLevelType w:val="hybridMultilevel"/>
    <w:tmpl w:val="59AEF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B3598"/>
    <w:multiLevelType w:val="hybridMultilevel"/>
    <w:tmpl w:val="7DE406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F27DF"/>
    <w:multiLevelType w:val="hybridMultilevel"/>
    <w:tmpl w:val="8774CEBC"/>
    <w:lvl w:ilvl="0" w:tplc="A7EC9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28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A9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00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6A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E9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C9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6A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E6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2C2E6C"/>
    <w:multiLevelType w:val="hybridMultilevel"/>
    <w:tmpl w:val="4BBA9BE8"/>
    <w:lvl w:ilvl="0" w:tplc="41887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83E58"/>
    <w:multiLevelType w:val="hybridMultilevel"/>
    <w:tmpl w:val="DDAE0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03"/>
    <w:rsid w:val="0001155E"/>
    <w:rsid w:val="00020E75"/>
    <w:rsid w:val="0004239B"/>
    <w:rsid w:val="000466C6"/>
    <w:rsid w:val="00063C87"/>
    <w:rsid w:val="00066BA5"/>
    <w:rsid w:val="00076FC5"/>
    <w:rsid w:val="00080111"/>
    <w:rsid w:val="0009487A"/>
    <w:rsid w:val="000D2440"/>
    <w:rsid w:val="000E6C52"/>
    <w:rsid w:val="000E74BE"/>
    <w:rsid w:val="000E776C"/>
    <w:rsid w:val="000E7ABE"/>
    <w:rsid w:val="00105E75"/>
    <w:rsid w:val="001106AA"/>
    <w:rsid w:val="00130F17"/>
    <w:rsid w:val="00134554"/>
    <w:rsid w:val="00153A58"/>
    <w:rsid w:val="00157ECA"/>
    <w:rsid w:val="00163D10"/>
    <w:rsid w:val="001768F3"/>
    <w:rsid w:val="001868B6"/>
    <w:rsid w:val="00191115"/>
    <w:rsid w:val="001D36F9"/>
    <w:rsid w:val="002420BC"/>
    <w:rsid w:val="00261A44"/>
    <w:rsid w:val="002746F9"/>
    <w:rsid w:val="0029194E"/>
    <w:rsid w:val="00297969"/>
    <w:rsid w:val="0036071D"/>
    <w:rsid w:val="003A6DC7"/>
    <w:rsid w:val="003B5652"/>
    <w:rsid w:val="003D653F"/>
    <w:rsid w:val="003D7CAB"/>
    <w:rsid w:val="003E2460"/>
    <w:rsid w:val="003F0B32"/>
    <w:rsid w:val="00411DF0"/>
    <w:rsid w:val="0042497A"/>
    <w:rsid w:val="00435A6F"/>
    <w:rsid w:val="00494AB5"/>
    <w:rsid w:val="004E6A64"/>
    <w:rsid w:val="00505EE9"/>
    <w:rsid w:val="0052021A"/>
    <w:rsid w:val="0054142D"/>
    <w:rsid w:val="00561D93"/>
    <w:rsid w:val="005670C2"/>
    <w:rsid w:val="005756FC"/>
    <w:rsid w:val="005907D8"/>
    <w:rsid w:val="00594613"/>
    <w:rsid w:val="005A170F"/>
    <w:rsid w:val="005A7A87"/>
    <w:rsid w:val="005B0F88"/>
    <w:rsid w:val="005C4AD2"/>
    <w:rsid w:val="005D57CD"/>
    <w:rsid w:val="00610C09"/>
    <w:rsid w:val="0066103B"/>
    <w:rsid w:val="00670BDA"/>
    <w:rsid w:val="00671B4F"/>
    <w:rsid w:val="006852B8"/>
    <w:rsid w:val="006A0C13"/>
    <w:rsid w:val="006D4FFA"/>
    <w:rsid w:val="006E1AE5"/>
    <w:rsid w:val="006E2F6F"/>
    <w:rsid w:val="006F0FB9"/>
    <w:rsid w:val="006F4BCF"/>
    <w:rsid w:val="007478B1"/>
    <w:rsid w:val="00775F84"/>
    <w:rsid w:val="007A2FB6"/>
    <w:rsid w:val="007A3264"/>
    <w:rsid w:val="007A4A08"/>
    <w:rsid w:val="007A61CB"/>
    <w:rsid w:val="007E0692"/>
    <w:rsid w:val="007E24AE"/>
    <w:rsid w:val="007E57BE"/>
    <w:rsid w:val="007E6723"/>
    <w:rsid w:val="007F5980"/>
    <w:rsid w:val="007F629E"/>
    <w:rsid w:val="007F7A33"/>
    <w:rsid w:val="0080782C"/>
    <w:rsid w:val="00843562"/>
    <w:rsid w:val="0084364C"/>
    <w:rsid w:val="008446FD"/>
    <w:rsid w:val="00893769"/>
    <w:rsid w:val="008A1DB0"/>
    <w:rsid w:val="008A24F4"/>
    <w:rsid w:val="008A3C4A"/>
    <w:rsid w:val="008F00FF"/>
    <w:rsid w:val="008F5F3C"/>
    <w:rsid w:val="00964206"/>
    <w:rsid w:val="00993828"/>
    <w:rsid w:val="009E4EEC"/>
    <w:rsid w:val="009F11DD"/>
    <w:rsid w:val="00A22D11"/>
    <w:rsid w:val="00A40E61"/>
    <w:rsid w:val="00A71278"/>
    <w:rsid w:val="00A73B44"/>
    <w:rsid w:val="00A757D6"/>
    <w:rsid w:val="00A926DF"/>
    <w:rsid w:val="00A96D8E"/>
    <w:rsid w:val="00AA3CB1"/>
    <w:rsid w:val="00AB25F6"/>
    <w:rsid w:val="00AB664F"/>
    <w:rsid w:val="00AD63B6"/>
    <w:rsid w:val="00AE0FEA"/>
    <w:rsid w:val="00B3453F"/>
    <w:rsid w:val="00B34825"/>
    <w:rsid w:val="00B63DD7"/>
    <w:rsid w:val="00B74CB2"/>
    <w:rsid w:val="00BD21B3"/>
    <w:rsid w:val="00BE749E"/>
    <w:rsid w:val="00BE76BA"/>
    <w:rsid w:val="00BF4667"/>
    <w:rsid w:val="00C24AB8"/>
    <w:rsid w:val="00C301B6"/>
    <w:rsid w:val="00C53280"/>
    <w:rsid w:val="00C54669"/>
    <w:rsid w:val="00C56CA4"/>
    <w:rsid w:val="00C716C5"/>
    <w:rsid w:val="00C91272"/>
    <w:rsid w:val="00C9269A"/>
    <w:rsid w:val="00CA3657"/>
    <w:rsid w:val="00CC02FF"/>
    <w:rsid w:val="00CE3C28"/>
    <w:rsid w:val="00CE768A"/>
    <w:rsid w:val="00CF19B3"/>
    <w:rsid w:val="00D26372"/>
    <w:rsid w:val="00D31ED5"/>
    <w:rsid w:val="00D95D71"/>
    <w:rsid w:val="00DA6163"/>
    <w:rsid w:val="00DB2FDD"/>
    <w:rsid w:val="00DD1F03"/>
    <w:rsid w:val="00DD76A8"/>
    <w:rsid w:val="00DE58CF"/>
    <w:rsid w:val="00DF1BE0"/>
    <w:rsid w:val="00E26A59"/>
    <w:rsid w:val="00E82D4B"/>
    <w:rsid w:val="00E969B7"/>
    <w:rsid w:val="00EC0C81"/>
    <w:rsid w:val="00EE351C"/>
    <w:rsid w:val="00EF3F08"/>
    <w:rsid w:val="00F24C09"/>
    <w:rsid w:val="00F66283"/>
    <w:rsid w:val="00F94051"/>
    <w:rsid w:val="00FA4129"/>
    <w:rsid w:val="00FB0C0C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9588D2D"/>
  <w14:defaultImageDpi w14:val="300"/>
  <w15:docId w15:val="{84F51A5B-FEF1-42A0-8485-09B0E854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HAnsi"/>
        <w:sz w:val="18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B32"/>
    <w:pPr>
      <w:spacing w:before="60" w:after="6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775F84"/>
    <w:pPr>
      <w:spacing w:before="240" w:after="120"/>
      <w:outlineLvl w:val="0"/>
    </w:pPr>
    <w:rPr>
      <w:b/>
      <w:sz w:val="36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75F84"/>
    <w:pPr>
      <w:numPr>
        <w:ilvl w:val="1"/>
      </w:numPr>
      <w:spacing w:before="240" w:after="120"/>
      <w:outlineLvl w:val="1"/>
    </w:pPr>
    <w:rPr>
      <w:rFonts w:cs="Times New Roman"/>
      <w:b/>
      <w:iCs/>
      <w:spacing w:val="15"/>
      <w:sz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EC0C81"/>
    <w:pPr>
      <w:keepNext/>
      <w:keepLines/>
      <w:spacing w:before="200" w:after="80"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Rubrik3"/>
    <w:link w:val="Rubrik4Char"/>
    <w:uiPriority w:val="9"/>
    <w:unhideWhenUsed/>
    <w:qFormat/>
    <w:rsid w:val="006F0FB9"/>
    <w:pPr>
      <w:outlineLvl w:val="3"/>
    </w:pPr>
    <w:rPr>
      <w:bCs w:val="0"/>
      <w:iCs w:val="0"/>
      <w:color w:val="7F7F7F" w:themeColor="text1" w:themeTint="80"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F0F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919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94E"/>
    <w:rPr>
      <w:lang w:val="en-GB"/>
    </w:rPr>
  </w:style>
  <w:style w:type="paragraph" w:styleId="Sidfot">
    <w:name w:val="footer"/>
    <w:basedOn w:val="Normal"/>
    <w:link w:val="SidfotChar"/>
    <w:unhideWhenUsed/>
    <w:rsid w:val="002919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9194E"/>
    <w:rPr>
      <w:lang w:val="en-GB"/>
    </w:rPr>
  </w:style>
  <w:style w:type="paragraph" w:styleId="Ingetavstnd">
    <w:name w:val="No Spacing"/>
    <w:link w:val="IngetavstndChar"/>
    <w:uiPriority w:val="1"/>
    <w:qFormat/>
    <w:rsid w:val="0029194E"/>
    <w:rPr>
      <w:lang w:val="en-GB"/>
    </w:rPr>
  </w:style>
  <w:style w:type="paragraph" w:customStyle="1" w:styleId="Organization">
    <w:name w:val="Organization"/>
    <w:basedOn w:val="Normal"/>
    <w:uiPriority w:val="1"/>
    <w:qFormat/>
    <w:rsid w:val="0029194E"/>
    <w:pPr>
      <w:spacing w:line="600" w:lineRule="exact"/>
    </w:pPr>
    <w:rPr>
      <w:color w:val="FFFFFF"/>
      <w:sz w:val="56"/>
      <w:szCs w:val="36"/>
    </w:rPr>
  </w:style>
  <w:style w:type="paragraph" w:customStyle="1" w:styleId="ContactDetails">
    <w:name w:val="Contact Details"/>
    <w:basedOn w:val="Normal"/>
    <w:uiPriority w:val="1"/>
    <w:qFormat/>
    <w:rsid w:val="0029194E"/>
    <w:pPr>
      <w:spacing w:before="80" w:after="80"/>
    </w:pPr>
    <w:rPr>
      <w:color w:val="FFFFFF"/>
      <w:sz w:val="16"/>
      <w:szCs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775F84"/>
    <w:rPr>
      <w:b/>
      <w:sz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775F84"/>
    <w:rPr>
      <w:rFonts w:cs="Times New Roman"/>
      <w:b/>
      <w:iCs/>
      <w:spacing w:val="15"/>
      <w:sz w:val="28"/>
    </w:rPr>
  </w:style>
  <w:style w:type="character" w:styleId="Radnummer">
    <w:name w:val="line number"/>
    <w:basedOn w:val="Standardstycketeckensnitt"/>
    <w:uiPriority w:val="99"/>
    <w:semiHidden/>
    <w:unhideWhenUsed/>
    <w:rsid w:val="0029194E"/>
  </w:style>
  <w:style w:type="character" w:styleId="Sidnummer">
    <w:name w:val="page number"/>
    <w:basedOn w:val="Standardstycketeckensnitt"/>
    <w:uiPriority w:val="99"/>
    <w:semiHidden/>
    <w:unhideWhenUsed/>
    <w:rsid w:val="0029194E"/>
  </w:style>
  <w:style w:type="table" w:styleId="Ljusskuggning-dekorfrg1">
    <w:name w:val="Light Shading Accent 1"/>
    <w:basedOn w:val="Normaltabell"/>
    <w:uiPriority w:val="60"/>
    <w:rsid w:val="0029194E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rutnt">
    <w:name w:val="Table Grid"/>
    <w:basedOn w:val="Normaltabell"/>
    <w:uiPriority w:val="59"/>
    <w:rsid w:val="009E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D76A8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76A8"/>
    <w:rPr>
      <w:rFonts w:ascii="Lucida Grande" w:eastAsia="MS PGothic" w:hAnsi="Lucida Grande" w:cs="Lucida Grande"/>
      <w:color w:val="000000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EC0C81"/>
    <w:rPr>
      <w:rFonts w:ascii="Arial" w:eastAsiaTheme="majorEastAsia" w:hAnsi="Arial" w:cstheme="majorBidi"/>
      <w:b/>
      <w:bCs/>
      <w:iCs/>
      <w:spacing w:val="15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6F0FB9"/>
    <w:rPr>
      <w:rFonts w:ascii="Arial" w:eastAsiaTheme="majorEastAsia" w:hAnsi="Arial" w:cstheme="majorBidi"/>
      <w:b/>
      <w:i/>
      <w:color w:val="7F7F7F" w:themeColor="text1" w:themeTint="80"/>
      <w:spacing w:val="15"/>
      <w:sz w:val="20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6F0FB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unhideWhenUsed/>
    <w:rsid w:val="00F66283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F66283"/>
    <w:pPr>
      <w:spacing w:before="240"/>
    </w:pPr>
    <w:rPr>
      <w:b/>
      <w:b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F66283"/>
    <w:pPr>
      <w:ind w:left="22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unhideWhenUsed/>
    <w:rsid w:val="00EC0C81"/>
    <w:pPr>
      <w:tabs>
        <w:tab w:val="right" w:leader="dot" w:pos="10196"/>
      </w:tabs>
      <w:ind w:left="440"/>
    </w:pPr>
    <w:rPr>
      <w:noProof/>
      <w:sz w:val="16"/>
      <w:lang w:val="en-US"/>
    </w:rPr>
  </w:style>
  <w:style w:type="paragraph" w:styleId="Innehll5">
    <w:name w:val="toc 5"/>
    <w:basedOn w:val="Normal"/>
    <w:next w:val="Normal"/>
    <w:autoRedefine/>
    <w:uiPriority w:val="39"/>
    <w:unhideWhenUsed/>
    <w:rsid w:val="00F66283"/>
    <w:pPr>
      <w:ind w:left="66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F66283"/>
    <w:pPr>
      <w:ind w:left="88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F66283"/>
    <w:pPr>
      <w:ind w:left="110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F66283"/>
    <w:pPr>
      <w:ind w:left="132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F66283"/>
    <w:pPr>
      <w:ind w:left="1540"/>
    </w:pPr>
    <w:rPr>
      <w:sz w:val="20"/>
    </w:rPr>
  </w:style>
  <w:style w:type="paragraph" w:styleId="Liststycke">
    <w:name w:val="List Paragraph"/>
    <w:basedOn w:val="Normal"/>
    <w:uiPriority w:val="34"/>
    <w:qFormat/>
    <w:rsid w:val="00F66283"/>
    <w:pPr>
      <w:numPr>
        <w:numId w:val="7"/>
      </w:numPr>
      <w:contextualSpacing/>
    </w:pPr>
  </w:style>
  <w:style w:type="table" w:customStyle="1" w:styleId="PlainTable31">
    <w:name w:val="Plain Table 31"/>
    <w:basedOn w:val="Normaltabell"/>
    <w:uiPriority w:val="99"/>
    <w:rsid w:val="00AE0F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altabell"/>
    <w:uiPriority w:val="99"/>
    <w:rsid w:val="00AE0F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31">
    <w:name w:val="Grid Table 4 - Accent 31"/>
    <w:basedOn w:val="Normaltabell"/>
    <w:uiPriority w:val="49"/>
    <w:rsid w:val="00AE0FEA"/>
    <w:tblPr>
      <w:tblStyleRowBandSize w:val="1"/>
      <w:tblStyleColBandSize w:val="1"/>
      <w:tblBorders>
        <w:top w:val="single" w:sz="4" w:space="0" w:color="BAD1ED" w:themeColor="accent3" w:themeTint="99"/>
        <w:left w:val="single" w:sz="4" w:space="0" w:color="BAD1ED" w:themeColor="accent3" w:themeTint="99"/>
        <w:bottom w:val="single" w:sz="4" w:space="0" w:color="BAD1ED" w:themeColor="accent3" w:themeTint="99"/>
        <w:right w:val="single" w:sz="4" w:space="0" w:color="BAD1ED" w:themeColor="accent3" w:themeTint="99"/>
        <w:insideH w:val="single" w:sz="4" w:space="0" w:color="BAD1ED" w:themeColor="accent3" w:themeTint="99"/>
        <w:insideV w:val="single" w:sz="4" w:space="0" w:color="BAD1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B3E2" w:themeColor="accent3"/>
          <w:left w:val="single" w:sz="4" w:space="0" w:color="8DB3E2" w:themeColor="accent3"/>
          <w:bottom w:val="single" w:sz="4" w:space="0" w:color="8DB3E2" w:themeColor="accent3"/>
          <w:right w:val="single" w:sz="4" w:space="0" w:color="8DB3E2" w:themeColor="accent3"/>
          <w:insideH w:val="nil"/>
          <w:insideV w:val="nil"/>
        </w:tcBorders>
        <w:shd w:val="clear" w:color="auto" w:fill="8DB3E2" w:themeFill="accent3"/>
      </w:tcPr>
    </w:tblStylePr>
    <w:tblStylePr w:type="lastRow">
      <w:rPr>
        <w:b/>
        <w:bCs/>
      </w:rPr>
      <w:tblPr/>
      <w:tcPr>
        <w:tcBorders>
          <w:top w:val="double" w:sz="4" w:space="0" w:color="8DB3E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9" w:themeFill="accent3" w:themeFillTint="33"/>
      </w:tcPr>
    </w:tblStylePr>
    <w:tblStylePr w:type="band1Horz">
      <w:tblPr/>
      <w:tcPr>
        <w:shd w:val="clear" w:color="auto" w:fill="E8EFF9" w:themeFill="accent3" w:themeFillTint="33"/>
      </w:tcPr>
    </w:tblStylePr>
  </w:style>
  <w:style w:type="table" w:customStyle="1" w:styleId="GridTable5Dark-Accent11">
    <w:name w:val="Grid Table 5 Dark - Accent 11"/>
    <w:basedOn w:val="Normaltabell"/>
    <w:uiPriority w:val="50"/>
    <w:rsid w:val="00AE0F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Normaltabell"/>
    <w:uiPriority w:val="50"/>
    <w:rsid w:val="00AE0FE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D9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97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97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97A" w:themeFill="accent2"/>
      </w:tcPr>
    </w:tblStylePr>
    <w:tblStylePr w:type="band1Vert">
      <w:tblPr/>
      <w:tcPr>
        <w:shd w:val="clear" w:color="auto" w:fill="8CB3E2" w:themeFill="accent2" w:themeFillTint="66"/>
      </w:tcPr>
    </w:tblStylePr>
    <w:tblStylePr w:type="band1Horz">
      <w:tblPr/>
      <w:tcPr>
        <w:shd w:val="clear" w:color="auto" w:fill="8CB3E2" w:themeFill="accent2" w:themeFillTint="66"/>
      </w:tcPr>
    </w:tblStylePr>
  </w:style>
  <w:style w:type="character" w:customStyle="1" w:styleId="IngetavstndChar">
    <w:name w:val="Inget avstånd Char"/>
    <w:basedOn w:val="Standardstycketeckensnitt"/>
    <w:link w:val="Ingetavstnd"/>
    <w:uiPriority w:val="1"/>
    <w:rsid w:val="00610C09"/>
    <w:rPr>
      <w:lang w:val="en-GB"/>
    </w:rPr>
  </w:style>
  <w:style w:type="character" w:styleId="Hyperlnk">
    <w:name w:val="Hyperlink"/>
    <w:basedOn w:val="Standardstycketeckensnitt"/>
    <w:uiPriority w:val="99"/>
    <w:unhideWhenUsed/>
    <w:rsid w:val="00610C09"/>
    <w:rPr>
      <w:color w:val="1F497D" w:themeColor="hyperlink"/>
      <w:u w:val="single"/>
    </w:rPr>
  </w:style>
  <w:style w:type="character" w:customStyle="1" w:styleId="singlerow">
    <w:name w:val="singlerow"/>
    <w:basedOn w:val="Standardstycketeckensnitt"/>
    <w:rsid w:val="00DF1BE0"/>
  </w:style>
  <w:style w:type="character" w:styleId="Olstomnmnande">
    <w:name w:val="Unresolved Mention"/>
    <w:basedOn w:val="Standardstycketeckensnitt"/>
    <w:uiPriority w:val="99"/>
    <w:semiHidden/>
    <w:unhideWhenUsed/>
    <w:rsid w:val="000E74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46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4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25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2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h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lrika.flodberg@ktf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II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1F497A"/>
      </a:accent2>
      <a:accent3>
        <a:srgbClr val="8DB3E2"/>
      </a:accent3>
      <a:accent4>
        <a:srgbClr val="262626"/>
      </a:accent4>
      <a:accent5>
        <a:srgbClr val="7F7F7F"/>
      </a:accent5>
      <a:accent6>
        <a:srgbClr val="BFBFBF"/>
      </a:accent6>
      <a:hlink>
        <a:srgbClr val="1F497D"/>
      </a:hlink>
      <a:folHlink>
        <a:srgbClr val="1F49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C84F4-3832-4FF4-9E05-0FA39318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31E02EA9</Template>
  <TotalTime>237</TotalTime>
  <Pages>1</Pages>
  <Words>539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MSLGROUP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Flodberg</dc:creator>
  <cp:lastModifiedBy>Ulrika Flodberg</cp:lastModifiedBy>
  <cp:revision>22</cp:revision>
  <cp:lastPrinted>2017-08-21T07:31:00Z</cp:lastPrinted>
  <dcterms:created xsi:type="dcterms:W3CDTF">2017-08-16T11:10:00Z</dcterms:created>
  <dcterms:modified xsi:type="dcterms:W3CDTF">2017-08-21T07:32:00Z</dcterms:modified>
</cp:coreProperties>
</file>