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779A5FA6" w:rsidR="00086D2D" w:rsidRPr="00657001" w:rsidRDefault="00D51E49" w:rsidP="00305A13">
      <w:pPr>
        <w:spacing w:before="100" w:beforeAutospacing="1" w:after="100" w:afterAutospacing="1" w:line="240" w:lineRule="auto"/>
        <w:outlineLvl w:val="1"/>
        <w:rPr>
          <w:rFonts w:eastAsia="Times New Roman" w:cs="Arial"/>
          <w:bCs/>
          <w:color w:val="141414"/>
          <w:sz w:val="36"/>
          <w:szCs w:val="36"/>
          <w:lang w:val="en-US"/>
        </w:rPr>
      </w:pPr>
      <w:r w:rsidRPr="00A74CFC">
        <w:rPr>
          <w:rFonts w:ascii="Arial Nova Light" w:hAnsi="Arial Nova Light"/>
          <w:noProof/>
          <w:color w:val="141414"/>
          <w:sz w:val="24"/>
          <w:szCs w:val="24"/>
        </w:rPr>
        <w:t>PERSBERICHT</w:t>
      </w:r>
      <w:r w:rsidR="00086D2D" w:rsidRPr="00657001">
        <w:rPr>
          <w:noProof/>
          <w:color w:val="141414"/>
          <w:sz w:val="16"/>
          <w:szCs w:val="16"/>
          <w:lang w:val="en-US"/>
        </w:rPr>
        <w:tab/>
      </w:r>
      <w:r w:rsidR="00305A13">
        <w:rPr>
          <w:rFonts w:eastAsia="Times New Roman" w:cs="Arial"/>
          <w:bCs/>
          <w:color w:val="141414"/>
          <w:sz w:val="36"/>
          <w:szCs w:val="36"/>
          <w:lang w:val="nl-NL"/>
        </w:rPr>
        <w:br/>
      </w:r>
      <w:r w:rsidR="00657001" w:rsidRPr="00657001">
        <w:rPr>
          <w:rFonts w:ascii="Arial" w:hAnsi="Arial" w:cs="Arial"/>
          <w:noProof/>
          <w:color w:val="141414"/>
          <w:sz w:val="16"/>
          <w:szCs w:val="16"/>
          <w:lang w:val="en-US"/>
        </w:rPr>
        <w:t>23</w:t>
      </w:r>
      <w:r w:rsidR="001956D1" w:rsidRPr="00657001">
        <w:rPr>
          <w:rFonts w:ascii="Arial" w:hAnsi="Arial" w:cs="Arial"/>
          <w:noProof/>
          <w:color w:val="141414"/>
          <w:sz w:val="16"/>
          <w:szCs w:val="16"/>
          <w:lang w:val="en-US"/>
        </w:rPr>
        <w:t>-</w:t>
      </w:r>
      <w:r w:rsidR="00657001" w:rsidRPr="00657001">
        <w:rPr>
          <w:rFonts w:ascii="Arial" w:hAnsi="Arial" w:cs="Arial"/>
          <w:noProof/>
          <w:color w:val="141414"/>
          <w:sz w:val="16"/>
          <w:szCs w:val="16"/>
          <w:lang w:val="en-US"/>
        </w:rPr>
        <w:t>07</w:t>
      </w:r>
      <w:r w:rsidR="001956D1" w:rsidRPr="00657001">
        <w:rPr>
          <w:rFonts w:ascii="Arial" w:hAnsi="Arial" w:cs="Arial"/>
          <w:noProof/>
          <w:color w:val="141414"/>
          <w:sz w:val="16"/>
          <w:szCs w:val="16"/>
          <w:lang w:val="en-US"/>
        </w:rPr>
        <w:t>-</w:t>
      </w:r>
      <w:r w:rsidR="00657001" w:rsidRPr="00657001">
        <w:rPr>
          <w:rFonts w:ascii="Arial" w:hAnsi="Arial" w:cs="Arial"/>
          <w:noProof/>
          <w:color w:val="141414"/>
          <w:sz w:val="16"/>
          <w:szCs w:val="16"/>
          <w:lang w:val="en-US"/>
        </w:rPr>
        <w:t>202</w:t>
      </w:r>
      <w:r w:rsidR="00657001">
        <w:rPr>
          <w:rFonts w:ascii="Arial" w:hAnsi="Arial" w:cs="Arial"/>
          <w:noProof/>
          <w:color w:val="141414"/>
          <w:sz w:val="16"/>
          <w:szCs w:val="16"/>
          <w:lang w:val="en-US"/>
        </w:rPr>
        <w:t>4</w:t>
      </w:r>
    </w:p>
    <w:p w14:paraId="21535934" w14:textId="65B1AF67" w:rsidR="00086D2D" w:rsidRPr="00657001" w:rsidRDefault="00BD78A1" w:rsidP="00086D2D">
      <w:pPr>
        <w:pStyle w:val="Rubrik1"/>
        <w:spacing w:before="320"/>
        <w:rPr>
          <w:sz w:val="32"/>
          <w:lang w:val="en-US"/>
        </w:rPr>
      </w:pPr>
      <w:r w:rsidRPr="00657001">
        <w:rPr>
          <w:sz w:val="32"/>
          <w:lang w:val="en-US"/>
        </w:rPr>
        <w:t>engcon lanceert nieuwe vingergrijper</w:t>
      </w:r>
    </w:p>
    <w:p w14:paraId="047A72EA" w14:textId="77777777" w:rsidR="004C36B7" w:rsidRPr="00657001" w:rsidRDefault="004C36B7" w:rsidP="007D183B">
      <w:pPr>
        <w:pStyle w:val="Brdtextmedindrag"/>
        <w:ind w:firstLine="0"/>
        <w:rPr>
          <w:b/>
          <w:bCs/>
          <w:color w:val="FF0000"/>
          <w:sz w:val="20"/>
          <w:szCs w:val="20"/>
          <w:lang w:val="en-US" w:eastAsia="en-GB" w:bidi="en-GB"/>
        </w:rPr>
      </w:pPr>
    </w:p>
    <w:p w14:paraId="5507A093" w14:textId="77777777" w:rsidR="005B60A5" w:rsidRPr="005E08D4" w:rsidRDefault="005B60A5" w:rsidP="005E08D4">
      <w:pPr>
        <w:pStyle w:val="Brdtextmedindrag"/>
        <w:spacing w:line="240" w:lineRule="auto"/>
        <w:ind w:firstLine="0"/>
        <w:rPr>
          <w:b/>
          <w:bCs/>
          <w:color w:val="000000" w:themeColor="text1"/>
          <w:sz w:val="24"/>
          <w:lang w:val="sv-SE" w:eastAsia="en-GB" w:bidi="en-GB"/>
        </w:rPr>
      </w:pPr>
      <w:r w:rsidRPr="005E08D4">
        <w:rPr>
          <w:b/>
          <w:bCs/>
          <w:color w:val="000000" w:themeColor="text1"/>
          <w:sz w:val="24"/>
          <w:lang w:val="sv-SE" w:eastAsia="en-GB" w:bidi="en-GB"/>
        </w:rPr>
        <w:t xml:space="preserve">engcon, de toonaangevende wereldwijde fabrikant van tiltrotators, lanceert een geavanceerde, lichtgewicht en wendbare vingergrijper die het hanteren en tillen van twijgen, takken en boomstammen naar een heel nieuw niveau tilt. Hij is standaard uitgerust met EC-Oil, zodat je gemakkelijk van hydraulische aanbouwdelen kunt wisselen of de tiltrotator kunt loskoppelen. </w:t>
      </w:r>
    </w:p>
    <w:p w14:paraId="1858EAAA" w14:textId="77777777" w:rsidR="005B60A5" w:rsidRPr="005B60A5" w:rsidRDefault="005B60A5" w:rsidP="005E08D4">
      <w:pPr>
        <w:pStyle w:val="Brdtextmedindrag"/>
        <w:spacing w:line="240" w:lineRule="auto"/>
        <w:ind w:firstLine="0"/>
        <w:rPr>
          <w:color w:val="000000" w:themeColor="text1"/>
          <w:sz w:val="24"/>
          <w:lang w:val="sv-SE" w:eastAsia="en-GB" w:bidi="en-GB"/>
        </w:rPr>
      </w:pPr>
    </w:p>
    <w:p w14:paraId="20A80956" w14:textId="487DACBF" w:rsidR="005B60A5" w:rsidRPr="005B60A5" w:rsidRDefault="005B60A5" w:rsidP="005E08D4">
      <w:pPr>
        <w:pStyle w:val="Brdtextmedindrag"/>
        <w:spacing w:line="240" w:lineRule="auto"/>
        <w:ind w:firstLine="0"/>
        <w:rPr>
          <w:color w:val="000000" w:themeColor="text1"/>
          <w:sz w:val="24"/>
          <w:lang w:val="sv-SE" w:eastAsia="en-GB" w:bidi="en-GB"/>
        </w:rPr>
      </w:pPr>
      <w:r w:rsidRPr="005B60A5">
        <w:rPr>
          <w:color w:val="000000" w:themeColor="text1"/>
          <w:sz w:val="24"/>
          <w:lang w:val="sv-SE" w:eastAsia="en-GB" w:bidi="en-GB"/>
        </w:rPr>
        <w:t>De vingergrijper is ontwikkeld in samenwerking met Hultdins AB en is uitgerust met armen die perfect zijn voor veeleisende taken zoals het hanteren van twijgen, takken en boomstammen. Hij opent soepel en subtiel wanneer je hem gebruikt. Je kunt tillen wat je nodig hebt zonder problemen met het puin dat erbij komt. Het feit dat het ook standaard is uitgerust met EC-Oil maakt het een van de unieke aanbouwdelen op de markt op zijn gebied, omdat je gemakkelijk kunt schakelen tussen verschillende hydraulische aanbouwdelen zonder de cabine te verlaten.</w:t>
      </w:r>
    </w:p>
    <w:p w14:paraId="697AEB3A" w14:textId="77777777" w:rsidR="005B60A5" w:rsidRPr="005B60A5" w:rsidRDefault="005B60A5" w:rsidP="005E08D4">
      <w:pPr>
        <w:pStyle w:val="Brdtextmedindrag"/>
        <w:spacing w:line="240" w:lineRule="auto"/>
        <w:rPr>
          <w:color w:val="000000" w:themeColor="text1"/>
          <w:sz w:val="24"/>
          <w:lang w:val="sv-SE" w:eastAsia="en-GB" w:bidi="en-GB"/>
        </w:rPr>
      </w:pPr>
    </w:p>
    <w:p w14:paraId="56631E1B" w14:textId="2DBB8715" w:rsidR="005B60A5" w:rsidRPr="005E08D4" w:rsidRDefault="005B60A5" w:rsidP="005E08D4">
      <w:pPr>
        <w:pStyle w:val="Brdtextmedindrag"/>
        <w:spacing w:line="240" w:lineRule="auto"/>
        <w:ind w:firstLine="0"/>
        <w:rPr>
          <w:color w:val="000000" w:themeColor="text1"/>
          <w:sz w:val="24"/>
          <w:lang w:val="en-US" w:eastAsia="en-GB" w:bidi="en-GB"/>
        </w:rPr>
      </w:pPr>
      <w:r w:rsidRPr="005B60A5">
        <w:rPr>
          <w:color w:val="000000" w:themeColor="text1"/>
          <w:sz w:val="24"/>
          <w:lang w:val="sv-SE" w:eastAsia="en-GB" w:bidi="en-GB"/>
        </w:rPr>
        <w:t xml:space="preserve">"De vingergrijper is een goede aanvulling op ons assortiment werktuigen," zegt Martin Engström, Product Manager bij engcon. "Dankzij nauw contact met onze eindklanten kunnen we producten ontwikkelen waarvan we weten dat er behoefte aan is op de markt. </w:t>
      </w:r>
      <w:r w:rsidRPr="005E08D4">
        <w:rPr>
          <w:color w:val="000000" w:themeColor="text1"/>
          <w:sz w:val="24"/>
          <w:lang w:val="en-US" w:eastAsia="en-GB" w:bidi="en-GB"/>
        </w:rPr>
        <w:t>De vingergrijper in combinatie met EC-Oil is daar een uitstekend voorbeeld van," vervolgt hij.</w:t>
      </w:r>
    </w:p>
    <w:p w14:paraId="7F160FBD" w14:textId="77777777" w:rsidR="00184AE2" w:rsidRPr="00657001" w:rsidRDefault="00184AE2" w:rsidP="00657001">
      <w:pPr>
        <w:pStyle w:val="Brdtextmedindrag"/>
        <w:ind w:firstLine="0"/>
        <w:rPr>
          <w:color w:val="FF0000"/>
          <w:sz w:val="24"/>
          <w:lang w:val="en-US" w:eastAsia="en-GB" w:bidi="en-GB"/>
        </w:rPr>
      </w:pPr>
    </w:p>
    <w:p w14:paraId="0C66CC29" w14:textId="77777777" w:rsidR="00184AE2" w:rsidRPr="00A25F38" w:rsidRDefault="00184AE2" w:rsidP="00657001">
      <w:pPr>
        <w:pStyle w:val="Brdtextmedindrag"/>
        <w:ind w:firstLine="0"/>
        <w:rPr>
          <w:b/>
          <w:bCs/>
          <w:color w:val="000000" w:themeColor="text1"/>
          <w:sz w:val="24"/>
          <w:lang w:val="en-US" w:eastAsia="en-GB" w:bidi="en-GB"/>
        </w:rPr>
      </w:pPr>
      <w:r w:rsidRPr="00A25F38">
        <w:rPr>
          <w:b/>
          <w:bCs/>
          <w:color w:val="000000" w:themeColor="text1"/>
          <w:sz w:val="24"/>
          <w:lang w:val="en-US" w:eastAsia="en-GB" w:bidi="en-GB"/>
        </w:rPr>
        <w:t>Lees meer:</w:t>
      </w:r>
    </w:p>
    <w:p w14:paraId="14D8C8B4" w14:textId="5C259130" w:rsidR="00BB14DF" w:rsidRPr="00657001" w:rsidRDefault="00A25F38" w:rsidP="00184AE2">
      <w:pPr>
        <w:pStyle w:val="Brdtextmedindrag"/>
        <w:ind w:firstLine="0"/>
        <w:rPr>
          <w:color w:val="000000" w:themeColor="text1"/>
          <w:sz w:val="24"/>
          <w:lang w:val="en-US" w:eastAsia="en-GB" w:bidi="en-GB"/>
        </w:rPr>
      </w:pPr>
      <w:hyperlink r:id="rId10" w:history="1">
        <w:r w:rsidR="00184AE2" w:rsidRPr="001F19EE">
          <w:rPr>
            <w:rStyle w:val="Hyperlnk"/>
            <w:sz w:val="24"/>
            <w:lang w:val="en-US" w:eastAsia="en-GB" w:bidi="en-GB"/>
          </w:rPr>
          <w:t>Fingergrip | engcon</w:t>
        </w:r>
      </w:hyperlink>
    </w:p>
    <w:p w14:paraId="0218AAFE" w14:textId="77777777" w:rsidR="00BB14DF" w:rsidRPr="005E08D4" w:rsidRDefault="00BB14DF" w:rsidP="007D183B">
      <w:pPr>
        <w:pStyle w:val="Brdtextmedindrag"/>
        <w:ind w:firstLine="0"/>
        <w:rPr>
          <w:color w:val="FF0000"/>
          <w:sz w:val="20"/>
          <w:szCs w:val="20"/>
          <w:lang w:val="en-US" w:eastAsia="en-GB" w:bidi="en-GB"/>
        </w:rPr>
      </w:pPr>
    </w:p>
    <w:p w14:paraId="3488FE27" w14:textId="77777777" w:rsidR="00BB14DF" w:rsidRPr="005E08D4" w:rsidRDefault="00BB14DF" w:rsidP="007D183B">
      <w:pPr>
        <w:pStyle w:val="Brdtextmedindrag"/>
        <w:ind w:firstLine="0"/>
        <w:rPr>
          <w:color w:val="FF0000"/>
          <w:sz w:val="20"/>
          <w:szCs w:val="20"/>
          <w:lang w:val="en-US" w:eastAsia="en-GB" w:bidi="en-GB"/>
        </w:rPr>
      </w:pPr>
    </w:p>
    <w:p w14:paraId="5EEC50EE" w14:textId="77777777" w:rsidR="00BB14DF" w:rsidRPr="005E08D4" w:rsidRDefault="00BB14DF" w:rsidP="007D183B">
      <w:pPr>
        <w:pStyle w:val="Brdtextmedindrag"/>
        <w:ind w:firstLine="0"/>
        <w:rPr>
          <w:color w:val="FF0000"/>
          <w:sz w:val="20"/>
          <w:szCs w:val="20"/>
          <w:lang w:val="en-US" w:eastAsia="en-GB" w:bidi="en-GB"/>
        </w:rPr>
      </w:pPr>
    </w:p>
    <w:p w14:paraId="629579F2" w14:textId="77777777" w:rsidR="00BB14DF" w:rsidRPr="005E08D4" w:rsidRDefault="00BB14DF" w:rsidP="007D183B">
      <w:pPr>
        <w:pStyle w:val="Brdtextmedindrag"/>
        <w:ind w:firstLine="0"/>
        <w:rPr>
          <w:color w:val="FF0000"/>
          <w:sz w:val="20"/>
          <w:szCs w:val="20"/>
          <w:lang w:val="en-US" w:eastAsia="en-GB" w:bidi="en-GB"/>
        </w:rPr>
      </w:pPr>
    </w:p>
    <w:p w14:paraId="3BEF7210" w14:textId="77777777" w:rsidR="00DD37AF" w:rsidRPr="007D512D" w:rsidRDefault="00DD37AF" w:rsidP="00DD37AF">
      <w:pPr>
        <w:spacing w:line="240" w:lineRule="auto"/>
        <w:rPr>
          <w:rFonts w:ascii="Arial" w:hAnsi="Arial" w:cs="Arial"/>
          <w:b/>
          <w:bCs/>
          <w:color w:val="000000" w:themeColor="text1"/>
          <w:sz w:val="24"/>
          <w:szCs w:val="24"/>
          <w:lang w:val="nl-NL" w:bidi="nl-NL"/>
        </w:rPr>
      </w:pPr>
      <w:r w:rsidRPr="007D512D">
        <w:rPr>
          <w:rFonts w:ascii="Arial" w:hAnsi="Arial" w:cs="Arial"/>
          <w:b/>
          <w:bCs/>
          <w:color w:val="000000" w:themeColor="text1"/>
          <w:sz w:val="24"/>
          <w:szCs w:val="24"/>
          <w:lang w:val="nl-NL" w:bidi="nl-NL"/>
        </w:rPr>
        <w:t>Neem voor meer informatie contact op met: </w:t>
      </w:r>
    </w:p>
    <w:p w14:paraId="6BF7AE4B" w14:textId="77777777" w:rsidR="00DD37AF" w:rsidRPr="007D512D" w:rsidRDefault="00DD37AF" w:rsidP="00DD37AF">
      <w:pPr>
        <w:spacing w:line="240" w:lineRule="auto"/>
        <w:rPr>
          <w:rFonts w:ascii="Arial" w:eastAsia="Arial Nova Light" w:hAnsi="Arial" w:cs="Arial"/>
          <w:bCs/>
          <w:color w:val="000000" w:themeColor="text1"/>
          <w:sz w:val="24"/>
          <w:szCs w:val="24"/>
          <w:lang w:bidi="nl-NL"/>
        </w:rPr>
      </w:pPr>
      <w:r w:rsidRPr="007D512D">
        <w:rPr>
          <w:rFonts w:ascii="Arial" w:eastAsia="Arial Nova Light" w:hAnsi="Arial" w:cs="Arial"/>
          <w:bCs/>
          <w:color w:val="000000" w:themeColor="text1"/>
          <w:sz w:val="24"/>
          <w:szCs w:val="24"/>
          <w:lang w:bidi="nl-NL"/>
        </w:rPr>
        <w:t>Martin Engström, Product Manager</w:t>
      </w:r>
      <w:r w:rsidRPr="007D512D">
        <w:rPr>
          <w:rFonts w:ascii="Arial" w:eastAsia="Arial Nova Light" w:hAnsi="Arial" w:cs="Arial"/>
          <w:bCs/>
          <w:color w:val="000000" w:themeColor="text1"/>
          <w:sz w:val="24"/>
          <w:szCs w:val="24"/>
          <w:lang w:bidi="nl-NL"/>
        </w:rPr>
        <w:br/>
      </w:r>
      <w:r w:rsidRPr="00EA5C0B">
        <w:rPr>
          <w:rFonts w:ascii="Arial" w:eastAsia="Arial Nova Light" w:hAnsi="Arial" w:cs="Arial"/>
          <w:bCs/>
          <w:color w:val="000000" w:themeColor="text1"/>
          <w:sz w:val="24"/>
          <w:szCs w:val="24"/>
          <w:lang w:bidi="nl-NL"/>
        </w:rPr>
        <w:t>martin.engstrom@engcon.se</w:t>
      </w:r>
      <w:r w:rsidRPr="007D512D">
        <w:rPr>
          <w:rFonts w:ascii="Arial" w:eastAsia="Arial Nova Light" w:hAnsi="Arial" w:cs="Arial"/>
          <w:bCs/>
          <w:color w:val="000000" w:themeColor="text1"/>
          <w:sz w:val="24"/>
          <w:szCs w:val="24"/>
          <w:lang w:bidi="nl-NL"/>
        </w:rPr>
        <w:br/>
        <w:t>+46 [0]70 571 76 61</w:t>
      </w:r>
    </w:p>
    <w:p w14:paraId="17E67553" w14:textId="77777777" w:rsidR="00DD37AF" w:rsidRPr="007D512D" w:rsidRDefault="00DD37AF" w:rsidP="00DD37AF">
      <w:pPr>
        <w:spacing w:line="240" w:lineRule="auto"/>
        <w:rPr>
          <w:rFonts w:ascii="Arial" w:hAnsi="Arial" w:cs="Arial"/>
          <w:color w:val="000000" w:themeColor="text1"/>
          <w:sz w:val="24"/>
          <w:szCs w:val="24"/>
          <w:lang w:val="nl-NL"/>
        </w:rPr>
      </w:pPr>
      <w:r w:rsidRPr="007D512D">
        <w:rPr>
          <w:rFonts w:ascii="Arial" w:eastAsia="Arial Nova Light" w:hAnsi="Arial" w:cs="Arial"/>
          <w:b/>
          <w:color w:val="000000" w:themeColor="text1"/>
          <w:sz w:val="24"/>
          <w:szCs w:val="24"/>
          <w:lang w:val="nl-NL" w:bidi="nl-NL"/>
        </w:rPr>
        <w:t>engcon </w:t>
      </w:r>
      <w:r w:rsidRPr="007D512D">
        <w:rPr>
          <w:rFonts w:ascii="Arial" w:eastAsia="Arial Nova Light" w:hAnsi="Arial" w:cs="Arial"/>
          <w:color w:val="000000" w:themeColor="text1"/>
          <w:sz w:val="24"/>
          <w:szCs w:val="24"/>
          <w:lang w:val="nl-NL" w:bidi="nl-NL"/>
        </w:rPr>
        <w:t>is de toonaangevende wereldwijde leverancier van draaikantelstukken en bijbehorende uitrustingsstukken die de efficiëntie, flexibiliteit, winstgevendheid, veiligheid en duurzaamheid van graafmachines verhogen. Met kennis, betrokkenheid en een hoog serviceniveau creëren de meer dan 400 medewerkers van engcon succes voor hun klanten. engcon werd opgericht in 1990 en heeft zijn hoofdkantoor in Strömsund in Zweden. Via 14 lokale verkoopkantoren en een betrouwbaar netwerk van dealers worden klanten overal te wereld bediend. De netto-omzet bedroeg in 20</w:t>
      </w:r>
      <w:r>
        <w:rPr>
          <w:rFonts w:ascii="Arial" w:eastAsia="Arial Nova Light" w:hAnsi="Arial" w:cs="Arial"/>
          <w:color w:val="000000" w:themeColor="text1"/>
          <w:sz w:val="24"/>
          <w:szCs w:val="24"/>
          <w:lang w:val="nl-NL" w:bidi="nl-NL"/>
        </w:rPr>
        <w:t>23</w:t>
      </w:r>
      <w:r w:rsidRPr="007D512D">
        <w:rPr>
          <w:rFonts w:ascii="Arial" w:eastAsia="Arial Nova Light" w:hAnsi="Arial" w:cs="Arial"/>
          <w:color w:val="000000" w:themeColor="text1"/>
          <w:sz w:val="24"/>
          <w:szCs w:val="24"/>
          <w:lang w:val="nl-NL" w:bidi="nl-NL"/>
        </w:rPr>
        <w:t xml:space="preserve"> ongeveer SEK 1,9 miljard. het B-aandeel van engcon is genoteerd aan Nasdaq Stockholm. </w:t>
      </w:r>
    </w:p>
    <w:p w14:paraId="62B03A47" w14:textId="3E2D7A78" w:rsidR="00D47C4F" w:rsidRPr="00BB14DF" w:rsidRDefault="00DD37AF" w:rsidP="00DD37AF">
      <w:pPr>
        <w:rPr>
          <w:rFonts w:ascii="Arial Nova Light" w:hAnsi="Arial Nova Light"/>
          <w:color w:val="434343"/>
          <w:sz w:val="16"/>
          <w:szCs w:val="16"/>
          <w:u w:val="single"/>
        </w:rPr>
      </w:pPr>
      <w:r w:rsidRPr="007D512D">
        <w:rPr>
          <w:rFonts w:ascii="Arial" w:eastAsia="Arial Nova Light" w:hAnsi="Arial" w:cs="Arial"/>
          <w:color w:val="000000" w:themeColor="text1"/>
          <w:sz w:val="24"/>
          <w:szCs w:val="24"/>
          <w:lang w:val="nl-NL" w:bidi="nl-NL"/>
        </w:rPr>
        <w:t xml:space="preserve">Bezoek </w:t>
      </w:r>
      <w:hyperlink r:id="rId11" w:history="1">
        <w:r w:rsidRPr="007D512D">
          <w:rPr>
            <w:rStyle w:val="Hyperlnk"/>
            <w:rFonts w:eastAsia="Arial Nova Light" w:cs="Arial"/>
            <w:b/>
            <w:bCs/>
            <w:color w:val="000000" w:themeColor="text1"/>
            <w:sz w:val="24"/>
            <w:szCs w:val="24"/>
            <w:lang w:val="nl-NL" w:bidi="nl-NL"/>
          </w:rPr>
          <w:t>www.engcon.com</w:t>
        </w:r>
      </w:hyperlink>
      <w:r w:rsidRPr="007D512D">
        <w:rPr>
          <w:rFonts w:ascii="Arial" w:eastAsia="Arial Nova Light" w:hAnsi="Arial" w:cs="Arial"/>
          <w:color w:val="000000" w:themeColor="text1"/>
          <w:sz w:val="24"/>
          <w:szCs w:val="24"/>
          <w:lang w:val="nl-NL" w:bidi="nl-NL"/>
        </w:rPr>
        <w:t xml:space="preserve"> voor meer informatie</w:t>
      </w:r>
      <w:r w:rsidR="00636ACB">
        <w:rPr>
          <w:rFonts w:ascii="Arial" w:eastAsia="Arial Nova Light" w:hAnsi="Arial" w:cs="Arial"/>
          <w:color w:val="000000" w:themeColor="text1"/>
          <w:sz w:val="24"/>
          <w:szCs w:val="24"/>
          <w:lang w:val="nl-NL" w:bidi="nl-NL"/>
        </w:rPr>
        <w:t>.</w:t>
      </w:r>
    </w:p>
    <w:sectPr w:rsidR="00D47C4F" w:rsidRPr="00BB14DF" w:rsidSect="00A445F7">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08F96" w14:textId="77777777" w:rsidR="00A445F7" w:rsidRDefault="00A445F7">
      <w:pPr>
        <w:spacing w:line="240" w:lineRule="auto"/>
      </w:pPr>
      <w:r>
        <w:separator/>
      </w:r>
    </w:p>
  </w:endnote>
  <w:endnote w:type="continuationSeparator" w:id="0">
    <w:p w14:paraId="38482192" w14:textId="77777777" w:rsidR="00A445F7" w:rsidRDefault="00A445F7">
      <w:pPr>
        <w:spacing w:line="240" w:lineRule="auto"/>
      </w:pPr>
      <w:r>
        <w:continuationSeparator/>
      </w:r>
    </w:p>
  </w:endnote>
  <w:endnote w:type="continuationNotice" w:id="1">
    <w:p w14:paraId="2C619BB1" w14:textId="77777777" w:rsidR="00A445F7" w:rsidRDefault="00A44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7D31F" w14:textId="77777777" w:rsidR="00A445F7" w:rsidRDefault="00A445F7">
      <w:pPr>
        <w:spacing w:line="240" w:lineRule="auto"/>
      </w:pPr>
      <w:r>
        <w:separator/>
      </w:r>
    </w:p>
  </w:footnote>
  <w:footnote w:type="continuationSeparator" w:id="0">
    <w:p w14:paraId="2A7708CC" w14:textId="77777777" w:rsidR="00A445F7" w:rsidRDefault="00A445F7">
      <w:pPr>
        <w:spacing w:line="240" w:lineRule="auto"/>
      </w:pPr>
      <w:r>
        <w:continuationSeparator/>
      </w:r>
    </w:p>
  </w:footnote>
  <w:footnote w:type="continuationNotice" w:id="1">
    <w:p w14:paraId="191FE684" w14:textId="77777777" w:rsidR="00A445F7" w:rsidRDefault="00A445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07261"/>
    <w:rsid w:val="00117B54"/>
    <w:rsid w:val="001223BD"/>
    <w:rsid w:val="00123F5A"/>
    <w:rsid w:val="00124F35"/>
    <w:rsid w:val="001263CD"/>
    <w:rsid w:val="001315F7"/>
    <w:rsid w:val="0015431A"/>
    <w:rsid w:val="00157562"/>
    <w:rsid w:val="0016391D"/>
    <w:rsid w:val="00173492"/>
    <w:rsid w:val="00175E4F"/>
    <w:rsid w:val="00184AE2"/>
    <w:rsid w:val="00186219"/>
    <w:rsid w:val="00192F19"/>
    <w:rsid w:val="00193280"/>
    <w:rsid w:val="001956D1"/>
    <w:rsid w:val="00197D22"/>
    <w:rsid w:val="001A4B28"/>
    <w:rsid w:val="001C690B"/>
    <w:rsid w:val="001C7753"/>
    <w:rsid w:val="001E064C"/>
    <w:rsid w:val="001F19EE"/>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A13"/>
    <w:rsid w:val="00305F4E"/>
    <w:rsid w:val="00313E6A"/>
    <w:rsid w:val="00317620"/>
    <w:rsid w:val="00321EB8"/>
    <w:rsid w:val="00321F90"/>
    <w:rsid w:val="0032542D"/>
    <w:rsid w:val="00327A79"/>
    <w:rsid w:val="00336DAB"/>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B60A5"/>
    <w:rsid w:val="005C134D"/>
    <w:rsid w:val="005D7343"/>
    <w:rsid w:val="005D7DB9"/>
    <w:rsid w:val="005E0268"/>
    <w:rsid w:val="005E08D4"/>
    <w:rsid w:val="005F04C5"/>
    <w:rsid w:val="005F5651"/>
    <w:rsid w:val="005F6408"/>
    <w:rsid w:val="006022FE"/>
    <w:rsid w:val="00605727"/>
    <w:rsid w:val="0061249A"/>
    <w:rsid w:val="006223A8"/>
    <w:rsid w:val="00622FE3"/>
    <w:rsid w:val="00632650"/>
    <w:rsid w:val="00636ACB"/>
    <w:rsid w:val="00657001"/>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444D"/>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1780D"/>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E7416"/>
    <w:rsid w:val="009F337D"/>
    <w:rsid w:val="009F38CA"/>
    <w:rsid w:val="009F4A76"/>
    <w:rsid w:val="00A04305"/>
    <w:rsid w:val="00A04B17"/>
    <w:rsid w:val="00A112F5"/>
    <w:rsid w:val="00A1190F"/>
    <w:rsid w:val="00A13BF7"/>
    <w:rsid w:val="00A2096A"/>
    <w:rsid w:val="00A25F38"/>
    <w:rsid w:val="00A32297"/>
    <w:rsid w:val="00A33761"/>
    <w:rsid w:val="00A3429A"/>
    <w:rsid w:val="00A37758"/>
    <w:rsid w:val="00A40811"/>
    <w:rsid w:val="00A44143"/>
    <w:rsid w:val="00A445F7"/>
    <w:rsid w:val="00A45589"/>
    <w:rsid w:val="00A52201"/>
    <w:rsid w:val="00A661BB"/>
    <w:rsid w:val="00A73F82"/>
    <w:rsid w:val="00A80495"/>
    <w:rsid w:val="00A86CB3"/>
    <w:rsid w:val="00A9015D"/>
    <w:rsid w:val="00A92E41"/>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42A6"/>
    <w:rsid w:val="00B87337"/>
    <w:rsid w:val="00B93808"/>
    <w:rsid w:val="00BB14DF"/>
    <w:rsid w:val="00BC043B"/>
    <w:rsid w:val="00BC0C22"/>
    <w:rsid w:val="00BD4323"/>
    <w:rsid w:val="00BD683E"/>
    <w:rsid w:val="00BD78A1"/>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1F95"/>
    <w:rsid w:val="00D24AFB"/>
    <w:rsid w:val="00D349F5"/>
    <w:rsid w:val="00D43A12"/>
    <w:rsid w:val="00D44CFB"/>
    <w:rsid w:val="00D44D5D"/>
    <w:rsid w:val="00D47C4F"/>
    <w:rsid w:val="00D51E49"/>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D37AF"/>
    <w:rsid w:val="00DE2ECF"/>
    <w:rsid w:val="00DE4DD1"/>
    <w:rsid w:val="00DE6A00"/>
    <w:rsid w:val="00E12471"/>
    <w:rsid w:val="00E16CE1"/>
    <w:rsid w:val="00E309FF"/>
    <w:rsid w:val="00E31597"/>
    <w:rsid w:val="00E64A8E"/>
    <w:rsid w:val="00E65DCD"/>
    <w:rsid w:val="00E66BAF"/>
    <w:rsid w:val="00E8124A"/>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E2243"/>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gcon.com/nl_be/uitrustingsstukken/hydraulische-uitrustingsstukken/vingergrijp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8B0046A4-40B8-454F-9B64-3A9BBBA01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18</TotalTime>
  <Pages>1</Pages>
  <Words>370</Words>
  <Characters>1966</Characters>
  <Application>Microsoft Office Word</Application>
  <DocSecurity>0</DocSecurity>
  <Lines>16</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2332</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63</cp:revision>
  <cp:lastPrinted>2023-10-26T09:17:00Z</cp:lastPrinted>
  <dcterms:created xsi:type="dcterms:W3CDTF">2023-10-21T13:26:00Z</dcterms:created>
  <dcterms:modified xsi:type="dcterms:W3CDTF">2024-07-12T09:17:00Z</dcterms:modified>
</cp:coreProperties>
</file>