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53698" w14:textId="77777777" w:rsidR="003E4D41" w:rsidRPr="003E4D41" w:rsidRDefault="003E4D41" w:rsidP="003E4D41">
      <w:pPr>
        <w:spacing w:before="100" w:beforeAutospacing="1" w:after="100" w:afterAutospacing="1" w:line="240" w:lineRule="auto"/>
        <w:outlineLvl w:val="1"/>
        <w:rPr>
          <w:rFonts w:eastAsia="Times New Roman" w:cs="Arial"/>
          <w:bCs/>
          <w:color w:val="141414"/>
          <w:sz w:val="36"/>
          <w:szCs w:val="36"/>
          <w:lang w:val="sv-SE" w:eastAsia="de-DE" w:bidi="de-DE"/>
        </w:rPr>
      </w:pPr>
      <w:r w:rsidRPr="003E4D41">
        <w:rPr>
          <w:rFonts w:ascii="Arial Nova Light" w:hAnsi="Arial Nova Light"/>
          <w:noProof/>
          <w:color w:val="141414"/>
          <w:sz w:val="24"/>
          <w:szCs w:val="24"/>
          <w:lang w:val="sv-SE"/>
        </w:rPr>
        <w:t>PRESSEMITTEILUNG</w:t>
      </w:r>
    </w:p>
    <w:p w14:paraId="5F9C0B95" w14:textId="5BA75BFF" w:rsidR="000C3201" w:rsidRPr="000C3201" w:rsidRDefault="00F57ECE" w:rsidP="00F57ECE">
      <w:pPr>
        <w:tabs>
          <w:tab w:val="right" w:pos="9072"/>
        </w:tabs>
        <w:spacing w:after="0"/>
        <w:rPr>
          <w:rFonts w:cs="Arial"/>
          <w:b/>
          <w:bCs/>
          <w:sz w:val="16"/>
          <w:szCs w:val="16"/>
          <w:lang w:val="sv-SE"/>
        </w:rPr>
      </w:pPr>
      <w:r>
        <w:rPr>
          <w:noProof/>
          <w:color w:val="141414"/>
          <w:sz w:val="16"/>
          <w:szCs w:val="16"/>
          <w:lang w:val="sv-SE"/>
        </w:rPr>
        <w:tab/>
      </w:r>
      <w:r w:rsidR="000C3201" w:rsidRPr="0005252F">
        <w:rPr>
          <w:noProof/>
          <w:color w:val="141414"/>
          <w:sz w:val="16"/>
          <w:szCs w:val="16"/>
          <w:lang w:val="sv-SE"/>
        </w:rPr>
        <w:t>202</w:t>
      </w:r>
      <w:r w:rsidR="00CB588A">
        <w:rPr>
          <w:noProof/>
          <w:color w:val="141414"/>
          <w:sz w:val="16"/>
          <w:szCs w:val="16"/>
          <w:lang w:val="sv-SE"/>
        </w:rPr>
        <w:t>3</w:t>
      </w:r>
      <w:r w:rsidR="00935DC1">
        <w:rPr>
          <w:noProof/>
          <w:color w:val="141414"/>
          <w:sz w:val="16"/>
          <w:szCs w:val="16"/>
          <w:lang w:val="sv-SE"/>
        </w:rPr>
        <w:t>-</w:t>
      </w:r>
      <w:r w:rsidR="00F90FF1">
        <w:rPr>
          <w:noProof/>
          <w:color w:val="141414"/>
          <w:sz w:val="16"/>
          <w:szCs w:val="16"/>
          <w:lang w:val="sv-SE"/>
        </w:rPr>
        <w:t>08</w:t>
      </w:r>
      <w:r w:rsidR="000C3201" w:rsidRPr="0005252F">
        <w:rPr>
          <w:noProof/>
          <w:color w:val="141414"/>
          <w:sz w:val="16"/>
          <w:szCs w:val="16"/>
          <w:lang w:val="sv-SE"/>
        </w:rPr>
        <w:t>-</w:t>
      </w:r>
      <w:r w:rsidR="00F90FF1">
        <w:rPr>
          <w:noProof/>
          <w:color w:val="141414"/>
          <w:sz w:val="16"/>
          <w:szCs w:val="16"/>
          <w:lang w:val="sv-SE"/>
        </w:rPr>
        <w:t>07</w:t>
      </w:r>
    </w:p>
    <w:p w14:paraId="0D89ACD4" w14:textId="77777777" w:rsidR="00F90FF1" w:rsidRPr="00F90FF1" w:rsidRDefault="00F90FF1" w:rsidP="00F90FF1">
      <w:pPr>
        <w:pStyle w:val="Rubrik1"/>
        <w:rPr>
          <w:sz w:val="32"/>
          <w:szCs w:val="24"/>
          <w:lang w:val="de-DE"/>
        </w:rPr>
      </w:pPr>
      <w:r w:rsidRPr="00F90FF1">
        <w:rPr>
          <w:sz w:val="32"/>
          <w:szCs w:val="24"/>
          <w:lang w:val="de-DE"/>
        </w:rPr>
        <w:t>engcon beim deutschen Lauf zur Elektro-Rallycross-WM in Estering mit von der Partie</w:t>
      </w:r>
    </w:p>
    <w:p w14:paraId="53A161D8" w14:textId="77777777" w:rsidR="00F90FF1" w:rsidRPr="009A5C9E" w:rsidRDefault="00F90FF1" w:rsidP="00F90FF1">
      <w:pPr>
        <w:pStyle w:val="Rubrik2"/>
        <w:rPr>
          <w:rFonts w:eastAsia="Cambria"/>
          <w:color w:val="auto"/>
          <w:sz w:val="24"/>
          <w:szCs w:val="24"/>
          <w:lang w:val="de-DE"/>
        </w:rPr>
      </w:pPr>
      <w:r w:rsidRPr="009A5C9E">
        <w:rPr>
          <w:rFonts w:eastAsia="Cambria"/>
          <w:color w:val="auto"/>
          <w:sz w:val="24"/>
          <w:szCs w:val="24"/>
          <w:lang w:val="de-DE"/>
        </w:rPr>
        <w:t xml:space="preserve">Nach dem fünften Lauf zur Elektro-Rallycross-WM FIA World RX Championship auf der Jules-Tacheny-Rennstrecke im belgischen Mettet steht </w:t>
      </w:r>
      <w:proofErr w:type="gramStart"/>
      <w:r w:rsidRPr="009A5C9E">
        <w:rPr>
          <w:rFonts w:eastAsia="Cambria"/>
          <w:color w:val="auto"/>
          <w:sz w:val="24"/>
          <w:szCs w:val="24"/>
          <w:lang w:val="de-DE"/>
        </w:rPr>
        <w:t>das deutschen Rennen</w:t>
      </w:r>
      <w:proofErr w:type="gramEnd"/>
      <w:r w:rsidRPr="009A5C9E">
        <w:rPr>
          <w:rFonts w:eastAsia="Cambria"/>
          <w:color w:val="auto"/>
          <w:sz w:val="24"/>
          <w:szCs w:val="24"/>
          <w:lang w:val="de-DE"/>
        </w:rPr>
        <w:t xml:space="preserve"> auf dem Estering bei Buxtehude im Rennkalender. Wie schon in der vergangenen Saison ist engcon stolzer Partner des Construction Equipment Dealer Teams (CE Dealer Team), das mit Klara Andersson und Niclas Grönholm im Cockpit diese elektrifizierte Rennserie bestreitet.</w:t>
      </w:r>
    </w:p>
    <w:p w14:paraId="677F961F" w14:textId="545D2168" w:rsidR="00F90FF1" w:rsidRPr="00F90FF1" w:rsidRDefault="00F90FF1" w:rsidP="00F90FF1">
      <w:pPr>
        <w:rPr>
          <w:sz w:val="24"/>
          <w:szCs w:val="24"/>
          <w:lang w:val="de-DE"/>
        </w:rPr>
      </w:pPr>
      <w:r w:rsidRPr="00F90FF1">
        <w:rPr>
          <w:sz w:val="24"/>
          <w:szCs w:val="24"/>
          <w:lang w:val="de-DE"/>
        </w:rPr>
        <w:t>Der deutsche WM-Lauf am 19. und 20. August auf dem Estering bei Buxtehude vor den Toren Hamburgs wird auf einer anspruchsvollen und traditionsreichen Rennstrecke ausgetragen, die von vielen Fahrern geschätzt wird. Wie im belgischen Mettet ist es das erste Mal seit 2018, dass der Estering wieder Austragungsort eines Rally-WM-Laufs ist.</w:t>
      </w:r>
    </w:p>
    <w:p w14:paraId="24AF21D1" w14:textId="77777777" w:rsidR="00F90FF1" w:rsidRPr="00F90FF1" w:rsidRDefault="00F90FF1" w:rsidP="00F90FF1">
      <w:pPr>
        <w:rPr>
          <w:sz w:val="24"/>
          <w:szCs w:val="24"/>
          <w:lang w:val="de-DE"/>
        </w:rPr>
      </w:pPr>
      <w:r w:rsidRPr="00F90FF1">
        <w:rPr>
          <w:sz w:val="24"/>
          <w:szCs w:val="24"/>
          <w:lang w:val="de-DE"/>
        </w:rPr>
        <w:t>„Wir freuen uns, Teil einer so spannenden Nachhaltigkeitsinitiative zu sein. Die Investition ist nicht nur ein Schritt in Richtung einer nachhaltigeren Gesellschaft, sie ermöglicht auch wettbewerbsfähigen Motorsport“, sagt Mark Lisman, engcons Country Manager in Deutschland. „Die vollelektrischen Autos mit einer Motorleistung von 680 PS beschleunigen in weniger als zwei Sekunden von 0 auf 100 Stundenkilometer und sind damit schneller als die Fahrzeuge in der Formel 1. Wir sind gespannt, wie sich Klara Andersson und Niclas Grönholm auf dem Estering platzieren können, und freuen uns auf ein spannendes Rennen.“</w:t>
      </w:r>
    </w:p>
    <w:p w14:paraId="3C4C49C0" w14:textId="77777777" w:rsidR="00F90FF1" w:rsidRPr="00F90FF1" w:rsidRDefault="00F90FF1" w:rsidP="00D93DD8">
      <w:pPr>
        <w:pStyle w:val="Rubrik2"/>
        <w:spacing w:line="276" w:lineRule="auto"/>
        <w:rPr>
          <w:lang w:val="de-DE"/>
        </w:rPr>
      </w:pPr>
      <w:r w:rsidRPr="00F90FF1">
        <w:rPr>
          <w:lang w:val="de-DE"/>
        </w:rPr>
        <w:t>Elektrifizierte Autos im Einklang mit engcons Fokus auf Nachhaltigkeit</w:t>
      </w:r>
    </w:p>
    <w:p w14:paraId="205CC3A3" w14:textId="266D0A7E" w:rsidR="00F90FF1" w:rsidRPr="00F90FF1" w:rsidRDefault="00F90FF1" w:rsidP="00F90FF1">
      <w:pPr>
        <w:rPr>
          <w:sz w:val="24"/>
          <w:szCs w:val="24"/>
          <w:lang w:val="de-DE"/>
        </w:rPr>
      </w:pPr>
      <w:r w:rsidRPr="00F90FF1">
        <w:rPr>
          <w:sz w:val="24"/>
          <w:szCs w:val="24"/>
          <w:lang w:val="de-DE"/>
        </w:rPr>
        <w:t>Wie schon in der vergangenen Saison will engcon als weltweit führender Hersteller von Tiltrotatoren verdeutlichen, dass die Nachhaltigkeitsvision für die Welt des Baggerns bestens zur elektrifizierten Rallycross-WM-Serie und den Investitionen in Elektroautos passt.</w:t>
      </w:r>
    </w:p>
    <w:p w14:paraId="6196D7B8" w14:textId="4A62A47C" w:rsidR="00F90FF1" w:rsidRPr="00B97EF8" w:rsidRDefault="00F90FF1" w:rsidP="00B04C5B">
      <w:pPr>
        <w:rPr>
          <w:sz w:val="24"/>
          <w:szCs w:val="24"/>
          <w:lang w:val="de-DE"/>
        </w:rPr>
      </w:pPr>
      <w:r w:rsidRPr="00F90FF1">
        <w:rPr>
          <w:sz w:val="24"/>
          <w:szCs w:val="24"/>
          <w:lang w:val="de-DE"/>
        </w:rPr>
        <w:t>„</w:t>
      </w:r>
      <w:r w:rsidR="00F95C75" w:rsidRPr="00F95C75">
        <w:rPr>
          <w:sz w:val="24"/>
          <w:szCs w:val="24"/>
          <w:lang w:val="sv-SE"/>
        </w:rPr>
        <w:t>engcon ist Vorreiter, wenn es um nachhaltiges Baggern geht. Deshalb freut es uns außerordentlich, dass wir auch in diesem Jahr Teil der Initiative für Nachhaltigkeit im Rallycross sind</w:t>
      </w:r>
      <w:r w:rsidR="00F95C75">
        <w:rPr>
          <w:sz w:val="24"/>
          <w:szCs w:val="24"/>
          <w:lang w:val="sv-SE"/>
        </w:rPr>
        <w:t xml:space="preserve">,” </w:t>
      </w:r>
      <w:r w:rsidRPr="00F90FF1">
        <w:rPr>
          <w:sz w:val="24"/>
          <w:szCs w:val="24"/>
          <w:lang w:val="de-DE"/>
        </w:rPr>
        <w:t>sagt Martin Engström, Produktmanager bei engcon.</w:t>
      </w:r>
    </w:p>
    <w:p w14:paraId="5EB1AE9D" w14:textId="77777777" w:rsidR="00F90FF1" w:rsidRPr="00B97EF8" w:rsidRDefault="00F90FF1" w:rsidP="00B04C5B">
      <w:pPr>
        <w:rPr>
          <w:sz w:val="24"/>
          <w:szCs w:val="24"/>
          <w:lang w:val="de-DE"/>
        </w:rPr>
      </w:pPr>
    </w:p>
    <w:p w14:paraId="7C592D68" w14:textId="1DAE6C45" w:rsidR="00CB588A" w:rsidRPr="00F95C75" w:rsidRDefault="001B7A23" w:rsidP="00CB588A">
      <w:pPr>
        <w:rPr>
          <w:rFonts w:cs="Arial"/>
          <w:lang w:val="de-DE"/>
        </w:rPr>
      </w:pPr>
      <w:r w:rsidRPr="00E0139E">
        <w:rPr>
          <w:b/>
          <w:bCs/>
          <w:lang w:val="de-DE"/>
        </w:rPr>
        <w:t>Für weitere Informationen wenden Sie sich bitte an:</w:t>
      </w:r>
      <w:r w:rsidRPr="00E0139E">
        <w:rPr>
          <w:b/>
          <w:bCs/>
          <w:lang w:val="de-DE"/>
        </w:rPr>
        <w:br/>
      </w:r>
      <w:r w:rsidR="00F90FF1" w:rsidRPr="00F95C75">
        <w:rPr>
          <w:rFonts w:cs="Arial"/>
          <w:lang w:val="de-DE"/>
        </w:rPr>
        <w:t>Martin Engström, Product Manager | martin.engstrom@engcon.se | +46 [0]70 571 76 61</w:t>
      </w:r>
      <w:r w:rsidR="00F90FF1" w:rsidRPr="00F95C75">
        <w:rPr>
          <w:rFonts w:cs="Arial"/>
          <w:lang w:val="de-DE"/>
        </w:rPr>
        <w:br/>
        <w:t xml:space="preserve">Viktoria Winberg, </w:t>
      </w:r>
      <w:proofErr w:type="gramStart"/>
      <w:r w:rsidR="00F90FF1" w:rsidRPr="00F95C75">
        <w:rPr>
          <w:rFonts w:cs="Arial"/>
          <w:lang w:val="de-DE"/>
        </w:rPr>
        <w:t>Marketing Manager</w:t>
      </w:r>
      <w:proofErr w:type="gramEnd"/>
      <w:r w:rsidR="00F90FF1" w:rsidRPr="00F95C75">
        <w:rPr>
          <w:rFonts w:cs="Arial"/>
          <w:lang w:val="de-DE"/>
        </w:rPr>
        <w:t xml:space="preserve"> |  </w:t>
      </w:r>
      <w:hyperlink r:id="rId10" w:history="1">
        <w:r w:rsidR="00F90FF1" w:rsidRPr="00F95C75">
          <w:rPr>
            <w:rStyle w:val="Hyperlnk"/>
            <w:rFonts w:cs="Arial"/>
            <w:lang w:val="de-DE"/>
          </w:rPr>
          <w:t>viktoria.winberg@engcon.se</w:t>
        </w:r>
      </w:hyperlink>
      <w:r w:rsidR="00F90FF1" w:rsidRPr="00F95C75">
        <w:rPr>
          <w:rFonts w:cs="Arial"/>
          <w:lang w:val="de-DE"/>
        </w:rPr>
        <w:t xml:space="preserve"> | + 46 [0]70 316 16 77</w:t>
      </w:r>
    </w:p>
    <w:p w14:paraId="2A20FDBE" w14:textId="6A6680C9" w:rsidR="00AA76EA" w:rsidRPr="00AA76EA" w:rsidRDefault="00AA76EA" w:rsidP="00AA76EA">
      <w:pPr>
        <w:spacing w:line="240" w:lineRule="auto"/>
        <w:rPr>
          <w:rFonts w:ascii="Arial Nova Light" w:hAnsi="Arial Nova Light"/>
          <w:sz w:val="16"/>
          <w:szCs w:val="16"/>
          <w:lang w:val="fi-FI"/>
        </w:rPr>
      </w:pPr>
      <w:r w:rsidRPr="00AA76EA">
        <w:rPr>
          <w:rFonts w:ascii="Arial Nova Light" w:hAnsi="Arial Nova Light"/>
          <w:sz w:val="16"/>
          <w:szCs w:val="16"/>
          <w:lang w:val="fi-FI"/>
        </w:rPr>
        <w:t>engcon ist der weltweit führende Anbieter von Tiltrotatoren und zugehörigen Geräten, die die Effizienz, Flexibilität, Rentabilität und Sicherheit von Baggern erhöhen. Mit Wissen, Engagement und einem hohen Serviceniveau sorgen die ca. 400 Mitarbeiter von engcon für den Erfolg ihrer Kunden. engcon wurde 1990 gegründet, hat seinen Hauptsitz in Strömsund (Schweden), und bedient den Markt über 1</w:t>
      </w:r>
      <w:r>
        <w:rPr>
          <w:rFonts w:ascii="Arial Nova Light" w:hAnsi="Arial Nova Light"/>
          <w:sz w:val="16"/>
          <w:szCs w:val="16"/>
          <w:lang w:val="fi-FI"/>
        </w:rPr>
        <w:t>4</w:t>
      </w:r>
      <w:r w:rsidRPr="00AA76EA">
        <w:rPr>
          <w:rFonts w:ascii="Arial Nova Light" w:hAnsi="Arial Nova Light"/>
          <w:sz w:val="16"/>
          <w:szCs w:val="16"/>
          <w:lang w:val="fi-FI"/>
        </w:rPr>
        <w:t xml:space="preserve"> lokale Vertriebsgesellschaften und ein etabliertes Händlernetz in aller Welt. Der Nettoumsatz belief sich im Jahr 2022 auf ca. 1,9 Mrd. SEK. Die B-Aktie von engcon ist an der Nasdaq Stockholm notiert.</w:t>
      </w:r>
    </w:p>
    <w:p w14:paraId="3C497E3B" w14:textId="4EB33C50" w:rsidR="00CB588A" w:rsidRPr="00B04C5B" w:rsidRDefault="00AA76EA" w:rsidP="00AA76EA">
      <w:pPr>
        <w:spacing w:line="240" w:lineRule="auto"/>
        <w:rPr>
          <w:rFonts w:ascii="Arial Nova Light" w:hAnsi="Arial Nova Light"/>
          <w:color w:val="434343"/>
          <w:sz w:val="16"/>
          <w:szCs w:val="16"/>
          <w:lang w:val="fi-FI" w:bidi="ar-SA"/>
        </w:rPr>
      </w:pPr>
      <w:r w:rsidRPr="00AA76EA">
        <w:rPr>
          <w:rFonts w:ascii="Arial Nova Light" w:hAnsi="Arial Nova Light"/>
          <w:sz w:val="16"/>
          <w:szCs w:val="16"/>
          <w:lang w:val="fi-FI"/>
        </w:rPr>
        <w:t>Weitere Informationen finden Sie unter www.engcongroup.com</w:t>
      </w:r>
    </w:p>
    <w:sectPr w:rsidR="00CB588A" w:rsidRPr="00B04C5B" w:rsidSect="009B6B8A">
      <w:headerReference w:type="default" r:id="rId11"/>
      <w:foot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EEB7A" w14:textId="77777777" w:rsidR="004677BF" w:rsidRDefault="004677BF">
      <w:r>
        <w:separator/>
      </w:r>
    </w:p>
  </w:endnote>
  <w:endnote w:type="continuationSeparator" w:id="0">
    <w:p w14:paraId="57CA49ED" w14:textId="77777777" w:rsidR="004677BF" w:rsidRDefault="00467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995F9" w14:textId="77777777" w:rsidR="009B6B8A" w:rsidRPr="000110B0" w:rsidRDefault="009B6B8A" w:rsidP="009B6B8A">
    <w:pPr>
      <w:pStyle w:val="Sidfot"/>
      <w:jc w:val="left"/>
      <w:rPr>
        <w:color w:val="00000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65D51" w14:textId="77777777" w:rsidR="004677BF" w:rsidRDefault="004677BF">
      <w:r>
        <w:separator/>
      </w:r>
    </w:p>
  </w:footnote>
  <w:footnote w:type="continuationSeparator" w:id="0">
    <w:p w14:paraId="65204EA3" w14:textId="77777777" w:rsidR="004677BF" w:rsidRDefault="00467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4061B"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7CF225D5" wp14:editId="70A265DF">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04192176">
    <w:abstractNumId w:val="0"/>
  </w:num>
  <w:num w:numId="2" w16cid:durableId="21522035">
    <w:abstractNumId w:val="7"/>
  </w:num>
  <w:num w:numId="3" w16cid:durableId="1708603817">
    <w:abstractNumId w:val="6"/>
  </w:num>
  <w:num w:numId="4" w16cid:durableId="2083288157">
    <w:abstractNumId w:val="5"/>
  </w:num>
  <w:num w:numId="5" w16cid:durableId="1935093372">
    <w:abstractNumId w:val="9"/>
  </w:num>
  <w:num w:numId="6" w16cid:durableId="160853817">
    <w:abstractNumId w:val="4"/>
  </w:num>
  <w:num w:numId="7" w16cid:durableId="1774932100">
    <w:abstractNumId w:val="3"/>
  </w:num>
  <w:num w:numId="8" w16cid:durableId="1331105697">
    <w:abstractNumId w:val="2"/>
  </w:num>
  <w:num w:numId="9" w16cid:durableId="1798912827">
    <w:abstractNumId w:val="1"/>
  </w:num>
  <w:num w:numId="10" w16cid:durableId="1039427589">
    <w:abstractNumId w:val="10"/>
  </w:num>
  <w:num w:numId="11" w16cid:durableId="1350596544">
    <w:abstractNumId w:val="8"/>
  </w:num>
  <w:num w:numId="12" w16cid:durableId="1153837747">
    <w:abstractNumId w:val="11"/>
  </w:num>
  <w:num w:numId="13" w16cid:durableId="883560745">
    <w:abstractNumId w:val="13"/>
  </w:num>
  <w:num w:numId="14" w16cid:durableId="15469916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embedSystemFonts/>
  <w:activeWritingStyle w:appName="MSWord" w:lang="sv-SE"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sv-SE" w:vendorID="64" w:dllVersion="0" w:nlCheck="1" w:checkStyle="0"/>
  <w:activeWritingStyle w:appName="MSWord" w:lang="fi-FI" w:vendorID="64" w:dllVersion="0" w:nlCheck="1" w:checkStyle="0"/>
  <w:activeWritingStyle w:appName="MSWord" w:lang="da-DK" w:vendorID="64" w:dllVersion="0" w:nlCheck="1" w:checkStyle="0"/>
  <w:activeWritingStyle w:appName="MSWord" w:lang="en-US" w:vendorID="64" w:dllVersion="0" w:nlCheck="1" w:checkStyle="0"/>
  <w:activeWritingStyle w:appName="MSWord" w:lang="en-GB" w:vendorID="64" w:dllVersion="0" w:nlCheck="1" w:checkStyle="0"/>
  <w:proofState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456D4"/>
    <w:rsid w:val="0005252F"/>
    <w:rsid w:val="0005555F"/>
    <w:rsid w:val="00061FEF"/>
    <w:rsid w:val="000811E5"/>
    <w:rsid w:val="000C3201"/>
    <w:rsid w:val="000F7147"/>
    <w:rsid w:val="0011104E"/>
    <w:rsid w:val="00111CB9"/>
    <w:rsid w:val="001913D4"/>
    <w:rsid w:val="001B7A23"/>
    <w:rsid w:val="001C614C"/>
    <w:rsid w:val="002070B6"/>
    <w:rsid w:val="002706DE"/>
    <w:rsid w:val="00291C82"/>
    <w:rsid w:val="00295CB5"/>
    <w:rsid w:val="002A3342"/>
    <w:rsid w:val="002B17A9"/>
    <w:rsid w:val="002B480F"/>
    <w:rsid w:val="002C369A"/>
    <w:rsid w:val="002D269E"/>
    <w:rsid w:val="002E3990"/>
    <w:rsid w:val="00326F20"/>
    <w:rsid w:val="00364A9B"/>
    <w:rsid w:val="00387FBE"/>
    <w:rsid w:val="003E4D41"/>
    <w:rsid w:val="00401C2F"/>
    <w:rsid w:val="00411E65"/>
    <w:rsid w:val="00416B75"/>
    <w:rsid w:val="004224FA"/>
    <w:rsid w:val="004300AA"/>
    <w:rsid w:val="00441C8F"/>
    <w:rsid w:val="00457693"/>
    <w:rsid w:val="004625C4"/>
    <w:rsid w:val="004677BF"/>
    <w:rsid w:val="00475BD7"/>
    <w:rsid w:val="004E1C1A"/>
    <w:rsid w:val="00543A0B"/>
    <w:rsid w:val="00546193"/>
    <w:rsid w:val="00552E3A"/>
    <w:rsid w:val="00593A39"/>
    <w:rsid w:val="00595F0D"/>
    <w:rsid w:val="00596123"/>
    <w:rsid w:val="005C1715"/>
    <w:rsid w:val="005D76CA"/>
    <w:rsid w:val="006453C6"/>
    <w:rsid w:val="0069045E"/>
    <w:rsid w:val="006949F4"/>
    <w:rsid w:val="00710639"/>
    <w:rsid w:val="00756557"/>
    <w:rsid w:val="0077792B"/>
    <w:rsid w:val="007822C1"/>
    <w:rsid w:val="00785E33"/>
    <w:rsid w:val="00810FCD"/>
    <w:rsid w:val="00864815"/>
    <w:rsid w:val="00866F43"/>
    <w:rsid w:val="0087674E"/>
    <w:rsid w:val="008864E8"/>
    <w:rsid w:val="008A3A88"/>
    <w:rsid w:val="00934C10"/>
    <w:rsid w:val="00935DC1"/>
    <w:rsid w:val="009564C9"/>
    <w:rsid w:val="00956C68"/>
    <w:rsid w:val="009808A1"/>
    <w:rsid w:val="009A5C9E"/>
    <w:rsid w:val="009B0489"/>
    <w:rsid w:val="009B6B8A"/>
    <w:rsid w:val="009C1D64"/>
    <w:rsid w:val="009C77F1"/>
    <w:rsid w:val="009E1BC5"/>
    <w:rsid w:val="009E3C94"/>
    <w:rsid w:val="009F02B3"/>
    <w:rsid w:val="009F0965"/>
    <w:rsid w:val="009F5A17"/>
    <w:rsid w:val="00A63C43"/>
    <w:rsid w:val="00A8364C"/>
    <w:rsid w:val="00A9015D"/>
    <w:rsid w:val="00AA76EA"/>
    <w:rsid w:val="00B00027"/>
    <w:rsid w:val="00B04C5B"/>
    <w:rsid w:val="00B110C9"/>
    <w:rsid w:val="00B1346B"/>
    <w:rsid w:val="00B43D67"/>
    <w:rsid w:val="00B473F8"/>
    <w:rsid w:val="00B91588"/>
    <w:rsid w:val="00B96164"/>
    <w:rsid w:val="00B97EF8"/>
    <w:rsid w:val="00BD4323"/>
    <w:rsid w:val="00BD609A"/>
    <w:rsid w:val="00C12FB1"/>
    <w:rsid w:val="00C142D1"/>
    <w:rsid w:val="00C351C9"/>
    <w:rsid w:val="00C529ED"/>
    <w:rsid w:val="00C7170B"/>
    <w:rsid w:val="00C71986"/>
    <w:rsid w:val="00C86DA7"/>
    <w:rsid w:val="00C90356"/>
    <w:rsid w:val="00C965F8"/>
    <w:rsid w:val="00CB588A"/>
    <w:rsid w:val="00CE0F0C"/>
    <w:rsid w:val="00CE5BC4"/>
    <w:rsid w:val="00CE7CE5"/>
    <w:rsid w:val="00D066F6"/>
    <w:rsid w:val="00D1219D"/>
    <w:rsid w:val="00D24C1D"/>
    <w:rsid w:val="00D762AE"/>
    <w:rsid w:val="00D93DD8"/>
    <w:rsid w:val="00DA1F90"/>
    <w:rsid w:val="00DC38F1"/>
    <w:rsid w:val="00DE2AA9"/>
    <w:rsid w:val="00E0139E"/>
    <w:rsid w:val="00E04B11"/>
    <w:rsid w:val="00E075AE"/>
    <w:rsid w:val="00E16CE1"/>
    <w:rsid w:val="00E24E0E"/>
    <w:rsid w:val="00E56621"/>
    <w:rsid w:val="00E6333C"/>
    <w:rsid w:val="00E85A9E"/>
    <w:rsid w:val="00E86ABC"/>
    <w:rsid w:val="00EC1A22"/>
    <w:rsid w:val="00EF20EF"/>
    <w:rsid w:val="00F53DC1"/>
    <w:rsid w:val="00F57ECE"/>
    <w:rsid w:val="00F62AEB"/>
    <w:rsid w:val="00F80656"/>
    <w:rsid w:val="00F84CB8"/>
    <w:rsid w:val="00F90FF1"/>
    <w:rsid w:val="00F95C75"/>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9F26941"/>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character" w:customStyle="1" w:styleId="Internetlnk">
    <w:name w:val="Internetlänk"/>
    <w:basedOn w:val="Standardstycketeckensnitt"/>
    <w:uiPriority w:val="99"/>
    <w:rsid w:val="003E4D41"/>
    <w:rPr>
      <w:rFonts w:ascii="Arial" w:hAnsi="Arial" w:cs="Arial" w:hint="default"/>
      <w:strike w:val="0"/>
      <w:dstrike w:val="0"/>
      <w:color w:val="00000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829517582">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619021580">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viktoria.winberg@engco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4" ma:contentTypeDescription="Skapa ett nytt dokument." ma:contentTypeScope="" ma:versionID="7fe86bd997d459074e5bbf7543d5844e">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fbd199f6370de0d4509ae9c6ce6a0a97"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Props1.xml><?xml version="1.0" encoding="utf-8"?>
<ds:datastoreItem xmlns:ds="http://schemas.openxmlformats.org/officeDocument/2006/customXml" ds:itemID="{00CD613F-E97F-4DCF-880A-55D86AB9499B}">
  <ds:schemaRefs>
    <ds:schemaRef ds:uri="http://schemas.microsoft.com/sharepoint/v3/contenttype/forms"/>
  </ds:schemaRefs>
</ds:datastoreItem>
</file>

<file path=customXml/itemProps2.xml><?xml version="1.0" encoding="utf-8"?>
<ds:datastoreItem xmlns:ds="http://schemas.openxmlformats.org/officeDocument/2006/customXml" ds:itemID="{116900F4-85FA-440B-AD29-1026817E4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E8ADC2-B33F-473C-98EA-DAB19D6885B3}">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5</TotalTime>
  <Pages>1</Pages>
  <Words>475</Words>
  <Characters>2519</Characters>
  <Application>Microsoft Office Word</Application>
  <DocSecurity>0</DocSecurity>
  <Lines>20</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2989</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Jenny Ragnartz</cp:lastModifiedBy>
  <cp:revision>8</cp:revision>
  <dcterms:created xsi:type="dcterms:W3CDTF">2023-06-19T08:29:00Z</dcterms:created>
  <dcterms:modified xsi:type="dcterms:W3CDTF">2023-06-28T07:51:00Z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73800</vt:r8>
  </property>
  <property fmtid="{D5CDD505-2E9C-101B-9397-08002B2CF9AE}" pid="4" name="MediaServiceImageTags">
    <vt:lpwstr/>
  </property>
</Properties>
</file>