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077" w:rsidRDefault="003F3295" w:rsidP="007C6077">
      <w:pPr>
        <w:jc w:val="right"/>
        <w:rPr>
          <w:rFonts w:ascii="Verdana" w:hAnsi="Verdana"/>
        </w:rPr>
      </w:pPr>
      <w:r>
        <w:rPr>
          <w:noProof/>
        </w:rPr>
        <w:drawing>
          <wp:anchor distT="0" distB="0" distL="114300" distR="114300" simplePos="0" relativeHeight="251659264" behindDoc="1" locked="0" layoutInCell="1" allowOverlap="1" wp14:anchorId="1831CEF9" wp14:editId="49DDE612">
            <wp:simplePos x="0" y="0"/>
            <wp:positionH relativeFrom="margin">
              <wp:align>left</wp:align>
            </wp:positionH>
            <wp:positionV relativeFrom="paragraph">
              <wp:posOffset>-577515</wp:posOffset>
            </wp:positionV>
            <wp:extent cx="1577444" cy="1123950"/>
            <wp:effectExtent l="0" t="0" r="381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7444"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7C6077" w:rsidRPr="0024477D">
        <w:rPr>
          <w:rFonts w:ascii="Verdana" w:hAnsi="Verdana"/>
        </w:rPr>
        <w:t xml:space="preserve">  </w:t>
      </w:r>
    </w:p>
    <w:p w:rsidR="007C6077" w:rsidRPr="00044E57" w:rsidRDefault="007C6077" w:rsidP="007C6077">
      <w:pPr>
        <w:jc w:val="right"/>
        <w:rPr>
          <w:rFonts w:ascii="Verdana" w:hAnsi="Verdana"/>
        </w:rPr>
      </w:pPr>
      <w:r w:rsidRPr="0024477D">
        <w:rPr>
          <w:rFonts w:ascii="Verdana" w:hAnsi="Verdana"/>
        </w:rPr>
        <w:t xml:space="preserve"> </w:t>
      </w:r>
      <w:r w:rsidRPr="00C62D2D">
        <w:rPr>
          <w:rFonts w:ascii="Adobe Garamond Pro" w:hAnsi="Adobe Garamond Pro"/>
        </w:rPr>
        <w:t>Pressmeddelande</w:t>
      </w:r>
      <w:r>
        <w:rPr>
          <w:rFonts w:ascii="Adobe Garamond Pro" w:hAnsi="Adobe Garamond Pro"/>
        </w:rPr>
        <w:t xml:space="preserve"> 2018-07-31</w:t>
      </w:r>
    </w:p>
    <w:p w:rsidR="007C6077" w:rsidRPr="003F3295" w:rsidRDefault="007C6077" w:rsidP="007C6077">
      <w:pPr>
        <w:rPr>
          <w:rFonts w:ascii="AlternateGotNo2D" w:hAnsi="AlternateGotNo2D" w:cs="AlternateGothic-NoThree"/>
          <w:color w:val="096D2D"/>
          <w:sz w:val="110"/>
          <w:szCs w:val="110"/>
          <w:vertAlign w:val="subscript"/>
        </w:rPr>
      </w:pPr>
      <w:r w:rsidRPr="003F3295">
        <w:rPr>
          <w:rFonts w:ascii="AlternateGotNo2D" w:hAnsi="AlternateGotNo2D" w:cs="AlternateGothic-NoThree"/>
          <w:color w:val="096D2D"/>
          <w:sz w:val="110"/>
          <w:szCs w:val="110"/>
          <w:vertAlign w:val="subscript"/>
        </w:rPr>
        <w:t xml:space="preserve">GRÖNA LUND SÖKER HUNDRATALS ONDA VÄSEN </w:t>
      </w:r>
    </w:p>
    <w:p w:rsidR="007C6077" w:rsidRPr="003F3295" w:rsidRDefault="003F3295" w:rsidP="007C6077">
      <w:pPr>
        <w:pStyle w:val="Normalwebb"/>
        <w:shd w:val="clear" w:color="auto" w:fill="FFFFFF"/>
        <w:spacing w:before="0" w:beforeAutospacing="0" w:after="270" w:afterAutospacing="0"/>
        <w:rPr>
          <w:rStyle w:val="Stark"/>
          <w:rFonts w:ascii="Adobe Garamond Pro" w:hAnsi="Adobe Garamond Pro"/>
        </w:rPr>
      </w:pPr>
      <w:r w:rsidRPr="003F3295">
        <w:rPr>
          <w:rFonts w:ascii="Adobe Garamond Pro" w:hAnsi="Adobe Garamond Pro"/>
          <w:b/>
          <w:bCs/>
          <w:noProof/>
        </w:rPr>
        <w:drawing>
          <wp:anchor distT="0" distB="0" distL="114300" distR="114300" simplePos="0" relativeHeight="251660288" behindDoc="1" locked="0" layoutInCell="1" allowOverlap="1">
            <wp:simplePos x="0" y="0"/>
            <wp:positionH relativeFrom="margin">
              <wp:align>right</wp:align>
            </wp:positionH>
            <wp:positionV relativeFrom="paragraph">
              <wp:posOffset>625775</wp:posOffset>
            </wp:positionV>
            <wp:extent cx="5760720" cy="3098800"/>
            <wp:effectExtent l="19050" t="19050" r="11430" b="25400"/>
            <wp:wrapTight wrapText="bothSides">
              <wp:wrapPolygon edited="0">
                <wp:start x="-71" y="-133"/>
                <wp:lineTo x="-71" y="21644"/>
                <wp:lineTo x="21571" y="21644"/>
                <wp:lineTo x="21571" y="-133"/>
                <wp:lineTo x="-71" y="-133"/>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mpa och Cirkuskarusell.jpg"/>
                    <pic:cNvPicPr/>
                  </pic:nvPicPr>
                  <pic:blipFill rotWithShape="1">
                    <a:blip r:embed="rId5" cstate="print">
                      <a:extLst>
                        <a:ext uri="{28A0092B-C50C-407E-A947-70E740481C1C}">
                          <a14:useLocalDpi xmlns:a14="http://schemas.microsoft.com/office/drawing/2010/main" val="0"/>
                        </a:ext>
                      </a:extLst>
                    </a:blip>
                    <a:srcRect t="17406" b="3642"/>
                    <a:stretch/>
                  </pic:blipFill>
                  <pic:spPr bwMode="auto">
                    <a:xfrm>
                      <a:off x="0" y="0"/>
                      <a:ext cx="5760720" cy="309933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6077" w:rsidRPr="003F3295">
        <w:rPr>
          <w:rStyle w:val="Stark"/>
          <w:rFonts w:ascii="Adobe Garamond Pro" w:hAnsi="Adobe Garamond Pro"/>
        </w:rPr>
        <w:t xml:space="preserve">När solen </w:t>
      </w:r>
      <w:r w:rsidRPr="003F3295">
        <w:rPr>
          <w:rStyle w:val="Stark"/>
          <w:rFonts w:ascii="Adobe Garamond Pro" w:hAnsi="Adobe Garamond Pro"/>
        </w:rPr>
        <w:t>gassar som mest dammsuger Gröna</w:t>
      </w:r>
      <w:r w:rsidR="007C6077" w:rsidRPr="003F3295">
        <w:rPr>
          <w:rStyle w:val="Stark"/>
          <w:rFonts w:ascii="Adobe Garamond Pro" w:hAnsi="Adobe Garamond Pro"/>
        </w:rPr>
        <w:t xml:space="preserve"> </w:t>
      </w:r>
      <w:r w:rsidRPr="003F3295">
        <w:rPr>
          <w:rStyle w:val="Stark"/>
          <w:rFonts w:ascii="Adobe Garamond Pro" w:hAnsi="Adobe Garamond Pro"/>
        </w:rPr>
        <w:t>Lund landet</w:t>
      </w:r>
      <w:r w:rsidR="007C6077" w:rsidRPr="003F3295">
        <w:rPr>
          <w:rStyle w:val="Stark"/>
          <w:rFonts w:ascii="Adobe Garamond Pro" w:hAnsi="Adobe Garamond Pro"/>
        </w:rPr>
        <w:t xml:space="preserve"> på onda väsen som ska hemsöka </w:t>
      </w:r>
      <w:r w:rsidRPr="003F3295">
        <w:rPr>
          <w:rStyle w:val="Stark"/>
          <w:rFonts w:ascii="Adobe Garamond Pro" w:hAnsi="Adobe Garamond Pro"/>
        </w:rPr>
        <w:t>nöjes</w:t>
      </w:r>
      <w:r w:rsidR="007C6077" w:rsidRPr="003F3295">
        <w:rPr>
          <w:rStyle w:val="Stark"/>
          <w:rFonts w:ascii="Adobe Garamond Pro" w:hAnsi="Adobe Garamond Pro"/>
        </w:rPr>
        <w:t xml:space="preserve">parken. Hundratals zombies och </w:t>
      </w:r>
      <w:r w:rsidR="00A625DE" w:rsidRPr="003F3295">
        <w:rPr>
          <w:rStyle w:val="Stark"/>
          <w:rFonts w:ascii="Adobe Garamond Pro" w:hAnsi="Adobe Garamond Pro"/>
        </w:rPr>
        <w:t>demoner</w:t>
      </w:r>
      <w:r w:rsidR="007C6077" w:rsidRPr="003F3295">
        <w:rPr>
          <w:rStyle w:val="Stark"/>
          <w:rFonts w:ascii="Adobe Garamond Pro" w:hAnsi="Adobe Garamond Pro"/>
        </w:rPr>
        <w:t xml:space="preserve"> rekryteras nu till Halloween-satsningen som ska bli större, längre och </w:t>
      </w:r>
      <w:proofErr w:type="gramStart"/>
      <w:r w:rsidR="007C6077" w:rsidRPr="003F3295">
        <w:rPr>
          <w:rStyle w:val="Stark"/>
          <w:rFonts w:ascii="Adobe Garamond Pro" w:hAnsi="Adobe Garamond Pro"/>
        </w:rPr>
        <w:t>läskigare</w:t>
      </w:r>
      <w:proofErr w:type="gramEnd"/>
      <w:r w:rsidR="007C6077" w:rsidRPr="003F3295">
        <w:rPr>
          <w:rStyle w:val="Stark"/>
          <w:rFonts w:ascii="Adobe Garamond Pro" w:hAnsi="Adobe Garamond Pro"/>
        </w:rPr>
        <w:t xml:space="preserve"> än förra året.</w:t>
      </w:r>
      <w:r w:rsidRPr="003F3295">
        <w:rPr>
          <w:rFonts w:ascii="Adobe Garamond Pro" w:hAnsi="Adobe Garamond Pro"/>
          <w:b/>
          <w:bCs/>
          <w:noProof/>
        </w:rPr>
        <w:t xml:space="preserve"> </w:t>
      </w:r>
    </w:p>
    <w:p w:rsidR="001D0025" w:rsidRPr="003F3295" w:rsidRDefault="007C6077" w:rsidP="007C6077">
      <w:pPr>
        <w:pStyle w:val="Normalwebb"/>
        <w:shd w:val="clear" w:color="auto" w:fill="FFFFFF"/>
        <w:spacing w:before="0" w:beforeAutospacing="0" w:after="270" w:afterAutospacing="0"/>
        <w:rPr>
          <w:rFonts w:ascii="Adobe Garamond Pro" w:hAnsi="Adobe Garamond Pro"/>
        </w:rPr>
      </w:pPr>
      <w:r w:rsidRPr="003F3295">
        <w:rPr>
          <w:rFonts w:ascii="Adobe Garamond Pro" w:hAnsi="Adobe Garamond Pro"/>
        </w:rPr>
        <w:t xml:space="preserve">Efter förra årets succé gör Halloween på Gröna Lund comeback. I år utökas </w:t>
      </w:r>
      <w:r w:rsidR="003F3295" w:rsidRPr="003F3295">
        <w:rPr>
          <w:rFonts w:ascii="Adobe Garamond Pro" w:hAnsi="Adobe Garamond Pro"/>
        </w:rPr>
        <w:t>det</w:t>
      </w:r>
      <w:r w:rsidRPr="003F3295">
        <w:rPr>
          <w:rFonts w:ascii="Adobe Garamond Pro" w:hAnsi="Adobe Garamond Pro"/>
        </w:rPr>
        <w:t xml:space="preserve"> med en extra helg 19–21 oktober med fortsättning 26 oktober– 4 november. Flera nyheter väntar de besökare som vågar sig till parken, men precis som förra året kommer Lilla Området anpassas för de yngre besökarna med pumpor, häxor och spöken medan Stora Området riktar sig mot de modigare gästerna. Redan nu startar rekryteringen av alla tjänster man behöver tillsätta för Halloweenfirandet</w:t>
      </w:r>
      <w:r w:rsidR="001D0025" w:rsidRPr="003F3295">
        <w:rPr>
          <w:rFonts w:ascii="Adobe Garamond Pro" w:hAnsi="Adobe Garamond Pro"/>
        </w:rPr>
        <w:t>, och tack vare storsatsningen behövs många fler än förra året. Utöver 500 ”vanliga” tjänster i matkiosker, spel, entréer och attraktioner, söker man ett hundratal personer som ska gestalta onda väsen.</w:t>
      </w:r>
      <w:r w:rsidR="00A625DE" w:rsidRPr="003F3295">
        <w:rPr>
          <w:rFonts w:ascii="Adobe Garamond Pro" w:hAnsi="Adobe Garamond Pro"/>
        </w:rPr>
        <w:t xml:space="preserve"> </w:t>
      </w:r>
    </w:p>
    <w:p w:rsidR="00A625DE" w:rsidRPr="003F3295" w:rsidRDefault="007C6077" w:rsidP="007C6077">
      <w:pPr>
        <w:pStyle w:val="Normalwebb"/>
        <w:shd w:val="clear" w:color="auto" w:fill="FFFFFF"/>
        <w:spacing w:before="0" w:beforeAutospacing="0" w:after="270" w:afterAutospacing="0"/>
        <w:rPr>
          <w:rFonts w:ascii="Adobe Garamond Pro" w:hAnsi="Adobe Garamond Pro"/>
        </w:rPr>
      </w:pPr>
      <w:r w:rsidRPr="003F3295">
        <w:rPr>
          <w:rFonts w:ascii="Adobe Garamond Pro" w:hAnsi="Adobe Garamond Pro"/>
        </w:rPr>
        <w:t xml:space="preserve">– </w:t>
      </w:r>
      <w:r w:rsidR="009B4240" w:rsidRPr="003F3295">
        <w:rPr>
          <w:rFonts w:ascii="Adobe Garamond Pro" w:hAnsi="Adobe Garamond Pro"/>
        </w:rPr>
        <w:t>Efter förra årets succé kommer årets Halloween bli ännu större. Det betyder att vi behöver massor av personal som agerar onda väsen i våra skräckhus och skräckzoner</w:t>
      </w:r>
      <w:r w:rsidR="003F3295" w:rsidRPr="003F3295">
        <w:rPr>
          <w:rFonts w:ascii="Adobe Garamond Pro" w:hAnsi="Adobe Garamond Pro"/>
        </w:rPr>
        <w:t xml:space="preserve">. </w:t>
      </w:r>
      <w:r w:rsidR="003F3295" w:rsidRPr="003F3295">
        <w:rPr>
          <w:rFonts w:ascii="Adobe Garamond Pro" w:hAnsi="Adobe Garamond Pro"/>
        </w:rPr>
        <w:t>Så om det finns några demoner, dödgrävare eller träsktroll där ute, hör av er</w:t>
      </w:r>
      <w:r w:rsidR="003F3295" w:rsidRPr="003F3295">
        <w:rPr>
          <w:rFonts w:ascii="Adobe Garamond Pro" w:hAnsi="Adobe Garamond Pro"/>
        </w:rPr>
        <w:t xml:space="preserve">! </w:t>
      </w:r>
      <w:r w:rsidR="009B4240" w:rsidRPr="003F3295">
        <w:rPr>
          <w:rFonts w:ascii="Adobe Garamond Pro" w:hAnsi="Adobe Garamond Pro"/>
        </w:rPr>
        <w:t>säger Caroline Lidholm</w:t>
      </w:r>
      <w:r w:rsidR="003F3295" w:rsidRPr="003F3295">
        <w:rPr>
          <w:rFonts w:ascii="Adobe Garamond Pro" w:hAnsi="Adobe Garamond Pro"/>
        </w:rPr>
        <w:t>,</w:t>
      </w:r>
      <w:r w:rsidR="009B4240" w:rsidRPr="003F3295">
        <w:rPr>
          <w:rFonts w:ascii="Adobe Garamond Pro" w:hAnsi="Adobe Garamond Pro"/>
        </w:rPr>
        <w:t xml:space="preserve"> rekryteringsansvari</w:t>
      </w:r>
      <w:r w:rsidR="003F3295" w:rsidRPr="003F3295">
        <w:rPr>
          <w:rFonts w:ascii="Adobe Garamond Pro" w:hAnsi="Adobe Garamond Pro"/>
        </w:rPr>
        <w:t>g på Gröna Lund.</w:t>
      </w:r>
    </w:p>
    <w:p w:rsidR="00F31496" w:rsidRDefault="009B4240" w:rsidP="003F3295">
      <w:pPr>
        <w:pStyle w:val="Normalwebb"/>
        <w:shd w:val="clear" w:color="auto" w:fill="FFFFFF"/>
        <w:spacing w:before="0" w:beforeAutospacing="0" w:after="270" w:afterAutospacing="0"/>
      </w:pPr>
      <w:r w:rsidRPr="003F3295">
        <w:rPr>
          <w:rStyle w:val="Hyperlnk"/>
          <w:rFonts w:ascii="Adobe Garamond Pro" w:hAnsi="Adobe Garamond Pro"/>
          <w:color w:val="auto"/>
          <w:u w:val="none"/>
        </w:rPr>
        <w:t xml:space="preserve">Sök tjänsterna på </w:t>
      </w:r>
      <w:hyperlink r:id="rId6" w:history="1">
        <w:r w:rsidRPr="003F3295">
          <w:rPr>
            <w:rStyle w:val="Hyperlnk"/>
            <w:rFonts w:ascii="Adobe Garamond Pro" w:hAnsi="Adobe Garamond Pro"/>
            <w:color w:val="auto"/>
          </w:rPr>
          <w:t>http://parksandresorts.com/jobba-hos-oss/</w:t>
        </w:r>
      </w:hyperlink>
      <w:r w:rsidR="003F3295">
        <w:rPr>
          <w:rFonts w:ascii="Adobe Garamond Pro" w:hAnsi="Adobe Garamond Pro"/>
        </w:rPr>
        <w:t xml:space="preserve"> eller läs mer </w:t>
      </w:r>
      <w:r w:rsidRPr="003F3295">
        <w:rPr>
          <w:rFonts w:ascii="Adobe Garamond Pro" w:hAnsi="Adobe Garamond Pro"/>
        </w:rPr>
        <w:t>o</w:t>
      </w:r>
      <w:r w:rsidR="003F3295">
        <w:rPr>
          <w:rFonts w:ascii="Adobe Garamond Pro" w:hAnsi="Adobe Garamond Pro"/>
        </w:rPr>
        <w:t>m Halloween på Gröna Lund på</w:t>
      </w:r>
      <w:r w:rsidRPr="003F3295">
        <w:rPr>
          <w:rFonts w:ascii="Adobe Garamond Pro" w:hAnsi="Adobe Garamond Pro"/>
        </w:rPr>
        <w:t> </w:t>
      </w:r>
      <w:hyperlink r:id="rId7" w:history="1">
        <w:r w:rsidRPr="003F3295">
          <w:rPr>
            <w:rStyle w:val="Hyperlnk"/>
            <w:rFonts w:ascii="Adobe Garamond Pro" w:hAnsi="Adobe Garamond Pro"/>
            <w:color w:val="auto"/>
          </w:rPr>
          <w:t>www.gronalund.com/halloween</w:t>
        </w:r>
      </w:hyperlink>
      <w:r w:rsidRPr="003F3295">
        <w:rPr>
          <w:rStyle w:val="Hyperlnk"/>
          <w:rFonts w:ascii="Adobe Garamond Pro" w:hAnsi="Adobe Garamond Pro"/>
          <w:color w:val="auto"/>
        </w:rPr>
        <w:t>.</w:t>
      </w:r>
      <w:r w:rsidR="003F3295" w:rsidRPr="003F3295">
        <w:rPr>
          <w:rStyle w:val="Hyperlnk"/>
          <w:rFonts w:ascii="Adobe Garamond Pro" w:hAnsi="Adobe Garamond Pro"/>
          <w:color w:val="auto"/>
        </w:rPr>
        <w:br/>
      </w:r>
      <w:r w:rsidR="003F3295" w:rsidRPr="003F3295">
        <w:rPr>
          <w:rStyle w:val="Hyperlnk"/>
          <w:rFonts w:ascii="Adobe Garamond Pro" w:hAnsi="Adobe Garamond Pro"/>
          <w:color w:val="auto"/>
        </w:rPr>
        <w:br/>
      </w:r>
      <w:r w:rsidR="007C6077" w:rsidRPr="003F3295">
        <w:rPr>
          <w:rFonts w:ascii="Adobe Garamond Pro" w:hAnsi="Adobe Garamond Pro"/>
        </w:rPr>
        <w:t>För mer information kontakta Annika Troselius, Informationschef på telefon 0708-580050 eller e-mail </w:t>
      </w:r>
      <w:hyperlink r:id="rId8" w:history="1">
        <w:r w:rsidR="007C6077" w:rsidRPr="003F3295">
          <w:rPr>
            <w:rStyle w:val="Hyperlnk"/>
            <w:rFonts w:ascii="Adobe Garamond Pro" w:hAnsi="Adobe Garamond Pro"/>
            <w:color w:val="auto"/>
          </w:rPr>
          <w:t>annika.troselius@gronalund.com</w:t>
        </w:r>
      </w:hyperlink>
      <w:r w:rsidR="007C6077" w:rsidRPr="003F3295">
        <w:rPr>
          <w:rFonts w:ascii="Adobe Garamond Pro" w:hAnsi="Adobe Garamond Pro"/>
        </w:rPr>
        <w:t xml:space="preserve">. För pressbilder besök Gröna Lunds </w:t>
      </w:r>
      <w:proofErr w:type="spellStart"/>
      <w:r w:rsidR="007C6077" w:rsidRPr="003F3295">
        <w:rPr>
          <w:rFonts w:ascii="Adobe Garamond Pro" w:hAnsi="Adobe Garamond Pro"/>
        </w:rPr>
        <w:t>bildbank</w:t>
      </w:r>
      <w:proofErr w:type="spellEnd"/>
      <w:r w:rsidR="007C6077" w:rsidRPr="003F3295">
        <w:rPr>
          <w:rFonts w:ascii="Adobe Garamond Pro" w:hAnsi="Adobe Garamond Pro"/>
        </w:rPr>
        <w:t> </w:t>
      </w:r>
      <w:hyperlink r:id="rId9" w:history="1">
        <w:r w:rsidR="007C6077" w:rsidRPr="003F3295">
          <w:rPr>
            <w:rStyle w:val="Hyperlnk"/>
            <w:rFonts w:ascii="Adobe Garamond Pro" w:hAnsi="Adobe Garamond Pro"/>
            <w:color w:val="auto"/>
          </w:rPr>
          <w:t>www.bilder.gronalund.com</w:t>
        </w:r>
      </w:hyperlink>
      <w:bookmarkStart w:id="0" w:name="_GoBack"/>
      <w:bookmarkEnd w:id="0"/>
    </w:p>
    <w:sectPr w:rsidR="00F314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dobe Garamond Pro">
    <w:panose1 w:val="02020602060506090403"/>
    <w:charset w:val="00"/>
    <w:family w:val="roman"/>
    <w:notTrueType/>
    <w:pitch w:val="variable"/>
    <w:sig w:usb0="800000AF" w:usb1="5000205B" w:usb2="00000000" w:usb3="00000000" w:csb0="0000009B" w:csb1="00000000"/>
  </w:font>
  <w:font w:name="AlternateGotNo2D">
    <w:panose1 w:val="000005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34F"/>
    <w:rsid w:val="001D0025"/>
    <w:rsid w:val="003F3295"/>
    <w:rsid w:val="007C6077"/>
    <w:rsid w:val="0093234F"/>
    <w:rsid w:val="009B4240"/>
    <w:rsid w:val="00A625DE"/>
    <w:rsid w:val="00F314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ACE27"/>
  <w15:chartTrackingRefBased/>
  <w15:docId w15:val="{E711C94A-130B-43C5-B2F7-29C18778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34F"/>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93234F"/>
    <w:rPr>
      <w:color w:val="0000FF"/>
      <w:u w:val="single"/>
    </w:rPr>
  </w:style>
  <w:style w:type="paragraph" w:styleId="Normalwebb">
    <w:name w:val="Normal (Web)"/>
    <w:basedOn w:val="Normal"/>
    <w:uiPriority w:val="99"/>
    <w:unhideWhenUsed/>
    <w:rsid w:val="0093234F"/>
    <w:pPr>
      <w:spacing w:before="100" w:beforeAutospacing="1" w:after="100" w:afterAutospacing="1"/>
    </w:pPr>
  </w:style>
  <w:style w:type="character" w:styleId="Stark">
    <w:name w:val="Strong"/>
    <w:basedOn w:val="Standardstycketeckensnitt"/>
    <w:uiPriority w:val="22"/>
    <w:qFormat/>
    <w:rsid w:val="009323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55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ka.troselius@gronalund.com" TargetMode="External"/><Relationship Id="rId3" Type="http://schemas.openxmlformats.org/officeDocument/2006/relationships/webSettings" Target="webSettings.xml"/><Relationship Id="rId7" Type="http://schemas.openxmlformats.org/officeDocument/2006/relationships/hyperlink" Target="http://www.gronalund.com/hallowe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rksandresorts.com/jobba-hos-oss/"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bilder.gronalund.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1532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Parks and Resorts Scandinavia AB</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Cederquist</dc:creator>
  <cp:keywords/>
  <dc:description/>
  <cp:lastModifiedBy>Annika Troselius</cp:lastModifiedBy>
  <cp:revision>2</cp:revision>
  <dcterms:created xsi:type="dcterms:W3CDTF">2018-07-31T07:11:00Z</dcterms:created>
  <dcterms:modified xsi:type="dcterms:W3CDTF">2018-07-31T07:11:00Z</dcterms:modified>
</cp:coreProperties>
</file>