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F8071" w14:textId="77777777" w:rsidR="00CC1A29" w:rsidRPr="00CC1A29" w:rsidRDefault="00CC1A29" w:rsidP="002964BC">
      <w:pPr>
        <w:rPr>
          <w:b/>
          <w:sz w:val="22"/>
          <w:szCs w:val="22"/>
          <w:u w:val="single"/>
        </w:rPr>
      </w:pPr>
      <w:r w:rsidRPr="00CC1A29">
        <w:rPr>
          <w:b/>
          <w:sz w:val="22"/>
          <w:szCs w:val="22"/>
          <w:u w:val="single"/>
        </w:rPr>
        <w:t>Neue Vielgefahrenpolice SI-Meisterstück</w:t>
      </w:r>
    </w:p>
    <w:p w14:paraId="49DF3FC0" w14:textId="77777777" w:rsidR="00CC1A29" w:rsidRPr="00CC1A29" w:rsidRDefault="00CC1A29" w:rsidP="002964BC">
      <w:pPr>
        <w:rPr>
          <w:b/>
          <w:sz w:val="28"/>
          <w:szCs w:val="28"/>
        </w:rPr>
      </w:pPr>
      <w:r>
        <w:rPr>
          <w:b/>
          <w:sz w:val="28"/>
          <w:szCs w:val="28"/>
        </w:rPr>
        <w:t>Keine</w:t>
      </w:r>
      <w:r w:rsidRPr="00CC1A29">
        <w:rPr>
          <w:b/>
          <w:sz w:val="28"/>
          <w:szCs w:val="28"/>
        </w:rPr>
        <w:t xml:space="preserve"> kleine</w:t>
      </w:r>
      <w:r>
        <w:rPr>
          <w:b/>
          <w:sz w:val="28"/>
          <w:szCs w:val="28"/>
        </w:rPr>
        <w:t>n</w:t>
      </w:r>
      <w:r w:rsidRPr="00CC1A29">
        <w:rPr>
          <w:b/>
          <w:sz w:val="28"/>
          <w:szCs w:val="28"/>
        </w:rPr>
        <w:t xml:space="preserve"> Brötchen backen</w:t>
      </w:r>
    </w:p>
    <w:p w14:paraId="149D7448" w14:textId="77777777" w:rsidR="00CC1A29" w:rsidRDefault="00CC1A29" w:rsidP="002964BC">
      <w:pPr>
        <w:rPr>
          <w:b/>
          <w:sz w:val="22"/>
          <w:szCs w:val="22"/>
        </w:rPr>
      </w:pPr>
    </w:p>
    <w:p w14:paraId="7782A53A" w14:textId="77777777" w:rsidR="00B40726" w:rsidRPr="00EB3333" w:rsidRDefault="00285C8E" w:rsidP="002964BC">
      <w:pPr>
        <w:rPr>
          <w:b/>
          <w:sz w:val="22"/>
          <w:szCs w:val="22"/>
        </w:rPr>
      </w:pPr>
      <w:r w:rsidRPr="00EB3333">
        <w:rPr>
          <w:b/>
          <w:sz w:val="22"/>
          <w:szCs w:val="22"/>
        </w:rPr>
        <w:t xml:space="preserve">(Juli 2019) </w:t>
      </w:r>
      <w:r w:rsidR="00804644" w:rsidRPr="00EB3333">
        <w:rPr>
          <w:b/>
          <w:sz w:val="22"/>
          <w:szCs w:val="22"/>
        </w:rPr>
        <w:t xml:space="preserve">Mit neuen Zielgruppenprodukten </w:t>
      </w:r>
      <w:r w:rsidRPr="00EB3333">
        <w:rPr>
          <w:b/>
          <w:sz w:val="22"/>
          <w:szCs w:val="22"/>
        </w:rPr>
        <w:t xml:space="preserve">und –services </w:t>
      </w:r>
      <w:r w:rsidR="00804644" w:rsidRPr="00EB3333">
        <w:rPr>
          <w:b/>
          <w:sz w:val="22"/>
          <w:szCs w:val="22"/>
        </w:rPr>
        <w:t>startet die SIGNA</w:t>
      </w:r>
      <w:r w:rsidRPr="00EB3333">
        <w:rPr>
          <w:b/>
          <w:sz w:val="22"/>
          <w:szCs w:val="22"/>
        </w:rPr>
        <w:t>L</w:t>
      </w:r>
      <w:r w:rsidR="00804644" w:rsidRPr="00EB3333">
        <w:rPr>
          <w:b/>
          <w:sz w:val="22"/>
          <w:szCs w:val="22"/>
        </w:rPr>
        <w:t xml:space="preserve"> IDUNA in de</w:t>
      </w:r>
      <w:r w:rsidR="00EC760B" w:rsidRPr="00EB3333">
        <w:rPr>
          <w:b/>
          <w:sz w:val="22"/>
          <w:szCs w:val="22"/>
        </w:rPr>
        <w:t>r zweiten Jahreshälfte durch. De</w:t>
      </w:r>
      <w:r w:rsidR="00804644" w:rsidRPr="00EB3333">
        <w:rPr>
          <w:b/>
          <w:sz w:val="22"/>
          <w:szCs w:val="22"/>
        </w:rPr>
        <w:t xml:space="preserve">n Anfang macht </w:t>
      </w:r>
      <w:r w:rsidR="00EC760B" w:rsidRPr="00EB3333">
        <w:rPr>
          <w:b/>
          <w:sz w:val="22"/>
          <w:szCs w:val="22"/>
        </w:rPr>
        <w:t xml:space="preserve">seit 1. Juli </w:t>
      </w:r>
      <w:r w:rsidR="00804644" w:rsidRPr="00EB3333">
        <w:rPr>
          <w:b/>
          <w:sz w:val="22"/>
          <w:szCs w:val="22"/>
        </w:rPr>
        <w:t>das SI-Meisterstück</w:t>
      </w:r>
      <w:r w:rsidR="00EC760B" w:rsidRPr="00EB3333">
        <w:rPr>
          <w:b/>
          <w:sz w:val="22"/>
          <w:szCs w:val="22"/>
        </w:rPr>
        <w:t>, eine Vielgefahrenpolice für Bäcker, Konditoren, Fleischer und Confiserien.</w:t>
      </w:r>
    </w:p>
    <w:p w14:paraId="6A098F50" w14:textId="77777777" w:rsidR="00EC760B" w:rsidRDefault="00EC760B" w:rsidP="002964BC">
      <w:pPr>
        <w:rPr>
          <w:sz w:val="22"/>
          <w:szCs w:val="22"/>
        </w:rPr>
      </w:pPr>
    </w:p>
    <w:p w14:paraId="0BCBE9F9" w14:textId="5D12E408" w:rsidR="00C2766E" w:rsidRPr="00A7681B" w:rsidRDefault="00C24A60" w:rsidP="00C2766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Der </w:t>
      </w:r>
      <w:r w:rsidR="00C2766E" w:rsidRPr="00E87F54">
        <w:rPr>
          <w:rFonts w:cs="Arial"/>
          <w:sz w:val="22"/>
          <w:szCs w:val="22"/>
        </w:rPr>
        <w:t xml:space="preserve">Rundumschutz ist </w:t>
      </w:r>
      <w:r w:rsidR="00C2766E">
        <w:rPr>
          <w:rFonts w:cs="Arial"/>
          <w:sz w:val="22"/>
          <w:szCs w:val="22"/>
        </w:rPr>
        <w:t xml:space="preserve">derzeit </w:t>
      </w:r>
      <w:r w:rsidR="00C2766E" w:rsidRPr="00E87F54">
        <w:rPr>
          <w:rFonts w:cs="Arial"/>
          <w:sz w:val="22"/>
          <w:szCs w:val="22"/>
        </w:rPr>
        <w:t xml:space="preserve">speziell konzipiert für Betriebe mit einem Jahresumsatz von bis zu </w:t>
      </w:r>
      <w:r w:rsidR="0089520E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 xml:space="preserve"> Millionen Euro und ordnet sich mit seinem Leistungsumfang weit vorne im Markt ein. </w:t>
      </w:r>
      <w:r w:rsidR="00C2766E">
        <w:rPr>
          <w:rFonts w:cs="Arial"/>
          <w:sz w:val="22"/>
          <w:szCs w:val="22"/>
        </w:rPr>
        <w:t>Er</w:t>
      </w:r>
      <w:r w:rsidR="00C2766E" w:rsidRPr="00E87F54">
        <w:rPr>
          <w:rFonts w:cs="Arial"/>
          <w:sz w:val="22"/>
          <w:szCs w:val="22"/>
        </w:rPr>
        <w:t xml:space="preserve"> ist </w:t>
      </w:r>
      <w:r>
        <w:rPr>
          <w:rFonts w:cs="Arial"/>
          <w:sz w:val="22"/>
          <w:szCs w:val="22"/>
        </w:rPr>
        <w:t xml:space="preserve">darüber hinaus </w:t>
      </w:r>
      <w:r w:rsidR="00C2766E" w:rsidRPr="00E87F54">
        <w:rPr>
          <w:rFonts w:cs="Arial"/>
          <w:sz w:val="22"/>
          <w:szCs w:val="22"/>
        </w:rPr>
        <w:t xml:space="preserve">flexibel und einfach zu handhaben. </w:t>
      </w:r>
      <w:r w:rsidR="00C2766E">
        <w:rPr>
          <w:rFonts w:cs="Arial"/>
          <w:sz w:val="22"/>
          <w:szCs w:val="22"/>
        </w:rPr>
        <w:t xml:space="preserve">So entfällt </w:t>
      </w:r>
      <w:r w:rsidR="00A7681B">
        <w:rPr>
          <w:rFonts w:cs="Arial"/>
          <w:sz w:val="22"/>
          <w:szCs w:val="22"/>
        </w:rPr>
        <w:t xml:space="preserve">beim SI-Meisterstück </w:t>
      </w:r>
      <w:r w:rsidR="00C2766E">
        <w:rPr>
          <w:rFonts w:cs="Arial"/>
          <w:sz w:val="22"/>
          <w:szCs w:val="22"/>
        </w:rPr>
        <w:t xml:space="preserve">beispielsweise </w:t>
      </w:r>
      <w:r w:rsidR="00A7681B">
        <w:rPr>
          <w:rFonts w:cs="Arial"/>
          <w:sz w:val="22"/>
          <w:szCs w:val="22"/>
        </w:rPr>
        <w:t xml:space="preserve">die vergleichsweise aufwändige Wertermittlung, um den Versicherungsbeitrag zu ermitteln. </w:t>
      </w:r>
      <w:r w:rsidR="00A7681B" w:rsidRPr="00A7681B">
        <w:rPr>
          <w:rFonts w:cs="Arial"/>
          <w:sz w:val="22"/>
          <w:szCs w:val="22"/>
        </w:rPr>
        <w:t xml:space="preserve">Es genügt die jährliche Umsatzmeldung, wodurch sich </w:t>
      </w:r>
      <w:r w:rsidR="00C2766E" w:rsidRPr="00A7681B">
        <w:rPr>
          <w:sz w:val="22"/>
          <w:szCs w:val="22"/>
        </w:rPr>
        <w:t>das Risiko der Unterversicherung</w:t>
      </w:r>
      <w:r w:rsidR="00A7681B" w:rsidRPr="00A7681B">
        <w:rPr>
          <w:sz w:val="22"/>
          <w:szCs w:val="22"/>
        </w:rPr>
        <w:t xml:space="preserve"> minimiert</w:t>
      </w:r>
      <w:r w:rsidR="00C2766E" w:rsidRPr="00A7681B">
        <w:rPr>
          <w:sz w:val="22"/>
          <w:szCs w:val="22"/>
        </w:rPr>
        <w:t>.</w:t>
      </w:r>
    </w:p>
    <w:p w14:paraId="28DBBD3D" w14:textId="77777777" w:rsidR="00C2766E" w:rsidRDefault="00C2766E" w:rsidP="00C2766E">
      <w:pPr>
        <w:rPr>
          <w:rFonts w:cs="Arial"/>
          <w:sz w:val="22"/>
          <w:szCs w:val="22"/>
        </w:rPr>
      </w:pPr>
    </w:p>
    <w:p w14:paraId="10F7A774" w14:textId="7D90B654" w:rsidR="00C2766E" w:rsidRDefault="00A7681B" w:rsidP="00C2766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Zudem</w:t>
      </w:r>
      <w:r w:rsidR="00C2766E" w:rsidRPr="00E87F54">
        <w:rPr>
          <w:rFonts w:cs="Arial"/>
          <w:sz w:val="22"/>
          <w:szCs w:val="22"/>
        </w:rPr>
        <w:t xml:space="preserve"> bietet </w:t>
      </w:r>
      <w:r>
        <w:rPr>
          <w:rFonts w:cs="Arial"/>
          <w:sz w:val="22"/>
          <w:szCs w:val="22"/>
        </w:rPr>
        <w:t xml:space="preserve">das SI-Meisterstück </w:t>
      </w:r>
      <w:r w:rsidR="00C2766E" w:rsidRPr="00E87F54">
        <w:rPr>
          <w:rFonts w:cs="Arial"/>
          <w:sz w:val="22"/>
          <w:szCs w:val="22"/>
        </w:rPr>
        <w:t xml:space="preserve">unter anderem </w:t>
      </w:r>
      <w:r>
        <w:rPr>
          <w:rFonts w:cs="Arial"/>
          <w:sz w:val="22"/>
          <w:szCs w:val="22"/>
        </w:rPr>
        <w:t>variab</w:t>
      </w:r>
      <w:r w:rsidR="00C2766E" w:rsidRPr="00E87F54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e</w:t>
      </w:r>
      <w:r w:rsidR="00C2766E" w:rsidRPr="00E87F54">
        <w:rPr>
          <w:rFonts w:cs="Arial"/>
          <w:sz w:val="22"/>
          <w:szCs w:val="22"/>
        </w:rPr>
        <w:t xml:space="preserve"> Deckungssumme</w:t>
      </w:r>
      <w:r w:rsidR="00AD3205">
        <w:rPr>
          <w:rFonts w:cs="Arial"/>
          <w:sz w:val="22"/>
          <w:szCs w:val="22"/>
        </w:rPr>
        <w:t>n</w:t>
      </w:r>
      <w:r w:rsidR="00C2766E" w:rsidRPr="00E87F54">
        <w:rPr>
          <w:rFonts w:cs="Arial"/>
          <w:sz w:val="22"/>
          <w:szCs w:val="22"/>
        </w:rPr>
        <w:t xml:space="preserve"> in der Betriebshaftpflichtversicherung</w:t>
      </w:r>
      <w:r>
        <w:rPr>
          <w:rFonts w:cs="Arial"/>
          <w:sz w:val="22"/>
          <w:szCs w:val="22"/>
        </w:rPr>
        <w:t xml:space="preserve"> an</w:t>
      </w:r>
      <w:r w:rsidR="00AD3205">
        <w:rPr>
          <w:rFonts w:cs="Arial"/>
          <w:sz w:val="22"/>
          <w:szCs w:val="22"/>
        </w:rPr>
        <w:t>.</w:t>
      </w:r>
      <w:r w:rsidR="00C2766E" w:rsidRPr="00E87F54">
        <w:rPr>
          <w:rFonts w:cs="Arial"/>
          <w:sz w:val="22"/>
          <w:szCs w:val="22"/>
        </w:rPr>
        <w:t xml:space="preserve"> </w:t>
      </w:r>
      <w:r w:rsidR="00AD3205">
        <w:rPr>
          <w:rFonts w:cs="Arial"/>
          <w:sz w:val="22"/>
          <w:szCs w:val="22"/>
        </w:rPr>
        <w:t xml:space="preserve">Personen- und Sachschäden sind pauschal bis zu einer Höhe von </w:t>
      </w:r>
      <w:r>
        <w:rPr>
          <w:rFonts w:cs="Arial"/>
          <w:sz w:val="22"/>
          <w:szCs w:val="22"/>
        </w:rPr>
        <w:t>fünf</w:t>
      </w:r>
      <w:r w:rsidR="00C2766E" w:rsidRPr="00E87F54">
        <w:rPr>
          <w:rFonts w:cs="Arial"/>
          <w:sz w:val="22"/>
          <w:szCs w:val="22"/>
        </w:rPr>
        <w:t xml:space="preserve"> Millionen Euro </w:t>
      </w:r>
      <w:r w:rsidR="00AD3205">
        <w:rPr>
          <w:rFonts w:cs="Arial"/>
          <w:sz w:val="22"/>
          <w:szCs w:val="22"/>
        </w:rPr>
        <w:t xml:space="preserve">versichert. Diese Summe lässt sich </w:t>
      </w:r>
      <w:r w:rsidR="00C2766E" w:rsidRPr="00E87F54">
        <w:rPr>
          <w:rFonts w:cs="Arial"/>
          <w:sz w:val="22"/>
          <w:szCs w:val="22"/>
        </w:rPr>
        <w:t xml:space="preserve">aber auf </w:t>
      </w:r>
      <w:r>
        <w:rPr>
          <w:rFonts w:cs="Arial"/>
          <w:sz w:val="22"/>
          <w:szCs w:val="22"/>
        </w:rPr>
        <w:t>zehn oder auch 15</w:t>
      </w:r>
      <w:r w:rsidR="00AD3205">
        <w:rPr>
          <w:rFonts w:cs="Arial"/>
          <w:sz w:val="22"/>
          <w:szCs w:val="22"/>
        </w:rPr>
        <w:t xml:space="preserve"> Millionen Euro erhöhen</w:t>
      </w:r>
      <w:r w:rsidR="00C2766E" w:rsidRPr="00E87F54">
        <w:rPr>
          <w:rFonts w:cs="Arial"/>
          <w:sz w:val="22"/>
          <w:szCs w:val="22"/>
        </w:rPr>
        <w:t>.</w:t>
      </w:r>
      <w:r w:rsidR="00C24A60">
        <w:rPr>
          <w:rFonts w:cs="Arial"/>
          <w:sz w:val="22"/>
          <w:szCs w:val="22"/>
        </w:rPr>
        <w:t xml:space="preserve"> </w:t>
      </w:r>
      <w:r w:rsidR="0089520E">
        <w:rPr>
          <w:rFonts w:cs="Arial"/>
          <w:sz w:val="22"/>
          <w:szCs w:val="22"/>
        </w:rPr>
        <w:t>Pauschal mitversichert</w:t>
      </w:r>
      <w:r w:rsidR="00C24A60">
        <w:rPr>
          <w:rFonts w:cs="Arial"/>
          <w:sz w:val="22"/>
          <w:szCs w:val="22"/>
        </w:rPr>
        <w:t xml:space="preserve"> ist hier zum Beispiel die Rückrufkostendeckung, </w:t>
      </w:r>
      <w:r w:rsidR="0089520E">
        <w:rPr>
          <w:rFonts w:cs="Arial"/>
          <w:sz w:val="22"/>
          <w:szCs w:val="22"/>
        </w:rPr>
        <w:t>was</w:t>
      </w:r>
      <w:r w:rsidR="00C24A60">
        <w:rPr>
          <w:rFonts w:cs="Arial"/>
          <w:sz w:val="22"/>
          <w:szCs w:val="22"/>
        </w:rPr>
        <w:t xml:space="preserve"> es so bisher am Markt kaum gibt. Sie deckt bis zu einer Höhe von 100.000 Euro Kosten ab, die entstehen, wenn der Betrieb auf behördliche Anordnung Produkte aus dem Verkehr ziehen</w:t>
      </w:r>
      <w:r w:rsidR="0089520E">
        <w:rPr>
          <w:rFonts w:cs="Arial"/>
          <w:sz w:val="22"/>
          <w:szCs w:val="22"/>
        </w:rPr>
        <w:t xml:space="preserve"> muss</w:t>
      </w:r>
      <w:r w:rsidR="00C24A60">
        <w:rPr>
          <w:rFonts w:cs="Arial"/>
          <w:sz w:val="22"/>
          <w:szCs w:val="22"/>
        </w:rPr>
        <w:t>.</w:t>
      </w:r>
    </w:p>
    <w:p w14:paraId="07DFBBE6" w14:textId="77777777" w:rsidR="00C24A60" w:rsidRDefault="00C24A60" w:rsidP="00C2766E">
      <w:pPr>
        <w:rPr>
          <w:rFonts w:cs="Arial"/>
          <w:sz w:val="22"/>
          <w:szCs w:val="22"/>
        </w:rPr>
      </w:pPr>
    </w:p>
    <w:p w14:paraId="2D382738" w14:textId="27CC4E8D" w:rsidR="00C2766E" w:rsidRPr="00E87F54" w:rsidRDefault="00C24A60" w:rsidP="00C24A6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Der Sachbaustein sieht Entschädigungssummen </w:t>
      </w:r>
      <w:r w:rsidR="00EE0DF4">
        <w:rPr>
          <w:rFonts w:cs="Arial"/>
          <w:sz w:val="22"/>
          <w:szCs w:val="22"/>
        </w:rPr>
        <w:t xml:space="preserve">vor </w:t>
      </w:r>
      <w:r>
        <w:rPr>
          <w:rFonts w:cs="Arial"/>
          <w:sz w:val="22"/>
          <w:szCs w:val="22"/>
        </w:rPr>
        <w:t xml:space="preserve">von bis zu </w:t>
      </w:r>
      <w:r w:rsidR="0089520E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 xml:space="preserve"> Millionen Euro </w:t>
      </w:r>
      <w:r w:rsidR="00EE0DF4">
        <w:rPr>
          <w:rFonts w:cs="Arial"/>
          <w:sz w:val="22"/>
          <w:szCs w:val="22"/>
        </w:rPr>
        <w:t>für Geschäftseinrichtung und Maschinen</w:t>
      </w:r>
      <w:r>
        <w:rPr>
          <w:rFonts w:cs="Arial"/>
          <w:sz w:val="22"/>
          <w:szCs w:val="22"/>
        </w:rPr>
        <w:t>. Ein besonderer</w:t>
      </w:r>
      <w:r w:rsidR="00EE0DF4">
        <w:rPr>
          <w:rFonts w:cs="Arial"/>
          <w:sz w:val="22"/>
          <w:szCs w:val="22"/>
        </w:rPr>
        <w:t xml:space="preserve"> Bestandteil ist der enthaltene Baustellenschutz. Er trägt dem Umstand Rechnung, dass Baustellen den Geschäftsbetrieb ernsthaft beeinträchtigen können. Insbesondere der mögliche Verlust von Stammkunden infolge d</w:t>
      </w:r>
      <w:r w:rsidR="00310F4D">
        <w:rPr>
          <w:rFonts w:cs="Arial"/>
          <w:sz w:val="22"/>
          <w:szCs w:val="22"/>
        </w:rPr>
        <w:t>ies</w:t>
      </w:r>
      <w:r w:rsidR="00EE0DF4">
        <w:rPr>
          <w:rFonts w:cs="Arial"/>
          <w:sz w:val="22"/>
          <w:szCs w:val="22"/>
        </w:rPr>
        <w:t xml:space="preserve">er Beeinträchtigung ist ein hohes Risiko. Das SI-Meisterstück hilft gegenzusteuern und unterstützt mit bis zu 10.000 Euro verkaufsfördernde Maßnahmen. Das können spezielle Werbeaktionen sein oder auch das Bereitstellen eines </w:t>
      </w:r>
      <w:r w:rsidR="0089520E">
        <w:rPr>
          <w:rFonts w:cs="Arial"/>
          <w:sz w:val="22"/>
          <w:szCs w:val="22"/>
        </w:rPr>
        <w:t>mobilen Verkaufswagens oder -</w:t>
      </w:r>
      <w:r w:rsidR="00EE0DF4">
        <w:rPr>
          <w:rFonts w:cs="Arial"/>
          <w:sz w:val="22"/>
          <w:szCs w:val="22"/>
        </w:rPr>
        <w:t xml:space="preserve">containers. </w:t>
      </w:r>
      <w:r w:rsidR="004D349E">
        <w:rPr>
          <w:rFonts w:cs="Arial"/>
          <w:sz w:val="22"/>
          <w:szCs w:val="22"/>
        </w:rPr>
        <w:t>Grundv</w:t>
      </w:r>
      <w:r w:rsidR="00EE0DF4">
        <w:rPr>
          <w:rFonts w:cs="Arial"/>
          <w:sz w:val="22"/>
          <w:szCs w:val="22"/>
        </w:rPr>
        <w:t xml:space="preserve">oraussetzung ist, dass </w:t>
      </w:r>
      <w:r w:rsidR="004D349E">
        <w:rPr>
          <w:rFonts w:cs="Arial"/>
          <w:sz w:val="22"/>
          <w:szCs w:val="22"/>
        </w:rPr>
        <w:t xml:space="preserve">sich </w:t>
      </w:r>
      <w:r w:rsidR="00EE0DF4">
        <w:rPr>
          <w:rFonts w:cs="Arial"/>
          <w:sz w:val="22"/>
          <w:szCs w:val="22"/>
        </w:rPr>
        <w:t xml:space="preserve">die Baustelle </w:t>
      </w:r>
      <w:r w:rsidR="004D349E">
        <w:rPr>
          <w:rFonts w:cs="Arial"/>
          <w:sz w:val="22"/>
          <w:szCs w:val="22"/>
        </w:rPr>
        <w:t>im Umkreis von 100 Metern von den Verkaufsräumen</w:t>
      </w:r>
      <w:r w:rsidR="00EE0DF4">
        <w:rPr>
          <w:rFonts w:cs="Arial"/>
          <w:sz w:val="22"/>
          <w:szCs w:val="22"/>
        </w:rPr>
        <w:t xml:space="preserve"> </w:t>
      </w:r>
      <w:r w:rsidR="004D349E">
        <w:rPr>
          <w:rFonts w:cs="Arial"/>
          <w:sz w:val="22"/>
          <w:szCs w:val="22"/>
        </w:rPr>
        <w:t>befindet und länger als vier Wochen besteht.</w:t>
      </w:r>
      <w:r w:rsidR="0089520E">
        <w:rPr>
          <w:rFonts w:cs="Arial"/>
          <w:sz w:val="22"/>
          <w:szCs w:val="22"/>
        </w:rPr>
        <w:t xml:space="preserve"> Zudem darf sie nicht bereits öffentlich bekannt gemacht worden sein.</w:t>
      </w:r>
    </w:p>
    <w:p w14:paraId="5E455FD1" w14:textId="77777777" w:rsidR="00C2766E" w:rsidRDefault="00C2766E" w:rsidP="002964BC">
      <w:pPr>
        <w:rPr>
          <w:sz w:val="22"/>
          <w:szCs w:val="22"/>
        </w:rPr>
      </w:pPr>
    </w:p>
    <w:p w14:paraId="2679B1EA" w14:textId="39C30C1D" w:rsidR="001E44E9" w:rsidRDefault="00BD564F" w:rsidP="001E44E9">
      <w:pPr>
        <w:rPr>
          <w:sz w:val="22"/>
          <w:szCs w:val="22"/>
        </w:rPr>
      </w:pPr>
      <w:r>
        <w:rPr>
          <w:sz w:val="22"/>
          <w:szCs w:val="22"/>
        </w:rPr>
        <w:t xml:space="preserve">Der Wechsel zum SI-Meisterstück ist </w:t>
      </w:r>
      <w:r w:rsidR="00723EED">
        <w:rPr>
          <w:sz w:val="22"/>
          <w:szCs w:val="22"/>
        </w:rPr>
        <w:t xml:space="preserve">einfach, egal, ob </w:t>
      </w:r>
      <w:r w:rsidR="00850951">
        <w:rPr>
          <w:sz w:val="22"/>
          <w:szCs w:val="22"/>
        </w:rPr>
        <w:t xml:space="preserve">der Betrieb </w:t>
      </w:r>
      <w:r w:rsidR="00723EED">
        <w:rPr>
          <w:sz w:val="22"/>
          <w:szCs w:val="22"/>
        </w:rPr>
        <w:t xml:space="preserve">bereits bei der SIGNAL IDUNA </w:t>
      </w:r>
      <w:r w:rsidR="00850951">
        <w:rPr>
          <w:sz w:val="22"/>
          <w:szCs w:val="22"/>
        </w:rPr>
        <w:t>versichert ist</w:t>
      </w:r>
      <w:r w:rsidR="00723EED">
        <w:rPr>
          <w:sz w:val="22"/>
          <w:szCs w:val="22"/>
        </w:rPr>
        <w:t xml:space="preserve"> oder bei einem anderen Versicherer. </w:t>
      </w:r>
      <w:r w:rsidR="001E44E9">
        <w:rPr>
          <w:sz w:val="22"/>
          <w:szCs w:val="22"/>
        </w:rPr>
        <w:t xml:space="preserve">Im letzteren Fall erleichtert die Top-Schutz-Garantie den Versicherungswechsel. </w:t>
      </w:r>
      <w:r w:rsidR="0089520E">
        <w:rPr>
          <w:sz w:val="22"/>
          <w:szCs w:val="22"/>
        </w:rPr>
        <w:t>Sollte sich im Schadenfall herausstellen, dass die Bedingungen des Vorversicherers für den Betrieb günstiger sind, wird nach diesen auch entschädigt.</w:t>
      </w:r>
      <w:bookmarkStart w:id="0" w:name="_GoBack"/>
      <w:bookmarkEnd w:id="0"/>
      <w:r w:rsidR="0089520E">
        <w:rPr>
          <w:sz w:val="22"/>
          <w:szCs w:val="22"/>
        </w:rPr>
        <w:t xml:space="preserve"> </w:t>
      </w:r>
      <w:r w:rsidR="0089520E">
        <w:rPr>
          <w:sz w:val="22"/>
          <w:szCs w:val="22"/>
        </w:rPr>
        <w:t xml:space="preserve">In der Praxis bedeutet dies, dass </w:t>
      </w:r>
      <w:r w:rsidR="0089520E">
        <w:rPr>
          <w:sz w:val="22"/>
          <w:szCs w:val="22"/>
        </w:rPr>
        <w:t>der</w:t>
      </w:r>
      <w:r w:rsidR="0089520E">
        <w:rPr>
          <w:sz w:val="22"/>
          <w:szCs w:val="22"/>
        </w:rPr>
        <w:t xml:space="preserve"> versicherte Betrieb </w:t>
      </w:r>
      <w:r w:rsidR="0089520E">
        <w:rPr>
          <w:sz w:val="22"/>
          <w:szCs w:val="22"/>
        </w:rPr>
        <w:t>immer profitiert</w:t>
      </w:r>
      <w:r w:rsidR="0089520E">
        <w:rPr>
          <w:sz w:val="22"/>
          <w:szCs w:val="22"/>
        </w:rPr>
        <w:t>.</w:t>
      </w:r>
      <w:r w:rsidR="0089520E">
        <w:rPr>
          <w:sz w:val="22"/>
          <w:szCs w:val="22"/>
        </w:rPr>
        <w:t xml:space="preserve"> </w:t>
      </w:r>
      <w:r w:rsidR="001E44E9">
        <w:rPr>
          <w:sz w:val="22"/>
          <w:szCs w:val="22"/>
        </w:rPr>
        <w:t>Die Top-Schutz-Garantie gilt vom Vertragsabschluss an bis zur nächsten Vertragsaktualisierung, längstens für fünf Jahre.</w:t>
      </w:r>
    </w:p>
    <w:p w14:paraId="25AB2172" w14:textId="77777777" w:rsidR="00285C8E" w:rsidRDefault="00285C8E" w:rsidP="002964BC">
      <w:pPr>
        <w:rPr>
          <w:sz w:val="22"/>
          <w:szCs w:val="22"/>
        </w:rPr>
      </w:pPr>
    </w:p>
    <w:p w14:paraId="312ED82C" w14:textId="77777777" w:rsidR="00285C8E" w:rsidRDefault="00285C8E" w:rsidP="00285C8E">
      <w:pPr>
        <w:spacing w:line="240" w:lineRule="atLeast"/>
        <w:rPr>
          <w:rFonts w:cs="Arial"/>
          <w:sz w:val="22"/>
          <w:szCs w:val="22"/>
        </w:rPr>
      </w:pPr>
      <w:r w:rsidRPr="006C33A7">
        <w:rPr>
          <w:rFonts w:cs="Arial"/>
          <w:sz w:val="22"/>
          <w:szCs w:val="22"/>
        </w:rPr>
        <w:t xml:space="preserve">Außerdem bietet </w:t>
      </w:r>
      <w:r>
        <w:rPr>
          <w:rFonts w:cs="Arial"/>
          <w:sz w:val="22"/>
          <w:szCs w:val="22"/>
        </w:rPr>
        <w:t xml:space="preserve">das SI-Meisterstück </w:t>
      </w:r>
      <w:r w:rsidR="00EB3333">
        <w:rPr>
          <w:rFonts w:cs="Arial"/>
          <w:sz w:val="22"/>
          <w:szCs w:val="22"/>
        </w:rPr>
        <w:t>beispielsweise</w:t>
      </w:r>
      <w:r>
        <w:rPr>
          <w:rFonts w:cs="Arial"/>
          <w:sz w:val="22"/>
          <w:szCs w:val="22"/>
        </w:rPr>
        <w:t xml:space="preserve"> Beitragsnachlässe für Innungsmitglieder und Existenzgründer.</w:t>
      </w:r>
      <w:r w:rsidRPr="006C33A7">
        <w:rPr>
          <w:rFonts w:cs="Arial"/>
          <w:sz w:val="22"/>
          <w:szCs w:val="22"/>
        </w:rPr>
        <w:t xml:space="preserve"> </w:t>
      </w:r>
      <w:r w:rsidR="00151791">
        <w:rPr>
          <w:rFonts w:cs="Arial"/>
          <w:sz w:val="22"/>
          <w:szCs w:val="22"/>
        </w:rPr>
        <w:t>Weitere Nachlässe gibt es bei bestimmten Umsatzgrößen des versicherten Betriebs.</w:t>
      </w:r>
    </w:p>
    <w:p w14:paraId="6D27EDF1" w14:textId="77777777" w:rsidR="00FA759D" w:rsidRDefault="00FA759D" w:rsidP="00285C8E">
      <w:pPr>
        <w:spacing w:line="240" w:lineRule="atLeast"/>
        <w:rPr>
          <w:rFonts w:cs="Arial"/>
          <w:sz w:val="22"/>
          <w:szCs w:val="22"/>
        </w:rPr>
      </w:pPr>
    </w:p>
    <w:p w14:paraId="2FE02E36" w14:textId="77777777" w:rsidR="00EC760B" w:rsidRPr="00481C88" w:rsidRDefault="00FA759D" w:rsidP="00481C88">
      <w:pPr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Neben einer wachsenden Zahl neuer Produkte, die auf den Bedarf definierter Zielgruppensegmente zugeschnitten sind, baut die SIGNAL IDUNA ein </w:t>
      </w:r>
      <w:r w:rsidR="00055E23">
        <w:rPr>
          <w:rFonts w:cs="Arial"/>
          <w:sz w:val="22"/>
          <w:szCs w:val="22"/>
        </w:rPr>
        <w:t>Netz</w:t>
      </w:r>
      <w:r>
        <w:rPr>
          <w:rFonts w:cs="Arial"/>
          <w:sz w:val="22"/>
          <w:szCs w:val="22"/>
        </w:rPr>
        <w:t xml:space="preserve"> hochspezialisierter Ansprechpartner auf. Sie absolvieren eine entsprechende Zusatzqualifikation</w:t>
      </w:r>
      <w:r w:rsidR="00481C88">
        <w:rPr>
          <w:rFonts w:cs="Arial"/>
          <w:sz w:val="22"/>
          <w:szCs w:val="22"/>
        </w:rPr>
        <w:t>, in deren Verlauf sie auch in Handwerksbetrieben hospitieren.</w:t>
      </w:r>
      <w:r>
        <w:rPr>
          <w:rFonts w:cs="Arial"/>
          <w:sz w:val="22"/>
          <w:szCs w:val="22"/>
        </w:rPr>
        <w:t xml:space="preserve"> </w:t>
      </w:r>
    </w:p>
    <w:sectPr w:rsidR="00EC760B" w:rsidRPr="00481C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44"/>
    <w:rsid w:val="00055E23"/>
    <w:rsid w:val="00073638"/>
    <w:rsid w:val="00076F8A"/>
    <w:rsid w:val="00151791"/>
    <w:rsid w:val="001E44E9"/>
    <w:rsid w:val="00285C8E"/>
    <w:rsid w:val="00295114"/>
    <w:rsid w:val="002964BC"/>
    <w:rsid w:val="00310F4D"/>
    <w:rsid w:val="00481C88"/>
    <w:rsid w:val="004D349E"/>
    <w:rsid w:val="005C3D09"/>
    <w:rsid w:val="00723EED"/>
    <w:rsid w:val="00804644"/>
    <w:rsid w:val="00850951"/>
    <w:rsid w:val="0089520E"/>
    <w:rsid w:val="00972BFB"/>
    <w:rsid w:val="009C28AF"/>
    <w:rsid w:val="00A05A9E"/>
    <w:rsid w:val="00A7681B"/>
    <w:rsid w:val="00AD3205"/>
    <w:rsid w:val="00B40726"/>
    <w:rsid w:val="00BD564F"/>
    <w:rsid w:val="00C24A60"/>
    <w:rsid w:val="00C2766E"/>
    <w:rsid w:val="00CC1A29"/>
    <w:rsid w:val="00EB3333"/>
    <w:rsid w:val="00EC760B"/>
    <w:rsid w:val="00EE0DF4"/>
    <w:rsid w:val="00EE7A2A"/>
    <w:rsid w:val="00FA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C36B"/>
  <w15:chartTrackingRefBased/>
  <w15:docId w15:val="{E64C75EE-626D-46CB-9FEF-79D9CE82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7A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7A2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7A2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7A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7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2785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2</cp:revision>
  <cp:lastPrinted>2019-06-07T13:17:00Z</cp:lastPrinted>
  <dcterms:created xsi:type="dcterms:W3CDTF">2019-06-14T08:15:00Z</dcterms:created>
  <dcterms:modified xsi:type="dcterms:W3CDTF">2019-06-14T08:15:00Z</dcterms:modified>
</cp:coreProperties>
</file>