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38A754" w14:textId="77777777" w:rsidR="00337EDF" w:rsidRPr="007D0300" w:rsidRDefault="00337EDF" w:rsidP="00B42F0E">
      <w:pPr>
        <w:pStyle w:val="xmsonormal"/>
        <w:jc w:val="both"/>
        <w:rPr>
          <w:rFonts w:ascii="Arial" w:hAnsi="Arial" w:cs="Arial"/>
          <w:b/>
          <w:bCs/>
          <w:sz w:val="32"/>
          <w:szCs w:val="32"/>
          <w:lang w:val="ro-RO"/>
        </w:rPr>
      </w:pPr>
      <w:bookmarkStart w:id="0" w:name="_Hlk60737761"/>
    </w:p>
    <w:p w14:paraId="1642E67A" w14:textId="0B5B93EA" w:rsidR="00B80DE5" w:rsidRPr="007D0300" w:rsidRDefault="003A7A81" w:rsidP="00B42F0E">
      <w:pPr>
        <w:pStyle w:val="xmsonormal"/>
        <w:jc w:val="both"/>
        <w:rPr>
          <w:rFonts w:ascii="Arial" w:hAnsi="Arial" w:cs="Arial"/>
          <w:b/>
          <w:bCs/>
          <w:sz w:val="32"/>
          <w:szCs w:val="32"/>
          <w:lang w:val="ro-RO"/>
        </w:rPr>
      </w:pPr>
      <w:r w:rsidRPr="007D0300">
        <w:rPr>
          <w:rFonts w:ascii="Arial" w:hAnsi="Arial" w:cs="Arial"/>
          <w:b/>
          <w:bCs/>
          <w:sz w:val="32"/>
          <w:szCs w:val="32"/>
          <w:lang w:val="ro-RO"/>
        </w:rPr>
        <w:t>Ford - lider de piață în segmentul vehiculelor comerciale în 2021. Puma – cel mai bine vândut model hibrid din Rom</w:t>
      </w:r>
      <w:r w:rsidR="00ED07D5">
        <w:rPr>
          <w:rFonts w:ascii="Arial" w:hAnsi="Arial" w:cs="Arial"/>
          <w:b/>
          <w:bCs/>
          <w:sz w:val="32"/>
          <w:szCs w:val="32"/>
          <w:lang w:val="ro-RO"/>
        </w:rPr>
        <w:t>â</w:t>
      </w:r>
      <w:r w:rsidRPr="007D0300">
        <w:rPr>
          <w:rFonts w:ascii="Arial" w:hAnsi="Arial" w:cs="Arial"/>
          <w:b/>
          <w:bCs/>
          <w:sz w:val="32"/>
          <w:szCs w:val="32"/>
          <w:lang w:val="ro-RO"/>
        </w:rPr>
        <w:t>nia anul trecut.</w:t>
      </w:r>
    </w:p>
    <w:p w14:paraId="0994C1AB" w14:textId="77777777" w:rsidR="00B80DE5" w:rsidRPr="007D0300" w:rsidRDefault="00B80DE5" w:rsidP="00B42F0E">
      <w:pPr>
        <w:ind w:right="-240"/>
        <w:jc w:val="both"/>
        <w:rPr>
          <w:rFonts w:ascii="Arial" w:hAnsi="Arial" w:cs="Arial"/>
          <w:b/>
          <w:bCs/>
          <w:sz w:val="22"/>
          <w:szCs w:val="22"/>
          <w:u w:val="single"/>
          <w:lang w:val="ro-RO"/>
        </w:rPr>
      </w:pPr>
    </w:p>
    <w:p w14:paraId="2AD671A6" w14:textId="77777777" w:rsidR="00B80DE5" w:rsidRPr="007D0300" w:rsidRDefault="00B80DE5" w:rsidP="00B42F0E">
      <w:pPr>
        <w:ind w:right="-240"/>
        <w:jc w:val="both"/>
        <w:rPr>
          <w:rFonts w:ascii="Arial" w:hAnsi="Arial" w:cs="Arial"/>
          <w:b/>
          <w:bCs/>
          <w:sz w:val="22"/>
          <w:szCs w:val="22"/>
          <w:lang w:val="ro-RO"/>
        </w:rPr>
      </w:pPr>
    </w:p>
    <w:p w14:paraId="4F35D2E8" w14:textId="16EAD12F" w:rsidR="009D4809" w:rsidRPr="007D0300" w:rsidRDefault="009D4809" w:rsidP="009D4809">
      <w:pPr>
        <w:jc w:val="both"/>
        <w:rPr>
          <w:rFonts w:ascii="Arial" w:hAnsi="Arial" w:cs="Arial"/>
          <w:sz w:val="22"/>
          <w:szCs w:val="22"/>
          <w:lang w:val="ro-RO"/>
        </w:rPr>
      </w:pPr>
      <w:r w:rsidRPr="007D0300">
        <w:rPr>
          <w:rFonts w:ascii="Arial" w:hAnsi="Arial" w:cs="Arial"/>
          <w:b/>
          <w:bCs/>
          <w:sz w:val="22"/>
          <w:szCs w:val="22"/>
          <w:lang w:val="ro-RO"/>
        </w:rPr>
        <w:t xml:space="preserve">BUCUREȘTI, 13 ianuarie, 2022 </w:t>
      </w:r>
      <w:r w:rsidRPr="007D0300">
        <w:rPr>
          <w:rFonts w:ascii="Arial" w:hAnsi="Arial" w:cs="Arial"/>
          <w:sz w:val="22"/>
          <w:szCs w:val="22"/>
          <w:lang w:val="ro-RO"/>
        </w:rPr>
        <w:t xml:space="preserve">– Conform datelor publicate de Direcția Regim Permise de Conducere și Înmatriculare a Vehiculelor (DRPCIV) , Ford România încheie anul 2021 ca lider de piață în segmentul de vehicule comerciale, în timp de Ford Puma este cel mai bine vândut model hibrid de pe piața din Romania. Anul 2022 se anunță important din punct de vedere al lansărilor, în prim plan fiind modelele  E-Transit, Ranger, dar si Fiesta și Focus. </w:t>
      </w:r>
    </w:p>
    <w:p w14:paraId="4967C6D3" w14:textId="77777777" w:rsidR="003A7A81" w:rsidRPr="007D0300" w:rsidRDefault="003A7A81" w:rsidP="009D4809">
      <w:pPr>
        <w:jc w:val="both"/>
        <w:rPr>
          <w:rFonts w:ascii="Arial" w:hAnsi="Arial" w:cs="Arial"/>
          <w:sz w:val="22"/>
          <w:szCs w:val="22"/>
          <w:lang w:val="ro-RO"/>
        </w:rPr>
      </w:pPr>
    </w:p>
    <w:p w14:paraId="5EE8F17C" w14:textId="77777777" w:rsidR="009D4809" w:rsidRPr="007D0300" w:rsidRDefault="009D4809" w:rsidP="009D4809">
      <w:pPr>
        <w:jc w:val="both"/>
        <w:rPr>
          <w:rFonts w:ascii="Arial" w:hAnsi="Arial" w:cs="Arial"/>
          <w:sz w:val="22"/>
          <w:szCs w:val="22"/>
          <w:lang w:val="ro-RO"/>
        </w:rPr>
      </w:pPr>
    </w:p>
    <w:p w14:paraId="29850EC5" w14:textId="749518F1" w:rsidR="009D4809" w:rsidRPr="007D0300" w:rsidRDefault="009D4809" w:rsidP="009D4809">
      <w:pPr>
        <w:jc w:val="both"/>
        <w:rPr>
          <w:rFonts w:ascii="Arial" w:hAnsi="Arial" w:cs="Arial"/>
          <w:b/>
          <w:bCs/>
          <w:sz w:val="22"/>
          <w:szCs w:val="22"/>
          <w:lang w:val="ro-RO"/>
        </w:rPr>
      </w:pPr>
      <w:r w:rsidRPr="007D0300">
        <w:rPr>
          <w:rFonts w:ascii="Arial" w:hAnsi="Arial" w:cs="Arial"/>
          <w:b/>
          <w:bCs/>
          <w:sz w:val="22"/>
          <w:szCs w:val="22"/>
          <w:lang w:val="ro-RO"/>
        </w:rPr>
        <w:t>Ford este lider de piață pe segmentul de vehicule comerciale în 2021</w:t>
      </w:r>
      <w:r w:rsidR="003A7A81" w:rsidRPr="007D0300">
        <w:rPr>
          <w:rFonts w:ascii="Arial" w:hAnsi="Arial" w:cs="Arial"/>
          <w:b/>
          <w:bCs/>
          <w:sz w:val="22"/>
          <w:szCs w:val="22"/>
          <w:lang w:val="ro-RO"/>
        </w:rPr>
        <w:t>.</w:t>
      </w:r>
    </w:p>
    <w:p w14:paraId="7094648B" w14:textId="77777777" w:rsidR="009D4809" w:rsidRPr="007D0300" w:rsidRDefault="009D4809" w:rsidP="009D4809">
      <w:pPr>
        <w:jc w:val="both"/>
        <w:rPr>
          <w:rFonts w:ascii="Arial" w:hAnsi="Arial" w:cs="Arial"/>
          <w:sz w:val="22"/>
          <w:szCs w:val="22"/>
          <w:lang w:val="ro-RO"/>
        </w:rPr>
      </w:pPr>
    </w:p>
    <w:p w14:paraId="07E2258E" w14:textId="36CA3AB5" w:rsidR="009D4809" w:rsidRPr="007D0300" w:rsidRDefault="009D4809" w:rsidP="009D4809">
      <w:pPr>
        <w:jc w:val="both"/>
        <w:rPr>
          <w:rFonts w:ascii="Arial" w:hAnsi="Arial" w:cs="Arial"/>
          <w:sz w:val="22"/>
          <w:szCs w:val="22"/>
          <w:lang w:val="ro-RO"/>
        </w:rPr>
      </w:pPr>
      <w:r w:rsidRPr="007D0300">
        <w:rPr>
          <w:rFonts w:ascii="Arial" w:hAnsi="Arial" w:cs="Arial"/>
          <w:sz w:val="22"/>
          <w:szCs w:val="22"/>
          <w:lang w:val="ro-RO"/>
        </w:rPr>
        <w:t>În 2021, piața de vehicule comerciale</w:t>
      </w:r>
      <w:r w:rsidR="0030686D">
        <w:rPr>
          <w:rFonts w:ascii="Arial" w:hAnsi="Arial" w:cs="Arial"/>
          <w:sz w:val="22"/>
          <w:szCs w:val="22"/>
          <w:lang w:val="ro-RO"/>
        </w:rPr>
        <w:t xml:space="preserve"> (fără</w:t>
      </w:r>
      <w:r w:rsidR="002A5196">
        <w:rPr>
          <w:rFonts w:ascii="Arial" w:hAnsi="Arial" w:cs="Arial"/>
          <w:sz w:val="22"/>
          <w:szCs w:val="22"/>
          <w:lang w:val="ro-RO"/>
        </w:rPr>
        <w:t xml:space="preserve"> segmentul</w:t>
      </w:r>
      <w:r w:rsidR="0030686D">
        <w:rPr>
          <w:rFonts w:ascii="Arial" w:hAnsi="Arial" w:cs="Arial"/>
          <w:sz w:val="22"/>
          <w:szCs w:val="22"/>
          <w:lang w:val="ro-RO"/>
        </w:rPr>
        <w:t xml:space="preserve"> HCV)</w:t>
      </w:r>
      <w:r w:rsidRPr="007D0300">
        <w:rPr>
          <w:rFonts w:ascii="Arial" w:hAnsi="Arial" w:cs="Arial"/>
          <w:sz w:val="22"/>
          <w:szCs w:val="22"/>
          <w:lang w:val="ro-RO"/>
        </w:rPr>
        <w:t xml:space="preserve"> a crescut cu 14% față de 2020, o creștere datorată în principal evoluției pozitive a segmentelor 2T și </w:t>
      </w:r>
      <w:r w:rsidR="00AD61D1">
        <w:rPr>
          <w:rFonts w:ascii="Arial" w:hAnsi="Arial" w:cs="Arial"/>
          <w:sz w:val="22"/>
          <w:szCs w:val="22"/>
          <w:lang w:val="ro-RO"/>
        </w:rPr>
        <w:t>p</w:t>
      </w:r>
      <w:r w:rsidRPr="007D0300">
        <w:rPr>
          <w:rFonts w:ascii="Arial" w:hAnsi="Arial" w:cs="Arial"/>
          <w:sz w:val="22"/>
          <w:szCs w:val="22"/>
          <w:lang w:val="ro-RO"/>
        </w:rPr>
        <w:t>ick-up. Astfel, Ford își păstrează poziția de lider  înregistrand o cotă de piață de 19,7% și o creștere a volumelor cu 21% față de anul 2020.</w:t>
      </w:r>
    </w:p>
    <w:p w14:paraId="09C77236" w14:textId="77777777" w:rsidR="009D4809" w:rsidRPr="007D0300" w:rsidRDefault="009D4809" w:rsidP="009D4809">
      <w:pPr>
        <w:jc w:val="both"/>
        <w:rPr>
          <w:rFonts w:ascii="Arial" w:hAnsi="Arial" w:cs="Arial"/>
          <w:sz w:val="22"/>
          <w:szCs w:val="22"/>
          <w:lang w:val="ro-RO"/>
        </w:rPr>
      </w:pPr>
    </w:p>
    <w:p w14:paraId="437528E1" w14:textId="77777777" w:rsidR="009D4809" w:rsidRPr="007D0300" w:rsidRDefault="009D4809" w:rsidP="009D4809">
      <w:pPr>
        <w:jc w:val="both"/>
        <w:rPr>
          <w:rFonts w:ascii="Arial" w:hAnsi="Arial" w:cs="Arial"/>
          <w:sz w:val="22"/>
          <w:szCs w:val="22"/>
          <w:lang w:val="ro-RO"/>
        </w:rPr>
      </w:pPr>
      <w:r w:rsidRPr="007D0300">
        <w:rPr>
          <w:rFonts w:ascii="Arial" w:hAnsi="Arial" w:cs="Arial"/>
          <w:sz w:val="22"/>
          <w:szCs w:val="22"/>
          <w:lang w:val="ro-RO"/>
        </w:rPr>
        <w:t>Modelul Ford Transit Custom atinge cea mai bună cotă de segment din ultimii 8 ani, respectiv 30,7% și o creștere a volumului vândut de 30% față de anul 2020. Ford Ranger îsi păstrează poziția de lider în segment pentru al cincilea an consecutiv, cu o cotă de segment de 37,4% și o creștere a volumelor de 18% față  de 2020. Din totalul vânzărilor Ford Ranger, versiunea Raptor reprezintă o cotă de 32%.</w:t>
      </w:r>
    </w:p>
    <w:p w14:paraId="00AE207A" w14:textId="77777777" w:rsidR="009D4809" w:rsidRPr="007D0300" w:rsidRDefault="009D4809" w:rsidP="009D4809">
      <w:pPr>
        <w:jc w:val="both"/>
        <w:rPr>
          <w:rFonts w:ascii="Arial" w:hAnsi="Arial" w:cs="Arial"/>
          <w:sz w:val="22"/>
          <w:szCs w:val="22"/>
          <w:lang w:val="ro-RO"/>
        </w:rPr>
      </w:pPr>
    </w:p>
    <w:p w14:paraId="3320888A" w14:textId="77777777" w:rsidR="009D4809" w:rsidRPr="007D0300" w:rsidRDefault="009D4809" w:rsidP="009D4809">
      <w:pPr>
        <w:jc w:val="both"/>
        <w:rPr>
          <w:rFonts w:ascii="Arial" w:hAnsi="Arial" w:cs="Arial"/>
          <w:sz w:val="22"/>
          <w:szCs w:val="22"/>
          <w:lang w:val="ro-RO"/>
        </w:rPr>
      </w:pPr>
      <w:r w:rsidRPr="007D0300">
        <w:rPr>
          <w:rFonts w:ascii="Arial" w:hAnsi="Arial" w:cs="Arial"/>
          <w:sz w:val="22"/>
          <w:szCs w:val="22"/>
          <w:lang w:val="ro-RO"/>
        </w:rPr>
        <w:t>Modelul Transit este pe un trend pozitiv, cu o creștere de 30% față de 2020, astfel încât se plasează  pe locul al doilea în segment, cu o cotă de 18,47%.</w:t>
      </w:r>
    </w:p>
    <w:p w14:paraId="0222F406" w14:textId="77777777" w:rsidR="009D4809" w:rsidRPr="007D0300" w:rsidRDefault="009D4809" w:rsidP="009D4809">
      <w:pPr>
        <w:jc w:val="both"/>
        <w:rPr>
          <w:rFonts w:ascii="Arial" w:hAnsi="Arial" w:cs="Arial"/>
          <w:sz w:val="22"/>
          <w:szCs w:val="22"/>
          <w:lang w:val="ro-RO"/>
        </w:rPr>
      </w:pPr>
    </w:p>
    <w:p w14:paraId="11F839A6" w14:textId="77777777" w:rsidR="009D4809" w:rsidRPr="007D0300" w:rsidRDefault="009D4809" w:rsidP="009D4809">
      <w:pPr>
        <w:jc w:val="both"/>
        <w:rPr>
          <w:rFonts w:ascii="Arial" w:hAnsi="Arial" w:cs="Arial"/>
          <w:sz w:val="22"/>
          <w:szCs w:val="22"/>
          <w:lang w:val="ro-RO"/>
        </w:rPr>
      </w:pPr>
      <w:r w:rsidRPr="007D0300">
        <w:rPr>
          <w:rFonts w:ascii="Arial" w:hAnsi="Arial" w:cs="Arial"/>
          <w:sz w:val="22"/>
          <w:szCs w:val="22"/>
          <w:lang w:val="ro-RO"/>
        </w:rPr>
        <w:t>„Performanța înregistrată în 2021 confirmă fiabilitatea vehiculelor comerciale Ford, încrederea clienților în serviciile propuse de noi, atât pe partea de soluții integrate de produs, cât și pe cea de finanțare și service. Rețeaua autorizată de dealeri Ford – Centru Transit este proiectată pentru a pune la dispoziția clienților noștri întreaga asistență și consiliere de specialitate de care au nevoie pentru a lua decizia corectă de achiziție în funcție de specificul activității lor economice și pentru a deveni un partener eficient, de încredere și construit pentru rezultate”, a declarat  Cristian Prichea, director general al Ford România NSC.</w:t>
      </w:r>
    </w:p>
    <w:p w14:paraId="7AC85E9F" w14:textId="74F2C728" w:rsidR="009D4809" w:rsidRPr="007D0300" w:rsidRDefault="009D4809" w:rsidP="009D4809">
      <w:pPr>
        <w:jc w:val="both"/>
        <w:rPr>
          <w:rFonts w:ascii="Arial" w:hAnsi="Arial" w:cs="Arial"/>
          <w:b/>
          <w:bCs/>
          <w:sz w:val="22"/>
          <w:szCs w:val="22"/>
          <w:lang w:val="ro-RO"/>
        </w:rPr>
      </w:pPr>
    </w:p>
    <w:p w14:paraId="20CF5221" w14:textId="77777777" w:rsidR="003A7A81" w:rsidRPr="007D0300" w:rsidRDefault="003A7A81" w:rsidP="009D4809">
      <w:pPr>
        <w:jc w:val="both"/>
        <w:rPr>
          <w:rFonts w:ascii="Arial" w:hAnsi="Arial" w:cs="Arial"/>
          <w:b/>
          <w:bCs/>
          <w:sz w:val="22"/>
          <w:szCs w:val="22"/>
          <w:lang w:val="ro-RO"/>
        </w:rPr>
      </w:pPr>
    </w:p>
    <w:p w14:paraId="73E2F3A1" w14:textId="2925E1B3" w:rsidR="009D4809" w:rsidRPr="007D0300" w:rsidRDefault="009D4809" w:rsidP="009D4809">
      <w:pPr>
        <w:jc w:val="both"/>
        <w:rPr>
          <w:rFonts w:ascii="Arial" w:hAnsi="Arial" w:cs="Arial"/>
          <w:b/>
          <w:bCs/>
          <w:sz w:val="22"/>
          <w:szCs w:val="22"/>
          <w:lang w:val="ro-RO"/>
        </w:rPr>
      </w:pPr>
      <w:r w:rsidRPr="007D0300">
        <w:rPr>
          <w:rFonts w:ascii="Arial" w:hAnsi="Arial" w:cs="Arial"/>
          <w:b/>
          <w:bCs/>
          <w:sz w:val="22"/>
          <w:szCs w:val="22"/>
          <w:lang w:val="ro-RO"/>
        </w:rPr>
        <w:t>Ford Puma</w:t>
      </w:r>
      <w:r w:rsidR="00F1132D">
        <w:rPr>
          <w:rFonts w:ascii="Arial" w:hAnsi="Arial" w:cs="Arial"/>
          <w:b/>
          <w:bCs/>
          <w:sz w:val="22"/>
          <w:szCs w:val="22"/>
          <w:lang w:val="ro-RO"/>
        </w:rPr>
        <w:t xml:space="preserve"> </w:t>
      </w:r>
      <w:r w:rsidRPr="007D0300">
        <w:rPr>
          <w:rFonts w:ascii="Arial" w:hAnsi="Arial" w:cs="Arial"/>
          <w:b/>
          <w:bCs/>
          <w:sz w:val="22"/>
          <w:szCs w:val="22"/>
          <w:lang w:val="ro-RO"/>
        </w:rPr>
        <w:t>- cel mai bine vândut model hibrid din România în 2021</w:t>
      </w:r>
    </w:p>
    <w:p w14:paraId="0D32E7C9" w14:textId="77777777" w:rsidR="003A7A81" w:rsidRPr="007D0300" w:rsidRDefault="003A7A81" w:rsidP="009D4809">
      <w:pPr>
        <w:jc w:val="both"/>
        <w:rPr>
          <w:rFonts w:ascii="Arial" w:hAnsi="Arial" w:cs="Arial"/>
          <w:b/>
          <w:bCs/>
          <w:sz w:val="22"/>
          <w:szCs w:val="22"/>
          <w:lang w:val="ro-RO"/>
        </w:rPr>
      </w:pPr>
    </w:p>
    <w:p w14:paraId="64A96571" w14:textId="2D504680" w:rsidR="009D4809" w:rsidRPr="007D0300" w:rsidRDefault="009D4809" w:rsidP="009D4809">
      <w:pPr>
        <w:jc w:val="both"/>
        <w:rPr>
          <w:rFonts w:ascii="Arial" w:hAnsi="Arial" w:cs="Arial"/>
          <w:sz w:val="22"/>
          <w:szCs w:val="22"/>
          <w:lang w:val="ro-RO"/>
        </w:rPr>
      </w:pPr>
      <w:r w:rsidRPr="007D0300">
        <w:rPr>
          <w:rFonts w:ascii="Arial" w:hAnsi="Arial" w:cs="Arial"/>
          <w:sz w:val="22"/>
          <w:szCs w:val="22"/>
          <w:lang w:val="ro-RO"/>
        </w:rPr>
        <w:t>Produs exclusiv în fabrica de la Craiova începând cu a doua jumătate a anului 2019, Ford Puma este deja un best-seller în România, fiind cel mai bine vândut model cu propulsie hibridă din 2021 (2.765 unități Hybrid). Cota de piață în segment a înregistrat o creștere importantă, de la 6,71% în 2020 la 9,41% în 2021. Ford Puma este cel mai bine vândut model Ford din România.</w:t>
      </w:r>
    </w:p>
    <w:p w14:paraId="51A586ED" w14:textId="77777777" w:rsidR="009D4809" w:rsidRPr="007D0300" w:rsidRDefault="009D4809" w:rsidP="009D4809">
      <w:pPr>
        <w:jc w:val="both"/>
        <w:rPr>
          <w:rFonts w:ascii="Arial" w:hAnsi="Arial" w:cs="Arial"/>
          <w:sz w:val="22"/>
          <w:szCs w:val="22"/>
          <w:lang w:val="ro-RO"/>
        </w:rPr>
      </w:pPr>
    </w:p>
    <w:p w14:paraId="56361AFF" w14:textId="095C4FF8" w:rsidR="009D4809" w:rsidRPr="007D0300" w:rsidRDefault="009D4809" w:rsidP="009D4809">
      <w:pPr>
        <w:jc w:val="both"/>
        <w:rPr>
          <w:rFonts w:ascii="Arial" w:hAnsi="Arial" w:cs="Arial"/>
          <w:sz w:val="22"/>
          <w:szCs w:val="22"/>
          <w:lang w:val="ro-RO"/>
        </w:rPr>
      </w:pPr>
      <w:r w:rsidRPr="007D0300">
        <w:rPr>
          <w:rFonts w:ascii="Arial" w:hAnsi="Arial" w:cs="Arial"/>
          <w:sz w:val="22"/>
          <w:szCs w:val="22"/>
          <w:lang w:val="ro-RO"/>
        </w:rPr>
        <w:lastRenderedPageBreak/>
        <w:t xml:space="preserve">Totodata, modelul Ford Kuga, produs in Valencia, </w:t>
      </w:r>
      <w:r w:rsidR="002A5196">
        <w:rPr>
          <w:rFonts w:ascii="Arial" w:hAnsi="Arial" w:cs="Arial"/>
          <w:sz w:val="22"/>
          <w:szCs w:val="22"/>
          <w:lang w:val="ro-RO"/>
        </w:rPr>
        <w:t>a întregistrat</w:t>
      </w:r>
      <w:r w:rsidR="00067FEF">
        <w:rPr>
          <w:rFonts w:ascii="Arial" w:hAnsi="Arial" w:cs="Arial"/>
          <w:sz w:val="22"/>
          <w:szCs w:val="22"/>
          <w:lang w:val="ro-RO"/>
        </w:rPr>
        <w:t xml:space="preserve"> anul trecut</w:t>
      </w:r>
      <w:r w:rsidR="002A5196">
        <w:rPr>
          <w:rFonts w:ascii="Arial" w:hAnsi="Arial" w:cs="Arial"/>
          <w:sz w:val="22"/>
          <w:szCs w:val="22"/>
          <w:lang w:val="ro-RO"/>
        </w:rPr>
        <w:t xml:space="preserve"> un volum total de vânzări</w:t>
      </w:r>
      <w:r w:rsidR="00067FEF">
        <w:rPr>
          <w:rFonts w:ascii="Arial" w:hAnsi="Arial" w:cs="Arial"/>
          <w:sz w:val="22"/>
          <w:szCs w:val="22"/>
          <w:lang w:val="ro-RO"/>
        </w:rPr>
        <w:t xml:space="preserve"> în România</w:t>
      </w:r>
      <w:r w:rsidR="002A5196">
        <w:rPr>
          <w:rFonts w:ascii="Arial" w:hAnsi="Arial" w:cs="Arial"/>
          <w:sz w:val="22"/>
          <w:szCs w:val="22"/>
          <w:lang w:val="ro-RO"/>
        </w:rPr>
        <w:t xml:space="preserve"> de </w:t>
      </w:r>
      <w:r w:rsidR="003C0932">
        <w:rPr>
          <w:rFonts w:ascii="Arial" w:hAnsi="Arial" w:cs="Arial"/>
          <w:sz w:val="22"/>
          <w:szCs w:val="22"/>
          <w:lang w:val="ro-RO"/>
        </w:rPr>
        <w:t>1.064</w:t>
      </w:r>
      <w:r w:rsidR="002A5196">
        <w:rPr>
          <w:rFonts w:ascii="Arial" w:hAnsi="Arial" w:cs="Arial"/>
          <w:sz w:val="22"/>
          <w:szCs w:val="22"/>
          <w:lang w:val="ro-RO"/>
        </w:rPr>
        <w:t xml:space="preserve"> unitati, din care </w:t>
      </w:r>
      <w:r w:rsidRPr="007D0300">
        <w:rPr>
          <w:rFonts w:ascii="Arial" w:hAnsi="Arial" w:cs="Arial"/>
          <w:sz w:val="22"/>
          <w:szCs w:val="22"/>
          <w:lang w:val="ro-RO"/>
        </w:rPr>
        <w:t>397</w:t>
      </w:r>
      <w:r w:rsidR="002A5196">
        <w:rPr>
          <w:rFonts w:ascii="Arial" w:hAnsi="Arial" w:cs="Arial"/>
          <w:sz w:val="22"/>
          <w:szCs w:val="22"/>
          <w:lang w:val="ro-RO"/>
        </w:rPr>
        <w:t xml:space="preserve"> de unități au fost hibride (MHEV, Full-Hybrid, Plug-in Hybrid). C</w:t>
      </w:r>
      <w:r w:rsidRPr="007D0300">
        <w:rPr>
          <w:rFonts w:ascii="Arial" w:hAnsi="Arial" w:cs="Arial"/>
          <w:sz w:val="22"/>
          <w:szCs w:val="22"/>
          <w:lang w:val="ro-RO"/>
        </w:rPr>
        <w:t>ota de piață pentru toate versiunile vândute a crescut de la 4,53% în 2020 la 7,02% în 2021.</w:t>
      </w:r>
    </w:p>
    <w:p w14:paraId="74B68DDD" w14:textId="77777777" w:rsidR="009D4809" w:rsidRPr="007D0300" w:rsidRDefault="009D4809" w:rsidP="009D4809">
      <w:pPr>
        <w:jc w:val="both"/>
        <w:rPr>
          <w:rFonts w:ascii="Arial" w:hAnsi="Arial" w:cs="Arial"/>
          <w:sz w:val="22"/>
          <w:szCs w:val="22"/>
          <w:lang w:val="ro-RO"/>
        </w:rPr>
      </w:pPr>
    </w:p>
    <w:p w14:paraId="1A6D4056" w14:textId="77777777" w:rsidR="009D4809" w:rsidRPr="007D0300" w:rsidRDefault="009D4809" w:rsidP="009D4809">
      <w:pPr>
        <w:jc w:val="both"/>
        <w:rPr>
          <w:rFonts w:ascii="Arial" w:hAnsi="Arial" w:cs="Arial"/>
          <w:sz w:val="22"/>
          <w:szCs w:val="22"/>
          <w:lang w:val="ro-RO"/>
        </w:rPr>
      </w:pPr>
      <w:r w:rsidRPr="007D0300">
        <w:rPr>
          <w:rFonts w:ascii="Arial" w:hAnsi="Arial" w:cs="Arial"/>
          <w:sz w:val="22"/>
          <w:szCs w:val="22"/>
          <w:lang w:val="ro-RO"/>
        </w:rPr>
        <w:t>Cristian Prichea, director general al Ford România NSC : “Mă bucură faptul că românii aleg din ce în ce mai des astfel de modele electrificate, lucru demonstrat de cifrele de vânzări foarte bune pe care le-au obținut anul trecut Ford Puma și Ford Kuga PHEV.”</w:t>
      </w:r>
    </w:p>
    <w:p w14:paraId="6C49F031" w14:textId="77777777" w:rsidR="009D4809" w:rsidRPr="007D0300" w:rsidRDefault="009D4809" w:rsidP="009D4809">
      <w:pPr>
        <w:jc w:val="both"/>
        <w:rPr>
          <w:rFonts w:ascii="Arial" w:hAnsi="Arial" w:cs="Arial"/>
          <w:b/>
          <w:bCs/>
          <w:sz w:val="22"/>
          <w:szCs w:val="22"/>
          <w:lang w:val="ro-RO"/>
        </w:rPr>
      </w:pPr>
    </w:p>
    <w:p w14:paraId="6B90768B" w14:textId="77777777" w:rsidR="009D4809" w:rsidRPr="007D0300" w:rsidRDefault="009D4809" w:rsidP="009D4809">
      <w:pPr>
        <w:jc w:val="both"/>
        <w:rPr>
          <w:rFonts w:ascii="Arial" w:hAnsi="Arial" w:cs="Arial"/>
          <w:b/>
          <w:bCs/>
          <w:sz w:val="22"/>
          <w:szCs w:val="22"/>
          <w:lang w:val="ro-RO"/>
        </w:rPr>
      </w:pPr>
    </w:p>
    <w:p w14:paraId="20209E52" w14:textId="77777777" w:rsidR="009D4809" w:rsidRPr="007D0300" w:rsidRDefault="009D4809" w:rsidP="009D4809">
      <w:pPr>
        <w:jc w:val="both"/>
        <w:rPr>
          <w:rFonts w:ascii="Arial" w:hAnsi="Arial" w:cs="Arial"/>
          <w:b/>
          <w:bCs/>
          <w:sz w:val="22"/>
          <w:szCs w:val="22"/>
          <w:lang w:val="ro-RO"/>
        </w:rPr>
      </w:pPr>
    </w:p>
    <w:p w14:paraId="1E6671F4" w14:textId="4C8E748F" w:rsidR="009D4809" w:rsidRPr="007D0300" w:rsidRDefault="009D4809" w:rsidP="009D4809">
      <w:pPr>
        <w:jc w:val="both"/>
        <w:rPr>
          <w:rFonts w:ascii="Arial" w:hAnsi="Arial" w:cs="Arial"/>
          <w:b/>
          <w:bCs/>
          <w:sz w:val="22"/>
          <w:szCs w:val="22"/>
          <w:lang w:val="ro-RO"/>
        </w:rPr>
      </w:pPr>
      <w:r w:rsidRPr="007D0300">
        <w:rPr>
          <w:rFonts w:ascii="Arial" w:hAnsi="Arial" w:cs="Arial"/>
          <w:b/>
          <w:bCs/>
          <w:sz w:val="22"/>
          <w:szCs w:val="22"/>
          <w:lang w:val="ro-RO"/>
        </w:rPr>
        <w:t>Ford accelerează strategia de electrificare în 2022 și pregătește lansarea de noi modele</w:t>
      </w:r>
    </w:p>
    <w:p w14:paraId="101A711D" w14:textId="77777777" w:rsidR="003A7A81" w:rsidRPr="007D0300" w:rsidRDefault="003A7A81" w:rsidP="009D4809">
      <w:pPr>
        <w:jc w:val="both"/>
        <w:rPr>
          <w:rFonts w:ascii="Arial" w:hAnsi="Arial" w:cs="Arial"/>
          <w:b/>
          <w:bCs/>
          <w:sz w:val="22"/>
          <w:szCs w:val="22"/>
          <w:lang w:val="ro-RO"/>
        </w:rPr>
      </w:pPr>
    </w:p>
    <w:p w14:paraId="5B2E6007" w14:textId="77777777" w:rsidR="009D4809" w:rsidRPr="007D0300" w:rsidRDefault="009D4809" w:rsidP="009D4809">
      <w:pPr>
        <w:jc w:val="both"/>
        <w:rPr>
          <w:rFonts w:ascii="Arial" w:hAnsi="Arial" w:cs="Arial"/>
          <w:sz w:val="22"/>
          <w:szCs w:val="22"/>
          <w:lang w:val="ro-RO"/>
        </w:rPr>
      </w:pPr>
      <w:r w:rsidRPr="007D0300">
        <w:rPr>
          <w:rFonts w:ascii="Arial" w:hAnsi="Arial" w:cs="Arial"/>
          <w:sz w:val="22"/>
          <w:szCs w:val="22"/>
          <w:lang w:val="ro-RO"/>
        </w:rPr>
        <w:t xml:space="preserve">Noul Ford Fiesta este pregătit să ajungă în showroom-urile Ford la mijlocul lunii februarie, fiind urmat de noul Ford Focus la doar o lună mai târziu. Ambele modele vor oferi clienților multiple versiuni de sisteme de propulsie electrificate. </w:t>
      </w:r>
    </w:p>
    <w:p w14:paraId="1D26C3D6" w14:textId="77777777" w:rsidR="009D4809" w:rsidRPr="007D0300" w:rsidRDefault="009D4809" w:rsidP="009D4809">
      <w:pPr>
        <w:jc w:val="both"/>
        <w:rPr>
          <w:rFonts w:ascii="Arial" w:hAnsi="Arial" w:cs="Arial"/>
          <w:sz w:val="22"/>
          <w:szCs w:val="22"/>
          <w:lang w:val="ro-RO"/>
        </w:rPr>
      </w:pPr>
    </w:p>
    <w:p w14:paraId="7333B3AB" w14:textId="77777777" w:rsidR="009D4809" w:rsidRPr="007D0300" w:rsidRDefault="009D4809" w:rsidP="009D4809">
      <w:pPr>
        <w:jc w:val="both"/>
        <w:rPr>
          <w:rFonts w:ascii="Arial" w:hAnsi="Arial" w:cs="Arial"/>
          <w:sz w:val="22"/>
          <w:szCs w:val="22"/>
          <w:lang w:val="ro-RO"/>
        </w:rPr>
      </w:pPr>
      <w:r w:rsidRPr="007D0300">
        <w:rPr>
          <w:rFonts w:ascii="Arial" w:hAnsi="Arial" w:cs="Arial"/>
          <w:sz w:val="22"/>
          <w:szCs w:val="22"/>
          <w:lang w:val="ro-RO"/>
        </w:rPr>
        <w:t xml:space="preserve">După ce a debutat anul trecut pe piața din România, Mustang Mach-E este acum disponibil în versiunea GT, cu 487 CP, tracțiune integrală și autonomie maximă ce poate ajunge la 500 km. </w:t>
      </w:r>
    </w:p>
    <w:p w14:paraId="2180998A" w14:textId="77777777" w:rsidR="009D4809" w:rsidRPr="007D0300" w:rsidRDefault="009D4809" w:rsidP="009D4809">
      <w:pPr>
        <w:jc w:val="both"/>
        <w:rPr>
          <w:rFonts w:ascii="Arial" w:hAnsi="Arial" w:cs="Arial"/>
          <w:sz w:val="22"/>
          <w:szCs w:val="22"/>
          <w:lang w:val="ro-RO"/>
        </w:rPr>
      </w:pPr>
      <w:r w:rsidRPr="007D0300">
        <w:rPr>
          <w:rFonts w:ascii="Arial" w:hAnsi="Arial" w:cs="Arial"/>
          <w:sz w:val="22"/>
          <w:szCs w:val="22"/>
          <w:lang w:val="ro-RO"/>
        </w:rPr>
        <w:t>În ceea ce privește lansările de vehicule comerciale, Ford Romania va miza anul acesta pe modelul complet electric E-Transit – care oferă cea mai mare autonomie din segment (317 km WLPT</w:t>
      </w:r>
      <w:r w:rsidRPr="00EA7B3A">
        <w:rPr>
          <w:rFonts w:ascii="Arial" w:hAnsi="Arial" w:cs="Arial"/>
          <w:sz w:val="22"/>
          <w:szCs w:val="22"/>
          <w:vertAlign w:val="superscript"/>
          <w:lang w:val="ro-RO"/>
        </w:rPr>
        <w:t>1</w:t>
      </w:r>
      <w:r w:rsidRPr="007D0300">
        <w:rPr>
          <w:rFonts w:ascii="Arial" w:hAnsi="Arial" w:cs="Arial"/>
          <w:sz w:val="22"/>
          <w:szCs w:val="22"/>
          <w:lang w:val="ro-RO"/>
        </w:rPr>
        <w:t xml:space="preserve">), dar și pe noul Ranger, cel mai avansat și conectat Ranger construit vreodata de Ford. </w:t>
      </w:r>
    </w:p>
    <w:p w14:paraId="5D8F04B2" w14:textId="77777777" w:rsidR="009D4809" w:rsidRPr="007D0300" w:rsidRDefault="009D4809" w:rsidP="009D4809">
      <w:pPr>
        <w:jc w:val="both"/>
        <w:rPr>
          <w:rFonts w:ascii="Arial" w:hAnsi="Arial" w:cs="Arial"/>
          <w:sz w:val="22"/>
          <w:szCs w:val="22"/>
          <w:lang w:val="ro-RO"/>
        </w:rPr>
      </w:pPr>
    </w:p>
    <w:p w14:paraId="5FF6D8D0" w14:textId="52B3F808" w:rsidR="00D4461A" w:rsidRPr="007D0300" w:rsidRDefault="009D4809" w:rsidP="009D4809">
      <w:pPr>
        <w:jc w:val="both"/>
        <w:rPr>
          <w:rFonts w:ascii="Arial" w:hAnsi="Arial" w:cs="Arial"/>
          <w:sz w:val="22"/>
          <w:szCs w:val="22"/>
          <w:lang w:val="ro-RO"/>
        </w:rPr>
      </w:pPr>
      <w:r w:rsidRPr="007D0300">
        <w:rPr>
          <w:rFonts w:ascii="Arial" w:hAnsi="Arial" w:cs="Arial"/>
          <w:sz w:val="22"/>
          <w:szCs w:val="22"/>
          <w:lang w:val="ro-RO"/>
        </w:rPr>
        <w:t>Ford s-a angajat în procesul de electrificarea a produselor din portofoliul, pentru a oferi clienților opțiuni multiple și standarde de performanță privind emisiile de CO2. Până la mijlocul anului 2026, 100% din gama noastra de autoturisme din Europa va fi capabilă de zero emisii, fiind complet electrică sau Plug-in Hybrid, urmând ca trecerea la o gamă complet electric să se facă până în anul 2030. Gama de vehicule comerciale Ford din Europa va fi, de asemenea, 100% capabilă de zero emisii, complet electrică sau Plug-in Hybrid până în 2024. Două treimi din vânzările de vehicule comerciale vor fi reprezentate de vehicule complet electrice sau Plug-in Hybrid până în 2030.</w:t>
      </w:r>
    </w:p>
    <w:bookmarkEnd w:id="0"/>
    <w:p w14:paraId="1BE897EE" w14:textId="77777777" w:rsidR="00D4461A" w:rsidRPr="007D0300" w:rsidRDefault="00D4461A" w:rsidP="00B42F0E">
      <w:pPr>
        <w:jc w:val="both"/>
        <w:rPr>
          <w:rFonts w:ascii="Arial" w:hAnsi="Arial" w:cs="Arial"/>
          <w:sz w:val="22"/>
          <w:szCs w:val="22"/>
          <w:lang w:val="ro-RO"/>
        </w:rPr>
      </w:pPr>
    </w:p>
    <w:p w14:paraId="45193C4F" w14:textId="77777777" w:rsidR="00D4461A" w:rsidRPr="007D0300" w:rsidRDefault="00D4461A" w:rsidP="00E348EE">
      <w:pPr>
        <w:ind w:left="3600" w:firstLine="720"/>
        <w:jc w:val="both"/>
        <w:rPr>
          <w:rFonts w:ascii="Arial" w:hAnsi="Arial" w:cs="Arial"/>
          <w:i/>
          <w:color w:val="000000" w:themeColor="text1"/>
          <w:sz w:val="22"/>
          <w:szCs w:val="22"/>
          <w:lang w:val="ro-RO"/>
        </w:rPr>
      </w:pPr>
      <w:r w:rsidRPr="007D0300">
        <w:rPr>
          <w:rFonts w:ascii="Arial" w:hAnsi="Arial" w:cs="Arial"/>
          <w:sz w:val="22"/>
          <w:szCs w:val="22"/>
          <w:lang w:val="ro-RO"/>
        </w:rPr>
        <w:t># # #</w:t>
      </w:r>
      <w:bookmarkStart w:id="1" w:name="_Hlk38031302"/>
    </w:p>
    <w:bookmarkEnd w:id="1"/>
    <w:p w14:paraId="59535EE2" w14:textId="77777777" w:rsidR="00EA7B3A" w:rsidRPr="00EA7B3A" w:rsidRDefault="00EA7B3A" w:rsidP="00EA7B3A">
      <w:pPr>
        <w:jc w:val="both"/>
        <w:rPr>
          <w:rFonts w:ascii="Arial" w:hAnsi="Arial"/>
          <w:bCs/>
          <w:i/>
          <w:sz w:val="16"/>
          <w:szCs w:val="16"/>
          <w:lang w:val="ro-RO"/>
        </w:rPr>
      </w:pPr>
      <w:r w:rsidRPr="007E370E">
        <w:rPr>
          <w:rFonts w:ascii="Arial" w:hAnsi="Arial"/>
          <w:bCs/>
          <w:i/>
          <w:sz w:val="16"/>
          <w:szCs w:val="16"/>
          <w:vertAlign w:val="superscript"/>
          <w:lang w:val="ro-RO"/>
        </w:rPr>
        <w:t xml:space="preserve">1 </w:t>
      </w:r>
      <w:r w:rsidRPr="00EA7B3A">
        <w:rPr>
          <w:rFonts w:ascii="Arial" w:hAnsi="Arial"/>
          <w:bCs/>
          <w:i/>
          <w:sz w:val="16"/>
          <w:szCs w:val="16"/>
          <w:lang w:val="ro-RO"/>
        </w:rPr>
        <w:t>Timp estimat privind autonomia și încărcarea pe baza valorilor testate și a calculului producătorului în baza ciclului de conducere WLTP. Autonomia efectivă variază în funcție de factori precum elemente externe, comportamentele de conducere, întreținerea vehiculului și vechimea și starea de funcționare a bateriei cu litiu-ion.</w:t>
      </w:r>
    </w:p>
    <w:p w14:paraId="6E6BE103" w14:textId="77777777" w:rsidR="00EA7B3A" w:rsidRPr="00EA7B3A" w:rsidRDefault="00EA7B3A" w:rsidP="00EA7B3A">
      <w:pPr>
        <w:jc w:val="both"/>
        <w:rPr>
          <w:rFonts w:ascii="Arial" w:hAnsi="Arial"/>
          <w:bCs/>
          <w:i/>
          <w:sz w:val="16"/>
          <w:szCs w:val="16"/>
          <w:lang w:val="ro-RO"/>
        </w:rPr>
      </w:pPr>
    </w:p>
    <w:p w14:paraId="3BA412EC" w14:textId="77777777" w:rsidR="00EA7B3A" w:rsidRPr="00EA7B3A" w:rsidRDefault="00EA7B3A" w:rsidP="00EA7B3A">
      <w:pPr>
        <w:jc w:val="both"/>
        <w:rPr>
          <w:rFonts w:ascii="Arial" w:hAnsi="Arial"/>
          <w:bCs/>
          <w:i/>
          <w:sz w:val="16"/>
          <w:szCs w:val="16"/>
          <w:lang w:val="ro-RO"/>
        </w:rPr>
      </w:pPr>
      <w:r w:rsidRPr="00EA7B3A">
        <w:rPr>
          <w:rFonts w:ascii="Arial" w:hAnsi="Arial"/>
          <w:bCs/>
          <w:i/>
          <w:sz w:val="16"/>
          <w:szCs w:val="16"/>
          <w:lang w:val="ro-RO"/>
        </w:rPr>
        <w:t>Valorile declarate privind consumul de combustibil/energie, emisiile de CO2și autonomia modelelor electrice sunt măsurate în conformitate cu cerințele tehnice și specificațiile Regulamentelor Europene (CE) 715/2007 și (CE) 2017/1151, cu modificările ulterioare. Procedura de testare standard aplicată permite compararea diverselor tipuri de vehicule și a diverșilor producători.</w:t>
      </w:r>
    </w:p>
    <w:p w14:paraId="27DE2CC1" w14:textId="77777777" w:rsidR="00EA7B3A" w:rsidRDefault="00EA7B3A" w:rsidP="00B42F0E">
      <w:pPr>
        <w:jc w:val="both"/>
        <w:rPr>
          <w:rFonts w:ascii="Arial" w:hAnsi="Arial"/>
          <w:b/>
          <w:i/>
          <w:sz w:val="16"/>
          <w:szCs w:val="16"/>
          <w:lang w:val="ro-RO"/>
        </w:rPr>
      </w:pPr>
    </w:p>
    <w:p w14:paraId="3CEA36A2" w14:textId="35200149" w:rsidR="00271B64" w:rsidRPr="007D0300" w:rsidRDefault="00271B64" w:rsidP="00B42F0E">
      <w:pPr>
        <w:jc w:val="both"/>
        <w:rPr>
          <w:rFonts w:ascii="Arial" w:hAnsi="Arial"/>
          <w:b/>
          <w:i/>
          <w:sz w:val="16"/>
          <w:szCs w:val="16"/>
          <w:lang w:val="ro-RO"/>
        </w:rPr>
      </w:pPr>
      <w:r w:rsidRPr="007D0300">
        <w:rPr>
          <w:rFonts w:ascii="Arial" w:hAnsi="Arial"/>
          <w:b/>
          <w:i/>
          <w:sz w:val="16"/>
          <w:szCs w:val="16"/>
          <w:lang w:val="ro-RO"/>
        </w:rPr>
        <w:t>Despre Ford Motor Company</w:t>
      </w:r>
    </w:p>
    <w:p w14:paraId="003EBBD9" w14:textId="77777777" w:rsidR="00271B64" w:rsidRPr="007D0300" w:rsidRDefault="00271B64" w:rsidP="00B42F0E">
      <w:pPr>
        <w:jc w:val="both"/>
        <w:rPr>
          <w:rFonts w:ascii="Arial" w:hAnsi="Arial"/>
          <w:i/>
          <w:sz w:val="16"/>
          <w:szCs w:val="16"/>
          <w:lang w:val="ro-RO"/>
        </w:rPr>
      </w:pPr>
      <w:r w:rsidRPr="007D0300">
        <w:rPr>
          <w:rFonts w:ascii="Arial" w:hAnsi="Arial"/>
          <w:i/>
          <w:sz w:val="16"/>
          <w:szCs w:val="16"/>
          <w:lang w:val="ro-RO"/>
        </w:rPr>
        <w:t xml:space="preserve">Ford Motor Company (NYSE: F) este o companie globală cu sediul la Dearborn, Michigan. Compania proiectează, produce, comercializează și furnizează o gamă completă de mașini Ford, camioane, SUV-uri, vehicule electrificate și vehicule de lux Lincoln, furnizează servicii financiare prin Ford Motor Credit Company și preia poziții de conducere în electrificare; soluții de mobilitate, inclusiv servicii de auto-conducere; și servicii conectate.  Ford numără aproximativ 186.000 de angajați în întreaga lume. Pentru mai multe informații privind Ford, produsele sale globale sau Ford Motor Credit Company, accesați www.corporate.ford.com. </w:t>
      </w:r>
    </w:p>
    <w:p w14:paraId="01B922E4" w14:textId="77777777" w:rsidR="00271B64" w:rsidRPr="007D0300" w:rsidRDefault="00271B64" w:rsidP="00B42F0E">
      <w:pPr>
        <w:jc w:val="both"/>
        <w:rPr>
          <w:rFonts w:ascii="Arial" w:hAnsi="Arial"/>
          <w:i/>
          <w:sz w:val="16"/>
          <w:szCs w:val="16"/>
          <w:lang w:val="ro-RO"/>
        </w:rPr>
      </w:pPr>
    </w:p>
    <w:p w14:paraId="1EB4AA8C" w14:textId="7B1F32F6" w:rsidR="00EB0BF6" w:rsidRPr="001E0762" w:rsidRDefault="00271B64" w:rsidP="001E0762">
      <w:pPr>
        <w:jc w:val="both"/>
        <w:rPr>
          <w:sz w:val="16"/>
          <w:szCs w:val="16"/>
          <w:lang w:val="ro-RO"/>
        </w:rPr>
      </w:pPr>
      <w:r w:rsidRPr="007D0300">
        <w:rPr>
          <w:rFonts w:ascii="Arial" w:hAnsi="Arial"/>
          <w:b/>
          <w:i/>
          <w:sz w:val="16"/>
          <w:szCs w:val="16"/>
          <w:lang w:val="ro-RO"/>
        </w:rPr>
        <w:t>Ford Europa</w:t>
      </w:r>
      <w:r w:rsidRPr="007D0300">
        <w:rPr>
          <w:rFonts w:ascii="Arial" w:hAnsi="Arial"/>
          <w:i/>
          <w:sz w:val="16"/>
          <w:szCs w:val="16"/>
          <w:lang w:val="ro-RO"/>
        </w:rPr>
        <w:t xml:space="preserve">  produce, comercializează și oferă service pentru vehiculele sub marca Ford pe 50 de piețe individuale și are aproximativ 43,000 de angajați la facilitățile proprii și asocierile în participațiune consolidate și aproximativ 58,000 când sunt luate în considerare entitățile neconsolidate. În plus față de Ford Motor Credit Company, operațiunile Ford Europa includ Divizia Ford de Relații cu Clienții și 14 unități de producție  (10  deținute integral și 4 asocieri în participațiune neconsolidate). Primele maşini Ford au fost livrate în Europa în 1903, acelaşi an în care a fost fondată Ford Motor Company. Producţia europeană a început în 1911.</w:t>
      </w:r>
      <w:r w:rsidRPr="007D0300">
        <w:rPr>
          <w:sz w:val="16"/>
          <w:szCs w:val="16"/>
          <w:lang w:val="ro-RO"/>
        </w:rPr>
        <w:t xml:space="preserve"> </w:t>
      </w:r>
    </w:p>
    <w:sectPr w:rsidR="00EB0BF6" w:rsidRPr="001E0762" w:rsidSect="00402048">
      <w:footerReference w:type="even" r:id="rId8"/>
      <w:footerReference w:type="default" r:id="rId9"/>
      <w:headerReference w:type="first" r:id="rId10"/>
      <w:footerReference w:type="first" r:id="rId11"/>
      <w:pgSz w:w="12240" w:h="15840" w:code="1"/>
      <w:pgMar w:top="1296" w:right="1440" w:bottom="576"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7A0B33" w14:textId="77777777" w:rsidR="00DE1CA1" w:rsidRDefault="00DE1CA1" w:rsidP="00A0100A">
      <w:r>
        <w:separator/>
      </w:r>
    </w:p>
  </w:endnote>
  <w:endnote w:type="continuationSeparator" w:id="0">
    <w:p w14:paraId="7D809B5D" w14:textId="77777777" w:rsidR="00DE1CA1" w:rsidRDefault="00DE1CA1" w:rsidP="00A01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1BE63A" w14:textId="77777777" w:rsidR="00035964" w:rsidRDefault="00197917"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5C0846" w14:textId="77777777" w:rsidR="00035964" w:rsidRDefault="00DE1C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4F4D16" w14:textId="77777777" w:rsidR="00035964" w:rsidRDefault="00197917"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11256" w:type="dxa"/>
      <w:tblLook w:val="0000" w:firstRow="0" w:lastRow="0" w:firstColumn="0" w:lastColumn="0" w:noHBand="0" w:noVBand="0"/>
    </w:tblPr>
    <w:tblGrid>
      <w:gridCol w:w="9468"/>
      <w:gridCol w:w="1788"/>
    </w:tblGrid>
    <w:tr w:rsidR="00035964" w14:paraId="366F9FB7" w14:textId="77777777" w:rsidTr="00C9333C">
      <w:tc>
        <w:tcPr>
          <w:tcW w:w="9468" w:type="dxa"/>
        </w:tcPr>
        <w:p w14:paraId="254D3324" w14:textId="77777777" w:rsidR="00035964" w:rsidRPr="009F12AA" w:rsidRDefault="00DE1CA1">
          <w:pPr>
            <w:pStyle w:val="Footer"/>
            <w:jc w:val="center"/>
            <w:rPr>
              <w:rFonts w:ascii="Arial" w:hAnsi="Arial" w:cs="Arial"/>
            </w:rPr>
          </w:pPr>
        </w:p>
        <w:p w14:paraId="1DAFA001" w14:textId="77777777" w:rsidR="00035964" w:rsidRPr="009F12AA" w:rsidRDefault="00DE1CA1">
          <w:pPr>
            <w:pStyle w:val="Footer"/>
            <w:jc w:val="center"/>
            <w:rPr>
              <w:rFonts w:ascii="Arial" w:hAnsi="Arial" w:cs="Arial"/>
            </w:rPr>
          </w:pPr>
        </w:p>
        <w:p w14:paraId="759A1B7B" w14:textId="77777777" w:rsidR="00035964" w:rsidRPr="00AF6A89" w:rsidRDefault="00197917" w:rsidP="00AF6A89">
          <w:pPr>
            <w:jc w:val="center"/>
            <w:rPr>
              <w:rFonts w:ascii="Arial" w:eastAsia="Calibri" w:hAnsi="Arial" w:cs="Arial"/>
              <w:color w:val="000000"/>
              <w:sz w:val="18"/>
              <w:szCs w:val="18"/>
              <w:lang w:eastAsia="en-GB"/>
            </w:rPr>
          </w:pPr>
          <w:r w:rsidRPr="00AF6A89">
            <w:rPr>
              <w:rFonts w:ascii="Arial" w:eastAsia="Calibri" w:hAnsi="Arial" w:cs="Arial"/>
              <w:color w:val="000000"/>
              <w:sz w:val="18"/>
              <w:szCs w:val="18"/>
              <w:lang w:eastAsia="en-GB"/>
            </w:rPr>
            <w:t xml:space="preserve">For news releases, related materials, photos and video, visit </w:t>
          </w:r>
          <w:hyperlink r:id="rId1" w:history="1">
            <w:r w:rsidRPr="00AF6A89">
              <w:rPr>
                <w:rFonts w:ascii="Arial" w:eastAsia="Calibri" w:hAnsi="Arial" w:cs="Arial"/>
                <w:color w:val="0000FF"/>
                <w:sz w:val="18"/>
                <w:szCs w:val="18"/>
                <w:u w:val="single"/>
                <w:lang w:eastAsia="en-GB"/>
              </w:rPr>
              <w:t>www.fordmedia.eu</w:t>
            </w:r>
          </w:hyperlink>
          <w:r w:rsidRPr="00AF6A89">
            <w:rPr>
              <w:rFonts w:ascii="Arial" w:eastAsia="Calibri" w:hAnsi="Arial" w:cs="Arial"/>
              <w:color w:val="000000"/>
              <w:sz w:val="18"/>
              <w:szCs w:val="18"/>
              <w:lang w:eastAsia="en-GB"/>
            </w:rPr>
            <w:t xml:space="preserve"> or </w:t>
          </w:r>
          <w:hyperlink r:id="rId2" w:history="1">
            <w:r w:rsidRPr="00AF6A89">
              <w:rPr>
                <w:rFonts w:ascii="Arial" w:eastAsia="Calibri" w:hAnsi="Arial" w:cs="Arial"/>
                <w:color w:val="0000FF"/>
                <w:sz w:val="18"/>
                <w:szCs w:val="18"/>
                <w:u w:val="single"/>
                <w:lang w:eastAsia="en-GB"/>
              </w:rPr>
              <w:t>www.media.ford.com</w:t>
            </w:r>
          </w:hyperlink>
          <w:r w:rsidRPr="00AF6A89">
            <w:rPr>
              <w:rFonts w:ascii="Arial" w:eastAsia="Calibri" w:hAnsi="Arial" w:cs="Arial"/>
              <w:color w:val="000000"/>
              <w:sz w:val="18"/>
              <w:szCs w:val="18"/>
              <w:lang w:eastAsia="en-GB"/>
            </w:rPr>
            <w:t xml:space="preserve">. </w:t>
          </w:r>
        </w:p>
        <w:p w14:paraId="341D24B6" w14:textId="77777777" w:rsidR="00035964" w:rsidRDefault="00197917" w:rsidP="00AF6A89">
          <w:pPr>
            <w:pStyle w:val="Footer"/>
            <w:jc w:val="center"/>
          </w:pPr>
          <w:r w:rsidRPr="00AF6A89">
            <w:rPr>
              <w:rFonts w:ascii="Arial" w:eastAsia="Calibri" w:hAnsi="Arial" w:cs="Arial"/>
              <w:color w:val="000000"/>
              <w:sz w:val="18"/>
              <w:szCs w:val="18"/>
              <w:lang w:eastAsia="en-GB"/>
            </w:rPr>
            <w:t xml:space="preserve">Follow </w:t>
          </w:r>
          <w:hyperlink r:id="rId3" w:history="1">
            <w:r w:rsidRPr="00AF6A89">
              <w:rPr>
                <w:rFonts w:ascii="Arial" w:eastAsia="Calibri" w:hAnsi="Arial" w:cs="Arial"/>
                <w:color w:val="0000FF"/>
                <w:sz w:val="18"/>
                <w:szCs w:val="18"/>
                <w:u w:val="single"/>
                <w:lang w:eastAsia="en-GB"/>
              </w:rPr>
              <w:t>www.twitter.com/FordEu</w:t>
            </w:r>
          </w:hyperlink>
          <w:r w:rsidRPr="00AF6A89">
            <w:rPr>
              <w:rFonts w:ascii="Arial" w:eastAsia="Calibri" w:hAnsi="Arial" w:cs="Arial"/>
              <w:color w:val="0000FF"/>
              <w:sz w:val="18"/>
              <w:szCs w:val="18"/>
              <w:u w:val="single"/>
              <w:lang w:eastAsia="en-GB"/>
            </w:rPr>
            <w:t xml:space="preserve"> </w:t>
          </w:r>
          <w:r w:rsidRPr="00AF6A89">
            <w:rPr>
              <w:rFonts w:ascii="Arial" w:eastAsia="Calibri" w:hAnsi="Arial" w:cs="Arial"/>
              <w:color w:val="000000"/>
              <w:sz w:val="18"/>
              <w:szCs w:val="18"/>
              <w:lang w:eastAsia="en-GB"/>
            </w:rPr>
            <w:t xml:space="preserve">or </w:t>
          </w:r>
          <w:hyperlink r:id="rId4" w:history="1">
            <w:r w:rsidRPr="00AF6A89">
              <w:rPr>
                <w:rFonts w:ascii="Arial" w:eastAsia="Calibri" w:hAnsi="Arial" w:cs="Arial"/>
                <w:color w:val="0000FF"/>
                <w:sz w:val="18"/>
                <w:szCs w:val="18"/>
                <w:u w:val="single"/>
                <w:lang w:eastAsia="en-GB"/>
              </w:rPr>
              <w:t>www.youtube.com/fordofeurope</w:t>
            </w:r>
          </w:hyperlink>
        </w:p>
      </w:tc>
      <w:tc>
        <w:tcPr>
          <w:tcW w:w="1788" w:type="dxa"/>
        </w:tcPr>
        <w:p w14:paraId="5D162AAA" w14:textId="77777777" w:rsidR="00035964" w:rsidRDefault="00DE1CA1">
          <w:pPr>
            <w:pStyle w:val="Footer"/>
          </w:pPr>
        </w:p>
      </w:tc>
    </w:tr>
  </w:tbl>
  <w:p w14:paraId="734EEECB" w14:textId="77777777" w:rsidR="00035964" w:rsidRDefault="00DE1C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711804" w14:textId="77777777" w:rsidR="00035964" w:rsidRDefault="00DE1CA1" w:rsidP="004D127F">
    <w:pPr>
      <w:pStyle w:val="Footer"/>
      <w:jc w:val="center"/>
    </w:pPr>
  </w:p>
  <w:p w14:paraId="32B3490A" w14:textId="77777777" w:rsidR="00035964" w:rsidRDefault="00DE1CA1" w:rsidP="004D127F">
    <w:pPr>
      <w:pStyle w:val="Footer"/>
      <w:jc w:val="center"/>
    </w:pPr>
  </w:p>
  <w:p w14:paraId="2305DA94" w14:textId="77777777" w:rsidR="00035964" w:rsidRPr="00AF6A89" w:rsidRDefault="00197917" w:rsidP="00AF6A89">
    <w:pPr>
      <w:jc w:val="center"/>
      <w:rPr>
        <w:rFonts w:ascii="Arial" w:eastAsia="Calibri" w:hAnsi="Arial" w:cs="Arial"/>
        <w:color w:val="000000"/>
        <w:sz w:val="18"/>
        <w:szCs w:val="18"/>
        <w:lang w:eastAsia="en-GB"/>
      </w:rPr>
    </w:pPr>
    <w:r w:rsidRPr="00AF6A89">
      <w:rPr>
        <w:rFonts w:ascii="Arial" w:eastAsia="Calibri" w:hAnsi="Arial" w:cs="Arial"/>
        <w:color w:val="000000"/>
        <w:sz w:val="18"/>
        <w:szCs w:val="18"/>
        <w:lang w:eastAsia="en-GB"/>
      </w:rPr>
      <w:t xml:space="preserve">For news releases, related materials, photos and video, visit </w:t>
    </w:r>
    <w:hyperlink r:id="rId1" w:history="1">
      <w:r w:rsidRPr="00AF6A89">
        <w:rPr>
          <w:rFonts w:ascii="Arial" w:eastAsia="Calibri" w:hAnsi="Arial" w:cs="Arial"/>
          <w:color w:val="0000FF"/>
          <w:sz w:val="18"/>
          <w:szCs w:val="18"/>
          <w:u w:val="single"/>
          <w:lang w:eastAsia="en-GB"/>
        </w:rPr>
        <w:t>www.fordmedia.eu</w:t>
      </w:r>
    </w:hyperlink>
    <w:r w:rsidRPr="00AF6A89">
      <w:rPr>
        <w:rFonts w:ascii="Arial" w:eastAsia="Calibri" w:hAnsi="Arial" w:cs="Arial"/>
        <w:color w:val="000000"/>
        <w:sz w:val="18"/>
        <w:szCs w:val="18"/>
        <w:lang w:eastAsia="en-GB"/>
      </w:rPr>
      <w:t xml:space="preserve"> or </w:t>
    </w:r>
    <w:hyperlink r:id="rId2" w:history="1">
      <w:r w:rsidRPr="00AF6A89">
        <w:rPr>
          <w:rFonts w:ascii="Arial" w:eastAsia="Calibri" w:hAnsi="Arial" w:cs="Arial"/>
          <w:color w:val="0000FF"/>
          <w:sz w:val="18"/>
          <w:szCs w:val="18"/>
          <w:u w:val="single"/>
          <w:lang w:eastAsia="en-GB"/>
        </w:rPr>
        <w:t>www.media.ford.com</w:t>
      </w:r>
    </w:hyperlink>
    <w:r w:rsidRPr="00AF6A89">
      <w:rPr>
        <w:rFonts w:ascii="Arial" w:eastAsia="Calibri" w:hAnsi="Arial" w:cs="Arial"/>
        <w:color w:val="000000"/>
        <w:sz w:val="18"/>
        <w:szCs w:val="18"/>
        <w:lang w:eastAsia="en-GB"/>
      </w:rPr>
      <w:t xml:space="preserve">. </w:t>
    </w:r>
  </w:p>
  <w:p w14:paraId="329F205B" w14:textId="77777777" w:rsidR="00035964" w:rsidRPr="008A1DF4" w:rsidRDefault="00197917" w:rsidP="00AF6A89">
    <w:pPr>
      <w:pStyle w:val="Footer"/>
      <w:jc w:val="center"/>
      <w:rPr>
        <w:rFonts w:ascii="Arial" w:hAnsi="Arial" w:cs="Arial"/>
        <w:sz w:val="18"/>
        <w:szCs w:val="18"/>
      </w:rPr>
    </w:pPr>
    <w:r w:rsidRPr="00AF6A89">
      <w:rPr>
        <w:rFonts w:ascii="Arial" w:eastAsia="Calibri" w:hAnsi="Arial" w:cs="Arial"/>
        <w:color w:val="000000"/>
        <w:sz w:val="18"/>
        <w:szCs w:val="18"/>
        <w:lang w:eastAsia="en-GB"/>
      </w:rPr>
      <w:t xml:space="preserve">Follow </w:t>
    </w:r>
    <w:hyperlink r:id="rId3" w:history="1">
      <w:r w:rsidRPr="00AF6A89">
        <w:rPr>
          <w:rFonts w:ascii="Arial" w:eastAsia="Calibri" w:hAnsi="Arial" w:cs="Arial"/>
          <w:color w:val="0000FF"/>
          <w:sz w:val="18"/>
          <w:szCs w:val="18"/>
          <w:u w:val="single"/>
          <w:lang w:eastAsia="en-GB"/>
        </w:rPr>
        <w:t>www.twitter.com/FordEu</w:t>
      </w:r>
    </w:hyperlink>
    <w:r w:rsidRPr="00AF6A89">
      <w:rPr>
        <w:rFonts w:ascii="Arial" w:eastAsia="Calibri" w:hAnsi="Arial" w:cs="Arial"/>
        <w:color w:val="0000FF"/>
        <w:sz w:val="18"/>
        <w:szCs w:val="18"/>
        <w:u w:val="single"/>
        <w:lang w:eastAsia="en-GB"/>
      </w:rPr>
      <w:t xml:space="preserve"> </w:t>
    </w:r>
    <w:r w:rsidRPr="00AF6A89">
      <w:rPr>
        <w:rFonts w:ascii="Arial" w:eastAsia="Calibri" w:hAnsi="Arial" w:cs="Arial"/>
        <w:color w:val="000000"/>
        <w:sz w:val="18"/>
        <w:szCs w:val="18"/>
        <w:lang w:eastAsia="en-GB"/>
      </w:rPr>
      <w:t xml:space="preserve">or </w:t>
    </w:r>
    <w:hyperlink r:id="rId4" w:history="1">
      <w:r w:rsidRPr="00AF6A89">
        <w:rPr>
          <w:rFonts w:ascii="Arial" w:eastAsia="Calibri" w:hAnsi="Arial" w:cs="Arial"/>
          <w:color w:val="0000FF"/>
          <w:sz w:val="18"/>
          <w:szCs w:val="18"/>
          <w:u w:val="single"/>
          <w:lang w:eastAsia="en-GB"/>
        </w:rPr>
        <w:t>www.youtube.com/fordofeurope</w:t>
      </w:r>
    </w:hyperlink>
    <w:r w:rsidRPr="008A1DF4">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12E52B" w14:textId="77777777" w:rsidR="00DE1CA1" w:rsidRDefault="00DE1CA1" w:rsidP="00A0100A">
      <w:r>
        <w:separator/>
      </w:r>
    </w:p>
  </w:footnote>
  <w:footnote w:type="continuationSeparator" w:id="0">
    <w:p w14:paraId="0201FC65" w14:textId="77777777" w:rsidR="00DE1CA1" w:rsidRDefault="00DE1CA1" w:rsidP="00A010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93FAF6" w14:textId="192BCDD6" w:rsidR="00035964" w:rsidRPr="00315ADB" w:rsidRDefault="00197917" w:rsidP="00315ADB">
    <w:pPr>
      <w:pStyle w:val="Header"/>
      <w:tabs>
        <w:tab w:val="left" w:pos="1483"/>
      </w:tabs>
      <w:ind w:left="360"/>
      <w:rPr>
        <w:position w:val="90"/>
      </w:rPr>
    </w:pPr>
    <w:r>
      <w:rPr>
        <w:noProof/>
        <w:lang w:val="en-US"/>
      </w:rPr>
      <mc:AlternateContent>
        <mc:Choice Requires="wps">
          <w:drawing>
            <wp:anchor distT="0" distB="0" distL="114300" distR="114300" simplePos="0" relativeHeight="251662336" behindDoc="0" locked="0" layoutInCell="1" allowOverlap="1" wp14:anchorId="7953D16B" wp14:editId="1F95DF4C">
              <wp:simplePos x="0" y="0"/>
              <wp:positionH relativeFrom="column">
                <wp:posOffset>5498465</wp:posOffset>
              </wp:positionH>
              <wp:positionV relativeFrom="paragraph">
                <wp:posOffset>23495</wp:posOffset>
              </wp:positionV>
              <wp:extent cx="833120" cy="518160"/>
              <wp:effectExtent l="2540" t="4445" r="2540" b="1270"/>
              <wp:wrapTight wrapText="bothSides">
                <wp:wrapPolygon edited="0">
                  <wp:start x="0" y="0"/>
                  <wp:lineTo x="21600" y="0"/>
                  <wp:lineTo x="21600" y="21600"/>
                  <wp:lineTo x="0" y="21600"/>
                  <wp:lineTo x="0" y="0"/>
                </wp:wrapPolygon>
              </wp:wrapTight>
              <wp:docPr id="3" name="Text Box 9">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120"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61F6BA" w14:textId="77777777" w:rsidR="00035964" w:rsidRDefault="00197917" w:rsidP="00FA2AED">
                          <w:pPr>
                            <w:pStyle w:val="Footer"/>
                            <w:tabs>
                              <w:tab w:val="clear" w:pos="4320"/>
                              <w:tab w:val="clear" w:pos="8640"/>
                              <w:tab w:val="center" w:pos="1890"/>
                            </w:tabs>
                            <w:jc w:val="center"/>
                            <w:rPr>
                              <w:rFonts w:ascii="Arial" w:hAnsi="Arial" w:cs="Arial"/>
                              <w:sz w:val="18"/>
                              <w:szCs w:val="18"/>
                            </w:rPr>
                          </w:pPr>
                          <w:r w:rsidRPr="00957D60">
                            <w:rPr>
                              <w:rFonts w:ascii="Arial" w:hAnsi="Arial" w:cs="Arial"/>
                              <w:noProof/>
                              <w:sz w:val="18"/>
                              <w:szCs w:val="18"/>
                              <w:lang w:val="en-US"/>
                            </w:rPr>
                            <w:drawing>
                              <wp:inline distT="0" distB="0" distL="0" distR="0" wp14:anchorId="368CBADD" wp14:editId="4FE98973">
                                <wp:extent cx="299720" cy="299720"/>
                                <wp:effectExtent l="0" t="0" r="0" b="0"/>
                                <wp:docPr id="7" name="Picture 1" descr="t_log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_logo-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9720" cy="299720"/>
                                        </a:xfrm>
                                        <a:prstGeom prst="rect">
                                          <a:avLst/>
                                        </a:prstGeom>
                                        <a:noFill/>
                                        <a:ln>
                                          <a:noFill/>
                                        </a:ln>
                                      </pic:spPr>
                                    </pic:pic>
                                  </a:graphicData>
                                </a:graphic>
                              </wp:inline>
                            </w:drawing>
                          </w:r>
                        </w:p>
                        <w:p w14:paraId="07430F65" w14:textId="77777777" w:rsidR="00035964" w:rsidRPr="00E624BF" w:rsidRDefault="00197917" w:rsidP="00857EAF">
                          <w:pPr>
                            <w:rPr>
                              <w:rFonts w:ascii="Arial" w:hAnsi="Arial" w:cs="Arial"/>
                              <w:sz w:val="12"/>
                              <w:szCs w:val="12"/>
                            </w:rPr>
                          </w:pPr>
                          <w:r w:rsidRPr="00857EAF">
                            <w:rPr>
                              <w:rFonts w:ascii="Arial" w:eastAsia="Calibri" w:hAnsi="Arial" w:cs="Arial"/>
                              <w:color w:val="0000FF"/>
                              <w:sz w:val="4"/>
                              <w:szCs w:val="4"/>
                              <w:u w:val="single"/>
                              <w:lang w:eastAsia="en-GB"/>
                            </w:rPr>
                            <w:br/>
                          </w:r>
                          <w:hyperlink r:id="rId3" w:history="1">
                            <w:r w:rsidRPr="005D3F3A">
                              <w:rPr>
                                <w:rStyle w:val="Hyperlink"/>
                                <w:rFonts w:ascii="Arial" w:eastAsia="Calibri" w:hAnsi="Arial" w:cs="Arial"/>
                                <w:sz w:val="12"/>
                                <w:szCs w:val="12"/>
                                <w:lang w:eastAsia="en-GB"/>
                              </w:rPr>
                              <w:t>www.twitter.com/FordEu</w:t>
                            </w:r>
                          </w:hyperlink>
                        </w:p>
                        <w:p w14:paraId="32B256A8" w14:textId="77777777" w:rsidR="00035964" w:rsidRPr="00C0628A" w:rsidRDefault="00DE1CA1" w:rsidP="00FA2AED">
                          <w:pPr>
                            <w:pStyle w:val="Footer"/>
                            <w:tabs>
                              <w:tab w:val="clear" w:pos="4320"/>
                              <w:tab w:val="clear" w:pos="8640"/>
                              <w:tab w:val="center" w:pos="1890"/>
                            </w:tabs>
                            <w:spacing w:before="60"/>
                            <w:jc w:val="center"/>
                            <w:rPr>
                              <w:rFonts w:ascii="Arial" w:hAnsi="Arial" w:cs="Arial"/>
                              <w:sz w:val="18"/>
                              <w:szCs w:val="18"/>
                            </w:rPr>
                          </w:pPr>
                        </w:p>
                        <w:p w14:paraId="7EB33103" w14:textId="77777777" w:rsidR="00035964" w:rsidRDefault="00DE1CA1"/>
                        <w:p w14:paraId="3B6C32F5" w14:textId="77777777" w:rsidR="00035964" w:rsidRPr="007966B1" w:rsidRDefault="00197917" w:rsidP="00FA2AED">
                          <w:pPr>
                            <w:rPr>
                              <w:rFonts w:ascii="Arial" w:hAnsi="Arial" w:cs="Arial"/>
                              <w:sz w:val="12"/>
                              <w:szCs w:val="12"/>
                            </w:rPr>
                          </w:pPr>
                          <w:r>
                            <w:rPr>
                              <w:rFonts w:ascii="Arial" w:hAnsi="Arial" w:cs="Arial"/>
                              <w:noProof/>
                              <w:sz w:val="18"/>
                              <w:szCs w:val="18"/>
                              <w:lang w:val="en-US"/>
                            </w:rPr>
                            <w:drawing>
                              <wp:inline distT="0" distB="0" distL="0" distR="0" wp14:anchorId="4D4AE076" wp14:editId="4C91E6FB">
                                <wp:extent cx="673100" cy="263525"/>
                                <wp:effectExtent l="0" t="0" r="0" b="0"/>
                                <wp:docPr id="5" name="Picture 2" descr="yout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outtub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3100" cy="263525"/>
                                        </a:xfrm>
                                        <a:prstGeom prst="rect">
                                          <a:avLst/>
                                        </a:prstGeom>
                                        <a:noFill/>
                                        <a:ln>
                                          <a:noFill/>
                                        </a:ln>
                                      </pic:spPr>
                                    </pic:pic>
                                  </a:graphicData>
                                </a:graphic>
                              </wp:inline>
                            </w:drawing>
                          </w:r>
                          <w:r>
                            <w:rPr>
                              <w:rFonts w:ascii="Arial" w:hAnsi="Arial" w:cs="Arial"/>
                              <w:sz w:val="18"/>
                              <w:szCs w:val="18"/>
                            </w:rPr>
                            <w:br/>
                          </w:r>
                          <w:r w:rsidRPr="00FA2AED">
                            <w:rPr>
                              <w:rFonts w:ascii="Arial" w:hAnsi="Arial" w:cs="Arial"/>
                              <w:sz w:val="4"/>
                              <w:szCs w:val="4"/>
                            </w:rPr>
                            <w:br/>
                          </w:r>
                          <w:r w:rsidRPr="007757E5">
                            <w:rPr>
                              <w:rFonts w:ascii="Arial" w:hAnsi="Arial" w:cs="Arial"/>
                              <w:sz w:val="4"/>
                              <w:szCs w:val="4"/>
                            </w:rPr>
                            <w:br/>
                          </w:r>
                          <w:hyperlink r:id="rId5" w:history="1">
                            <w:r w:rsidRPr="00802DD3">
                              <w:rPr>
                                <w:rStyle w:val="Hyperlink"/>
                                <w:rFonts w:ascii="Arial" w:hAnsi="Arial" w:cs="Arial"/>
                                <w:sz w:val="12"/>
                                <w:szCs w:val="12"/>
                              </w:rPr>
                              <w:t>www.youtube.com/fordofeurope</w:t>
                            </w:r>
                          </w:hyperlink>
                        </w:p>
                        <w:p w14:paraId="40EBA603" w14:textId="77777777" w:rsidR="00035964" w:rsidRPr="005D6392" w:rsidRDefault="00DE1CA1" w:rsidP="008C6D0D">
                          <w:pPr>
                            <w:rPr>
                              <w:rFonts w:ascii="Arial" w:hAnsi="Arial" w:cs="Arial"/>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53D16B" id="_x0000_t202" coordsize="21600,21600" o:spt="202" path="m,l,21600r21600,l21600,xe">
              <v:stroke joinstyle="miter"/>
              <v:path gradientshapeok="t" o:connecttype="rect"/>
            </v:shapetype>
            <v:shape id="Text Box 9" o:spid="_x0000_s1026" type="#_x0000_t202" href="http://twitter.com/FordEu" style="position:absolute;left:0;text-align:left;margin-left:432.95pt;margin-top:1.85pt;width:65.6pt;height:4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" o:button="t" filled="f" stroked="f">
              <v:fill o:detectmouseclick="t"/>
              <v:textbox inset="0,0,0,0">
                <w:txbxContent>
                  <w:p w14:paraId="5661F6BA" w14:textId="77777777" w:rsidR="00035964" w:rsidRDefault="00197917" w:rsidP="00FA2AED">
                    <w:pPr>
                      <w:pStyle w:val="Footer"/>
                      <w:tabs>
                        <w:tab w:val="clear" w:pos="4320"/>
                        <w:tab w:val="clear" w:pos="8640"/>
                        <w:tab w:val="center" w:pos="1890"/>
                      </w:tabs>
                      <w:jc w:val="center"/>
                      <w:rPr>
                        <w:rFonts w:ascii="Arial" w:hAnsi="Arial" w:cs="Arial"/>
                        <w:sz w:val="18"/>
                        <w:szCs w:val="18"/>
                      </w:rPr>
                    </w:pPr>
                    <w:r w:rsidRPr="00957D60">
                      <w:rPr>
                        <w:rFonts w:ascii="Arial" w:hAnsi="Arial" w:cs="Arial"/>
                        <w:noProof/>
                        <w:sz w:val="18"/>
                        <w:szCs w:val="18"/>
                        <w:lang w:val="en-US"/>
                      </w:rPr>
                      <w:drawing>
                        <wp:inline distT="0" distB="0" distL="0" distR="0" wp14:anchorId="368CBADD" wp14:editId="4FE98973">
                          <wp:extent cx="299720" cy="299720"/>
                          <wp:effectExtent l="0" t="0" r="0" b="0"/>
                          <wp:docPr id="7" name="Picture 1" descr="t_log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_logo-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9720" cy="299720"/>
                                  </a:xfrm>
                                  <a:prstGeom prst="rect">
                                    <a:avLst/>
                                  </a:prstGeom>
                                  <a:noFill/>
                                  <a:ln>
                                    <a:noFill/>
                                  </a:ln>
                                </pic:spPr>
                              </pic:pic>
                            </a:graphicData>
                          </a:graphic>
                        </wp:inline>
                      </w:drawing>
                    </w:r>
                  </w:p>
                  <w:p w14:paraId="07430F65" w14:textId="77777777" w:rsidR="00035964" w:rsidRPr="00E624BF" w:rsidRDefault="00197917" w:rsidP="00857EAF">
                    <w:pPr>
                      <w:rPr>
                        <w:rFonts w:ascii="Arial" w:hAnsi="Arial" w:cs="Arial"/>
                        <w:sz w:val="12"/>
                        <w:szCs w:val="12"/>
                      </w:rPr>
                    </w:pPr>
                    <w:r w:rsidRPr="00857EAF">
                      <w:rPr>
                        <w:rFonts w:ascii="Arial" w:eastAsia="Calibri" w:hAnsi="Arial" w:cs="Arial"/>
                        <w:color w:val="0000FF"/>
                        <w:sz w:val="4"/>
                        <w:szCs w:val="4"/>
                        <w:u w:val="single"/>
                        <w:lang w:eastAsia="en-GB"/>
                      </w:rPr>
                      <w:br/>
                    </w:r>
                    <w:hyperlink r:id="rId6" w:history="1">
                      <w:r w:rsidRPr="005D3F3A">
                        <w:rPr>
                          <w:rStyle w:val="Hyperlink"/>
                          <w:rFonts w:ascii="Arial" w:eastAsia="Calibri" w:hAnsi="Arial" w:cs="Arial"/>
                          <w:sz w:val="12"/>
                          <w:szCs w:val="12"/>
                          <w:lang w:eastAsia="en-GB"/>
                        </w:rPr>
                        <w:t>www.twitter.com/FordEu</w:t>
                      </w:r>
                    </w:hyperlink>
                  </w:p>
                  <w:p w14:paraId="32B256A8" w14:textId="77777777" w:rsidR="00035964" w:rsidRPr="00C0628A" w:rsidRDefault="00DE1CA1" w:rsidP="00FA2AED">
                    <w:pPr>
                      <w:pStyle w:val="Footer"/>
                      <w:tabs>
                        <w:tab w:val="clear" w:pos="4320"/>
                        <w:tab w:val="clear" w:pos="8640"/>
                        <w:tab w:val="center" w:pos="1890"/>
                      </w:tabs>
                      <w:spacing w:before="60"/>
                      <w:jc w:val="center"/>
                      <w:rPr>
                        <w:rFonts w:ascii="Arial" w:hAnsi="Arial" w:cs="Arial"/>
                        <w:sz w:val="18"/>
                        <w:szCs w:val="18"/>
                      </w:rPr>
                    </w:pPr>
                  </w:p>
                  <w:p w14:paraId="7EB33103" w14:textId="77777777" w:rsidR="00035964" w:rsidRDefault="00DE1CA1"/>
                  <w:p w14:paraId="3B6C32F5" w14:textId="77777777" w:rsidR="00035964" w:rsidRPr="007966B1" w:rsidRDefault="00197917" w:rsidP="00FA2AED">
                    <w:pPr>
                      <w:rPr>
                        <w:rFonts w:ascii="Arial" w:hAnsi="Arial" w:cs="Arial"/>
                        <w:sz w:val="12"/>
                        <w:szCs w:val="12"/>
                      </w:rPr>
                    </w:pPr>
                    <w:r>
                      <w:rPr>
                        <w:rFonts w:ascii="Arial" w:hAnsi="Arial" w:cs="Arial"/>
                        <w:noProof/>
                        <w:sz w:val="18"/>
                        <w:szCs w:val="18"/>
                        <w:lang w:val="en-US"/>
                      </w:rPr>
                      <w:drawing>
                        <wp:inline distT="0" distB="0" distL="0" distR="0" wp14:anchorId="4D4AE076" wp14:editId="4C91E6FB">
                          <wp:extent cx="673100" cy="263525"/>
                          <wp:effectExtent l="0" t="0" r="0" b="0"/>
                          <wp:docPr id="5" name="Picture 2" descr="yout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outtub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3100" cy="263525"/>
                                  </a:xfrm>
                                  <a:prstGeom prst="rect">
                                    <a:avLst/>
                                  </a:prstGeom>
                                  <a:noFill/>
                                  <a:ln>
                                    <a:noFill/>
                                  </a:ln>
                                </pic:spPr>
                              </pic:pic>
                            </a:graphicData>
                          </a:graphic>
                        </wp:inline>
                      </w:drawing>
                    </w:r>
                    <w:r>
                      <w:rPr>
                        <w:rFonts w:ascii="Arial" w:hAnsi="Arial" w:cs="Arial"/>
                        <w:sz w:val="18"/>
                        <w:szCs w:val="18"/>
                      </w:rPr>
                      <w:br/>
                    </w:r>
                    <w:r w:rsidRPr="00FA2AED">
                      <w:rPr>
                        <w:rFonts w:ascii="Arial" w:hAnsi="Arial" w:cs="Arial"/>
                        <w:sz w:val="4"/>
                        <w:szCs w:val="4"/>
                      </w:rPr>
                      <w:br/>
                    </w:r>
                    <w:r w:rsidRPr="007757E5">
                      <w:rPr>
                        <w:rFonts w:ascii="Arial" w:hAnsi="Arial" w:cs="Arial"/>
                        <w:sz w:val="4"/>
                        <w:szCs w:val="4"/>
                      </w:rPr>
                      <w:br/>
                    </w:r>
                    <w:hyperlink r:id="rId7" w:history="1">
                      <w:r w:rsidRPr="00802DD3">
                        <w:rPr>
                          <w:rStyle w:val="Hyperlink"/>
                          <w:rFonts w:ascii="Arial" w:hAnsi="Arial" w:cs="Arial"/>
                          <w:sz w:val="12"/>
                          <w:szCs w:val="12"/>
                        </w:rPr>
                        <w:t>www.youtube.com/fordofeurope</w:t>
                      </w:r>
                    </w:hyperlink>
                  </w:p>
                  <w:p w14:paraId="40EBA603" w14:textId="77777777" w:rsidR="00035964" w:rsidRPr="005D6392" w:rsidRDefault="00DE1CA1" w:rsidP="008C6D0D">
                    <w:pPr>
                      <w:rPr>
                        <w:rFonts w:ascii="Arial" w:hAnsi="Arial" w:cs="Arial"/>
                        <w:sz w:val="12"/>
                        <w:szCs w:val="12"/>
                      </w:rPr>
                    </w:pPr>
                  </w:p>
                </w:txbxContent>
              </v:textbox>
              <w10:wrap type="tight"/>
            </v:shape>
          </w:pict>
        </mc:Fallback>
      </mc:AlternateContent>
    </w:r>
    <w:r>
      <w:rPr>
        <w:noProof/>
        <w:lang w:val="en-US"/>
      </w:rPr>
      <mc:AlternateContent>
        <mc:Choice Requires="wps">
          <w:drawing>
            <wp:anchor distT="0" distB="0" distL="114300" distR="114300" simplePos="0" relativeHeight="251661312" behindDoc="0" locked="0" layoutInCell="1" allowOverlap="1" wp14:anchorId="53A42FF7" wp14:editId="5CD0E9E6">
              <wp:simplePos x="0" y="0"/>
              <wp:positionH relativeFrom="column">
                <wp:posOffset>4267200</wp:posOffset>
              </wp:positionH>
              <wp:positionV relativeFrom="paragraph">
                <wp:posOffset>23495</wp:posOffset>
              </wp:positionV>
              <wp:extent cx="1076325" cy="509905"/>
              <wp:effectExtent l="0" t="4445" r="0" b="0"/>
              <wp:wrapTight wrapText="bothSides">
                <wp:wrapPolygon edited="0">
                  <wp:start x="0" y="0"/>
                  <wp:lineTo x="21600" y="0"/>
                  <wp:lineTo x="21600" y="21600"/>
                  <wp:lineTo x="0" y="21600"/>
                  <wp:lineTo x="0" y="0"/>
                </wp:wrapPolygon>
              </wp:wrapTight>
              <wp:docPr id="2" name="Text Box 8">
                <a:hlinkClick xmlns:a="http://schemas.openxmlformats.org/drawingml/2006/main" r:id="rId7"/>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509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571C67" w14:textId="77777777" w:rsidR="00035964" w:rsidRPr="007966B1" w:rsidRDefault="00197917" w:rsidP="00FA2AED">
                          <w:pPr>
                            <w:rPr>
                              <w:rFonts w:ascii="Arial" w:hAnsi="Arial" w:cs="Arial"/>
                              <w:sz w:val="12"/>
                              <w:szCs w:val="12"/>
                            </w:rPr>
                          </w:pPr>
                          <w:r>
                            <w:rPr>
                              <w:rFonts w:ascii="Arial" w:hAnsi="Arial" w:cs="Arial"/>
                              <w:noProof/>
                              <w:sz w:val="18"/>
                              <w:szCs w:val="18"/>
                              <w:lang w:val="en-US"/>
                            </w:rPr>
                            <w:drawing>
                              <wp:inline distT="0" distB="0" distL="0" distR="0" wp14:anchorId="062E2D99" wp14:editId="3497F843">
                                <wp:extent cx="673100" cy="263525"/>
                                <wp:effectExtent l="0" t="0" r="0" b="0"/>
                                <wp:docPr id="4" name="Picture 3" descr="yout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ttub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3100" cy="263525"/>
                                        </a:xfrm>
                                        <a:prstGeom prst="rect">
                                          <a:avLst/>
                                        </a:prstGeom>
                                        <a:noFill/>
                                        <a:ln>
                                          <a:noFill/>
                                        </a:ln>
                                      </pic:spPr>
                                    </pic:pic>
                                  </a:graphicData>
                                </a:graphic>
                              </wp:inline>
                            </w:drawing>
                          </w:r>
                          <w:r>
                            <w:rPr>
                              <w:rFonts w:ascii="Arial" w:hAnsi="Arial" w:cs="Arial"/>
                              <w:sz w:val="18"/>
                              <w:szCs w:val="18"/>
                            </w:rPr>
                            <w:br/>
                          </w:r>
                          <w:r w:rsidRPr="00FA2AED">
                            <w:rPr>
                              <w:rFonts w:ascii="Arial" w:hAnsi="Arial" w:cs="Arial"/>
                              <w:sz w:val="4"/>
                              <w:szCs w:val="4"/>
                            </w:rPr>
                            <w:br/>
                          </w:r>
                          <w:r w:rsidRPr="007757E5">
                            <w:rPr>
                              <w:rFonts w:ascii="Arial" w:hAnsi="Arial" w:cs="Arial"/>
                              <w:sz w:val="4"/>
                              <w:szCs w:val="4"/>
                            </w:rPr>
                            <w:br/>
                          </w:r>
                          <w:hyperlink r:id="rId8" w:history="1">
                            <w:r w:rsidRPr="00802DD3">
                              <w:rPr>
                                <w:rStyle w:val="Hyperlink"/>
                                <w:rFonts w:ascii="Arial" w:hAnsi="Arial" w:cs="Arial"/>
                                <w:sz w:val="12"/>
                                <w:szCs w:val="12"/>
                              </w:rPr>
                              <w:t>www.youtube.com/fordofeurope</w:t>
                            </w:r>
                          </w:hyperlink>
                        </w:p>
                        <w:p w14:paraId="6CE96080" w14:textId="77777777" w:rsidR="00035964" w:rsidRPr="005D6392" w:rsidRDefault="00DE1CA1" w:rsidP="008C6D0D">
                          <w:pPr>
                            <w:rPr>
                              <w:rFonts w:ascii="Arial" w:hAnsi="Arial" w:cs="Arial"/>
                              <w:sz w:val="12"/>
                              <w:szCs w:val="12"/>
                            </w:rPr>
                          </w:pPr>
                        </w:p>
                        <w:p w14:paraId="5027FA79" w14:textId="77777777" w:rsidR="00035964" w:rsidRDefault="00DE1CA1" w:rsidP="008C6D0D">
                          <w:pPr>
                            <w:pStyle w:val="Footer"/>
                            <w:tabs>
                              <w:tab w:val="clear" w:pos="4320"/>
                              <w:tab w:val="clear" w:pos="8640"/>
                              <w:tab w:val="center" w:pos="630"/>
                              <w:tab w:val="center" w:pos="1890"/>
                            </w:tabs>
                            <w:jc w:val="center"/>
                            <w:rPr>
                              <w:rFonts w:ascii="Arial" w:hAnsi="Arial" w:cs="Arial"/>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A42FF7" id="Text Box 8" o:spid="_x0000_s1027" type="#_x0000_t202" href="http://www.youtube.com/fordofeurope" style="position:absolute;left:0;text-align:left;margin-left:336pt;margin-top:1.85pt;width:84.75pt;height:4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" o:button="t" filled="f" stroked="f">
              <v:fill o:detectmouseclick="t"/>
              <v:textbox inset="0,0,0,0">
                <w:txbxContent>
                  <w:p w14:paraId="14571C67" w14:textId="77777777" w:rsidR="00035964" w:rsidRPr="007966B1" w:rsidRDefault="00197917" w:rsidP="00FA2AED">
                    <w:pPr>
                      <w:rPr>
                        <w:rFonts w:ascii="Arial" w:hAnsi="Arial" w:cs="Arial"/>
                        <w:sz w:val="12"/>
                        <w:szCs w:val="12"/>
                      </w:rPr>
                    </w:pPr>
                    <w:r>
                      <w:rPr>
                        <w:rFonts w:ascii="Arial" w:hAnsi="Arial" w:cs="Arial"/>
                        <w:noProof/>
                        <w:sz w:val="18"/>
                        <w:szCs w:val="18"/>
                        <w:lang w:val="en-US"/>
                      </w:rPr>
                      <w:drawing>
                        <wp:inline distT="0" distB="0" distL="0" distR="0" wp14:anchorId="062E2D99" wp14:editId="3497F843">
                          <wp:extent cx="673100" cy="263525"/>
                          <wp:effectExtent l="0" t="0" r="0" b="0"/>
                          <wp:docPr id="4" name="Picture 3" descr="yout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ttub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3100" cy="263525"/>
                                  </a:xfrm>
                                  <a:prstGeom prst="rect">
                                    <a:avLst/>
                                  </a:prstGeom>
                                  <a:noFill/>
                                  <a:ln>
                                    <a:noFill/>
                                  </a:ln>
                                </pic:spPr>
                              </pic:pic>
                            </a:graphicData>
                          </a:graphic>
                        </wp:inline>
                      </w:drawing>
                    </w:r>
                    <w:r>
                      <w:rPr>
                        <w:rFonts w:ascii="Arial" w:hAnsi="Arial" w:cs="Arial"/>
                        <w:sz w:val="18"/>
                        <w:szCs w:val="18"/>
                      </w:rPr>
                      <w:br/>
                    </w:r>
                    <w:r w:rsidRPr="00FA2AED">
                      <w:rPr>
                        <w:rFonts w:ascii="Arial" w:hAnsi="Arial" w:cs="Arial"/>
                        <w:sz w:val="4"/>
                        <w:szCs w:val="4"/>
                      </w:rPr>
                      <w:br/>
                    </w:r>
                    <w:r w:rsidRPr="007757E5">
                      <w:rPr>
                        <w:rFonts w:ascii="Arial" w:hAnsi="Arial" w:cs="Arial"/>
                        <w:sz w:val="4"/>
                        <w:szCs w:val="4"/>
                      </w:rPr>
                      <w:br/>
                    </w:r>
                    <w:hyperlink r:id="rId9" w:history="1">
                      <w:r w:rsidRPr="00802DD3">
                        <w:rPr>
                          <w:rStyle w:val="Hyperlink"/>
                          <w:rFonts w:ascii="Arial" w:hAnsi="Arial" w:cs="Arial"/>
                          <w:sz w:val="12"/>
                          <w:szCs w:val="12"/>
                        </w:rPr>
                        <w:t>www.youtube.com/fordofeurope</w:t>
                      </w:r>
                    </w:hyperlink>
                  </w:p>
                  <w:p w14:paraId="6CE96080" w14:textId="77777777" w:rsidR="00035964" w:rsidRPr="005D6392" w:rsidRDefault="00DE1CA1" w:rsidP="008C6D0D">
                    <w:pPr>
                      <w:rPr>
                        <w:rFonts w:ascii="Arial" w:hAnsi="Arial" w:cs="Arial"/>
                        <w:sz w:val="12"/>
                        <w:szCs w:val="12"/>
                      </w:rPr>
                    </w:pPr>
                  </w:p>
                  <w:p w14:paraId="5027FA79" w14:textId="77777777" w:rsidR="00035964" w:rsidRDefault="00DE1CA1" w:rsidP="008C6D0D">
                    <w:pPr>
                      <w:pStyle w:val="Footer"/>
                      <w:tabs>
                        <w:tab w:val="clear" w:pos="4320"/>
                        <w:tab w:val="clear" w:pos="8640"/>
                        <w:tab w:val="center" w:pos="630"/>
                        <w:tab w:val="center" w:pos="1890"/>
                      </w:tabs>
                      <w:jc w:val="center"/>
                      <w:rPr>
                        <w:rFonts w:ascii="Arial" w:hAnsi="Arial" w:cs="Arial"/>
                        <w:sz w:val="18"/>
                        <w:szCs w:val="18"/>
                      </w:rPr>
                    </w:pPr>
                  </w:p>
                </w:txbxContent>
              </v:textbox>
              <w10:wrap type="tight"/>
            </v:shape>
          </w:pict>
        </mc:Fallback>
      </mc:AlternateContent>
    </w:r>
    <w:r>
      <w:rPr>
        <w:noProof/>
        <w:lang w:val="en-US"/>
      </w:rPr>
      <mc:AlternateContent>
        <mc:Choice Requires="wps">
          <w:drawing>
            <wp:anchor distT="0" distB="0" distL="114300" distR="114300" simplePos="0" relativeHeight="251659264" behindDoc="0" locked="0" layoutInCell="1" allowOverlap="1" wp14:anchorId="55AA0E38" wp14:editId="77F0693C">
              <wp:simplePos x="0" y="0"/>
              <wp:positionH relativeFrom="column">
                <wp:posOffset>1068705</wp:posOffset>
              </wp:positionH>
              <wp:positionV relativeFrom="paragraph">
                <wp:posOffset>84455</wp:posOffset>
              </wp:positionV>
              <wp:extent cx="0" cy="228600"/>
              <wp:effectExtent l="11430" t="8255" r="7620" b="10795"/>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177D9909"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15pt,6.65pt" to="84.1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" strokeweight="1pt"/>
          </w:pict>
        </mc:Fallback>
      </mc:AlternateContent>
    </w:r>
    <w:r>
      <w:rPr>
        <w:noProof/>
        <w:lang w:val="en-US"/>
      </w:rPr>
      <w:drawing>
        <wp:anchor distT="0" distB="0" distL="114300" distR="114300" simplePos="0" relativeHeight="251660288" behindDoc="0" locked="0" layoutInCell="1" allowOverlap="1" wp14:anchorId="5D021C67" wp14:editId="35089421">
          <wp:simplePos x="0" y="0"/>
          <wp:positionH relativeFrom="column">
            <wp:posOffset>69850</wp:posOffset>
          </wp:positionH>
          <wp:positionV relativeFrom="paragraph">
            <wp:posOffset>34290</wp:posOffset>
          </wp:positionV>
          <wp:extent cx="800100" cy="314325"/>
          <wp:effectExtent l="0" t="0" r="0" b="0"/>
          <wp:wrapNone/>
          <wp:docPr id="6" name="Picture 6"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Logo_Ford"/>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smallCaps/>
        <w:position w:val="110"/>
        <w:sz w:val="48"/>
      </w:rPr>
      <w:t xml:space="preserve">                 </w:t>
    </w:r>
    <w:r w:rsidR="00A0100A">
      <w:rPr>
        <w:rFonts w:ascii="Book Antiqua" w:hAnsi="Book Antiqua"/>
        <w:smallCaps/>
        <w:position w:val="132"/>
        <w:sz w:val="48"/>
        <w:szCs w:val="48"/>
      </w:rPr>
      <w:t>media info</w:t>
    </w:r>
    <w:r>
      <w:rPr>
        <w:rFonts w:ascii="Book Antiqua" w:hAnsi="Book Antiqua"/>
        <w:smallCaps/>
        <w:position w:val="132"/>
        <w:sz w:val="48"/>
        <w:szCs w:val="48"/>
      </w:rPr>
      <w:t xml:space="preserve"> </w:t>
    </w:r>
    <w:r>
      <w:rPr>
        <w:rFonts w:ascii="Book Antiqua" w:hAnsi="Book Antiqua"/>
        <w:smallCaps/>
        <w:position w:val="132"/>
        <w:sz w:val="48"/>
        <w:szCs w:val="4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325E45"/>
    <w:multiLevelType w:val="hybridMultilevel"/>
    <w:tmpl w:val="71A07C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D5A64B6"/>
    <w:multiLevelType w:val="hybridMultilevel"/>
    <w:tmpl w:val="A8A2EE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D1A1836"/>
    <w:multiLevelType w:val="hybridMultilevel"/>
    <w:tmpl w:val="F16C5A44"/>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Y0MLawNDY0MzE3MzFW0lEKTi0uzszPAykwqgUAxh62pywAAAA="/>
  </w:docVars>
  <w:rsids>
    <w:rsidRoot w:val="00FF4B45"/>
    <w:rsid w:val="00007581"/>
    <w:rsid w:val="00040FBB"/>
    <w:rsid w:val="0005287C"/>
    <w:rsid w:val="00067FEF"/>
    <w:rsid w:val="00085B7E"/>
    <w:rsid w:val="000B16A4"/>
    <w:rsid w:val="00197917"/>
    <w:rsid w:val="001C2BEB"/>
    <w:rsid w:val="001E0762"/>
    <w:rsid w:val="00211051"/>
    <w:rsid w:val="00214306"/>
    <w:rsid w:val="0022732F"/>
    <w:rsid w:val="002719F0"/>
    <w:rsid w:val="00271B64"/>
    <w:rsid w:val="002A5196"/>
    <w:rsid w:val="002C2AB2"/>
    <w:rsid w:val="002D5D2D"/>
    <w:rsid w:val="002D61F6"/>
    <w:rsid w:val="002E348B"/>
    <w:rsid w:val="002E640F"/>
    <w:rsid w:val="002F602C"/>
    <w:rsid w:val="0030686D"/>
    <w:rsid w:val="00322BB6"/>
    <w:rsid w:val="00337EDF"/>
    <w:rsid w:val="003437B0"/>
    <w:rsid w:val="00344699"/>
    <w:rsid w:val="00391335"/>
    <w:rsid w:val="00392A8D"/>
    <w:rsid w:val="003A4E7E"/>
    <w:rsid w:val="003A7A81"/>
    <w:rsid w:val="003C0932"/>
    <w:rsid w:val="003E1030"/>
    <w:rsid w:val="00453627"/>
    <w:rsid w:val="00455FC7"/>
    <w:rsid w:val="00467DEB"/>
    <w:rsid w:val="00473DBF"/>
    <w:rsid w:val="0053277A"/>
    <w:rsid w:val="00574E77"/>
    <w:rsid w:val="005B03AF"/>
    <w:rsid w:val="0063764E"/>
    <w:rsid w:val="0067258A"/>
    <w:rsid w:val="006A187E"/>
    <w:rsid w:val="00720A3D"/>
    <w:rsid w:val="007D0300"/>
    <w:rsid w:val="007E370E"/>
    <w:rsid w:val="007E7402"/>
    <w:rsid w:val="00830DB0"/>
    <w:rsid w:val="00862EA6"/>
    <w:rsid w:val="0093688B"/>
    <w:rsid w:val="009D4809"/>
    <w:rsid w:val="00A0100A"/>
    <w:rsid w:val="00A62CA3"/>
    <w:rsid w:val="00A75EDC"/>
    <w:rsid w:val="00AD61D1"/>
    <w:rsid w:val="00AF08B8"/>
    <w:rsid w:val="00B1137B"/>
    <w:rsid w:val="00B14A5F"/>
    <w:rsid w:val="00B3473F"/>
    <w:rsid w:val="00B42F0E"/>
    <w:rsid w:val="00B576ED"/>
    <w:rsid w:val="00B76640"/>
    <w:rsid w:val="00B80DE5"/>
    <w:rsid w:val="00B84F2A"/>
    <w:rsid w:val="00BC3A96"/>
    <w:rsid w:val="00BD4A89"/>
    <w:rsid w:val="00CB54E8"/>
    <w:rsid w:val="00CC23A3"/>
    <w:rsid w:val="00D4461A"/>
    <w:rsid w:val="00D62E29"/>
    <w:rsid w:val="00DE1CA1"/>
    <w:rsid w:val="00DF0908"/>
    <w:rsid w:val="00E267F9"/>
    <w:rsid w:val="00E348EE"/>
    <w:rsid w:val="00E63216"/>
    <w:rsid w:val="00EA7B3A"/>
    <w:rsid w:val="00EB0BF6"/>
    <w:rsid w:val="00ED07D5"/>
    <w:rsid w:val="00F1132D"/>
    <w:rsid w:val="00F11D5A"/>
    <w:rsid w:val="00F22D62"/>
    <w:rsid w:val="00F735B6"/>
    <w:rsid w:val="00F76E69"/>
    <w:rsid w:val="00F77F1D"/>
    <w:rsid w:val="00F95A42"/>
    <w:rsid w:val="00FF4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5130D"/>
  <w15:chartTrackingRefBased/>
  <w15:docId w15:val="{F554B0A2-BA0D-45C9-87BE-63BC35A49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61A"/>
    <w:pPr>
      <w:spacing w:after="0" w:line="240" w:lineRule="auto"/>
    </w:pPr>
    <w:rPr>
      <w:rFonts w:ascii="Times New Roman" w:eastAsia="Times New Roman" w:hAnsi="Times New Roman" w:cs="Times New Roman"/>
      <w:sz w:val="20"/>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4461A"/>
    <w:pPr>
      <w:tabs>
        <w:tab w:val="center" w:pos="4320"/>
        <w:tab w:val="right" w:pos="8640"/>
      </w:tabs>
    </w:pPr>
  </w:style>
  <w:style w:type="character" w:customStyle="1" w:styleId="HeaderChar">
    <w:name w:val="Header Char"/>
    <w:basedOn w:val="DefaultParagraphFont"/>
    <w:link w:val="Header"/>
    <w:rsid w:val="00D4461A"/>
    <w:rPr>
      <w:rFonts w:ascii="Times New Roman" w:eastAsia="Times New Roman" w:hAnsi="Times New Roman" w:cs="Times New Roman"/>
      <w:sz w:val="20"/>
      <w:szCs w:val="24"/>
      <w:lang w:val="en-GB"/>
    </w:rPr>
  </w:style>
  <w:style w:type="paragraph" w:styleId="Footer">
    <w:name w:val="footer"/>
    <w:basedOn w:val="Normal"/>
    <w:link w:val="FooterChar"/>
    <w:rsid w:val="00D4461A"/>
    <w:pPr>
      <w:tabs>
        <w:tab w:val="center" w:pos="4320"/>
        <w:tab w:val="right" w:pos="8640"/>
      </w:tabs>
    </w:pPr>
  </w:style>
  <w:style w:type="character" w:customStyle="1" w:styleId="FooterChar">
    <w:name w:val="Footer Char"/>
    <w:basedOn w:val="DefaultParagraphFont"/>
    <w:link w:val="Footer"/>
    <w:rsid w:val="00D4461A"/>
    <w:rPr>
      <w:rFonts w:ascii="Times New Roman" w:eastAsia="Times New Roman" w:hAnsi="Times New Roman" w:cs="Times New Roman"/>
      <w:sz w:val="20"/>
      <w:szCs w:val="24"/>
      <w:lang w:val="en-GB"/>
    </w:rPr>
  </w:style>
  <w:style w:type="character" w:styleId="PageNumber">
    <w:name w:val="page number"/>
    <w:basedOn w:val="DefaultParagraphFont"/>
    <w:rsid w:val="00D4461A"/>
  </w:style>
  <w:style w:type="character" w:styleId="Hyperlink">
    <w:name w:val="Hyperlink"/>
    <w:rsid w:val="00D4461A"/>
    <w:rPr>
      <w:color w:val="0000FF"/>
      <w:u w:val="single"/>
    </w:rPr>
  </w:style>
  <w:style w:type="character" w:styleId="CommentReference">
    <w:name w:val="annotation reference"/>
    <w:semiHidden/>
    <w:rsid w:val="00D4461A"/>
    <w:rPr>
      <w:sz w:val="16"/>
      <w:szCs w:val="16"/>
    </w:rPr>
  </w:style>
  <w:style w:type="paragraph" w:styleId="CommentText">
    <w:name w:val="annotation text"/>
    <w:basedOn w:val="Normal"/>
    <w:link w:val="CommentTextChar"/>
    <w:semiHidden/>
    <w:rsid w:val="00D4461A"/>
    <w:rPr>
      <w:szCs w:val="20"/>
    </w:rPr>
  </w:style>
  <w:style w:type="character" w:customStyle="1" w:styleId="CommentTextChar">
    <w:name w:val="Comment Text Char"/>
    <w:basedOn w:val="DefaultParagraphFont"/>
    <w:link w:val="CommentText"/>
    <w:semiHidden/>
    <w:rsid w:val="00D4461A"/>
    <w:rPr>
      <w:rFonts w:ascii="Times New Roman" w:eastAsia="Times New Roman" w:hAnsi="Times New Roman" w:cs="Times New Roman"/>
      <w:sz w:val="20"/>
      <w:szCs w:val="20"/>
      <w:lang w:val="en-GB"/>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Plan,Fo"/>
    <w:basedOn w:val="Normal"/>
    <w:link w:val="ListParagraphChar"/>
    <w:uiPriority w:val="34"/>
    <w:qFormat/>
    <w:rsid w:val="00D4461A"/>
    <w:pPr>
      <w:ind w:left="720"/>
    </w:pPr>
  </w:style>
  <w:style w:type="paragraph" w:styleId="NormalWeb">
    <w:name w:val="Normal (Web)"/>
    <w:basedOn w:val="Normal"/>
    <w:uiPriority w:val="99"/>
    <w:unhideWhenUsed/>
    <w:rsid w:val="00D4461A"/>
    <w:pPr>
      <w:spacing w:before="100" w:beforeAutospacing="1" w:after="100" w:afterAutospacing="1"/>
    </w:pPr>
    <w:rPr>
      <w:sz w:val="24"/>
      <w:lang w:eastAsia="en-GB"/>
    </w:rPr>
  </w:style>
  <w:style w:type="table" w:styleId="TableGrid">
    <w:name w:val="Table Grid"/>
    <w:basedOn w:val="TableNormal"/>
    <w:rsid w:val="00D446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qFormat/>
    <w:locked/>
    <w:rsid w:val="00D4461A"/>
    <w:rPr>
      <w:rFonts w:ascii="Times New Roman" w:eastAsia="Times New Roman" w:hAnsi="Times New Roman" w:cs="Times New Roman"/>
      <w:sz w:val="20"/>
      <w:szCs w:val="24"/>
      <w:lang w:val="en-GB"/>
    </w:rPr>
  </w:style>
  <w:style w:type="paragraph" w:customStyle="1" w:styleId="xmsonormal">
    <w:name w:val="x_msonormal"/>
    <w:basedOn w:val="Normal"/>
    <w:rsid w:val="00D4461A"/>
    <w:rPr>
      <w:rFonts w:ascii="Calibri" w:eastAsiaTheme="minorHAnsi" w:hAnsi="Calibri" w:cs="Calibri"/>
      <w:sz w:val="22"/>
      <w:szCs w:val="22"/>
      <w:lang w:val="en-US"/>
    </w:rPr>
  </w:style>
  <w:style w:type="paragraph" w:styleId="BalloonText">
    <w:name w:val="Balloon Text"/>
    <w:basedOn w:val="Normal"/>
    <w:link w:val="BalloonTextChar"/>
    <w:uiPriority w:val="99"/>
    <w:semiHidden/>
    <w:unhideWhenUsed/>
    <w:rsid w:val="00AF08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08B8"/>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www.twitter.com/FordEu"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ofeurope"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twitter.com/FordEu"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ofeurope" TargetMode="External"/></Relationships>
</file>

<file path=word/_rels/header1.xml.rels><?xml version="1.0" encoding="UTF-8" standalone="yes"?>
<Relationships xmlns="http://schemas.openxmlformats.org/package/2006/relationships"><Relationship Id="rId8" Type="http://schemas.openxmlformats.org/officeDocument/2006/relationships/hyperlink" Target="http://www.youtube.com/fordofeurope" TargetMode="External"/><Relationship Id="rId3" Type="http://schemas.openxmlformats.org/officeDocument/2006/relationships/hyperlink" Target="http://www.twitter.com/FordEu" TargetMode="External"/><Relationship Id="rId7" Type="http://schemas.openxmlformats.org/officeDocument/2006/relationships/hyperlink" Target="http://www.youtube.com/fordofeurope" TargetMode="External"/><Relationship Id="rId2" Type="http://schemas.openxmlformats.org/officeDocument/2006/relationships/image" Target="media/image1.png"/><Relationship Id="rId1" Type="http://schemas.openxmlformats.org/officeDocument/2006/relationships/hyperlink" Target="http://twitter.com/FordEu" TargetMode="External"/><Relationship Id="rId6" Type="http://schemas.openxmlformats.org/officeDocument/2006/relationships/hyperlink" Target="http://www.twitter.com/FordEu" TargetMode="External"/><Relationship Id="rId5" Type="http://schemas.openxmlformats.org/officeDocument/2006/relationships/hyperlink" Target="http://www.youtube.com/fordofeurope" TargetMode="External"/><Relationship Id="rId10" Type="http://schemas.openxmlformats.org/officeDocument/2006/relationships/image" Target="media/image3.jpeg"/><Relationship Id="rId4" Type="http://schemas.openxmlformats.org/officeDocument/2006/relationships/image" Target="media/image2.jpeg"/><Relationship Id="rId9" Type="http://schemas.openxmlformats.org/officeDocument/2006/relationships/hyperlink" Target="http://www.youtube.com/fordofeuro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899E4-C6C3-458C-AAA5-727349FA4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2</Pages>
  <Words>999</Words>
  <Characters>5698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AnaMaria Filip</dc:creator>
  <cp:keywords/>
  <dc:description/>
  <cp:lastModifiedBy>Craiovan, Dragos (D.)</cp:lastModifiedBy>
  <cp:revision>48</cp:revision>
  <dcterms:created xsi:type="dcterms:W3CDTF">2021-04-26T13:32:00Z</dcterms:created>
  <dcterms:modified xsi:type="dcterms:W3CDTF">2022-01-13T09:10:00Z</dcterms:modified>
</cp:coreProperties>
</file>