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F2" w:rsidRDefault="000242F2" w:rsidP="000242F2">
      <w:pPr>
        <w:jc w:val="right"/>
      </w:pPr>
      <w:r w:rsidRPr="00DA35BF">
        <w:rPr>
          <w:noProof/>
          <w:lang w:eastAsia="nb-NO"/>
        </w:rPr>
        <w:drawing>
          <wp:inline distT="0" distB="0" distL="0" distR="0" wp14:anchorId="2CE719C6" wp14:editId="38D4991F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2F2" w:rsidRDefault="000242F2" w:rsidP="00BD271D"/>
    <w:p w:rsidR="00793077" w:rsidRPr="000242F2" w:rsidRDefault="00793077" w:rsidP="00BD271D">
      <w:pPr>
        <w:rPr>
          <w:b/>
          <w:sz w:val="28"/>
          <w:szCs w:val="28"/>
        </w:rPr>
      </w:pPr>
      <w:r w:rsidRPr="000242F2">
        <w:rPr>
          <w:b/>
          <w:sz w:val="28"/>
          <w:szCs w:val="28"/>
        </w:rPr>
        <w:t>Hver 20. nordmann har betalingsproblemer</w:t>
      </w:r>
    </w:p>
    <w:p w:rsidR="00793077" w:rsidRDefault="00793077" w:rsidP="00BD271D"/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555555"/>
          <w:sz w:val="20"/>
          <w:szCs w:val="20"/>
        </w:rPr>
        <w:t>​</w:t>
      </w:r>
      <w:r w:rsidRPr="00A86BAC">
        <w:rPr>
          <w:rStyle w:val="Sterk"/>
          <w:rFonts w:ascii="Calibri" w:eastAsiaTheme="majorEastAsia" w:hAnsi="Calibri" w:cs="Helvetica"/>
          <w:color w:val="000000" w:themeColor="text1"/>
          <w:sz w:val="22"/>
          <w:szCs w:val="22"/>
        </w:rPr>
        <w:t>231.000 nordmenn står oppført med betalingsanmerkning; inkassosaker som ikke blir betalt, etter gjentatte purringer. Det tilsvarer i underkant av hver 20. nordmann.</w:t>
      </w:r>
    </w:p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 w:rsidRPr="00A86BAC">
        <w:rPr>
          <w:rFonts w:ascii="Calibri" w:hAnsi="Calibri" w:cs="Helvetica"/>
          <w:color w:val="000000" w:themeColor="text1"/>
          <w:sz w:val="22"/>
          <w:szCs w:val="22"/>
        </w:rPr>
        <w:t xml:space="preserve">Det kommer frem i årets første utgave av </w:t>
      </w:r>
      <w:proofErr w:type="spellStart"/>
      <w:r w:rsidRPr="00A86BAC">
        <w:rPr>
          <w:rFonts w:ascii="Calibri" w:hAnsi="Calibri" w:cs="Helvetica"/>
          <w:color w:val="000000" w:themeColor="text1"/>
          <w:sz w:val="22"/>
          <w:szCs w:val="22"/>
        </w:rPr>
        <w:t>Lindorffanalysen</w:t>
      </w:r>
      <w:proofErr w:type="spellEnd"/>
      <w:r w:rsidRPr="00A86BAC">
        <w:rPr>
          <w:rFonts w:ascii="Calibri" w:hAnsi="Calibri" w:cs="Helvetica"/>
          <w:color w:val="000000" w:themeColor="text1"/>
          <w:sz w:val="22"/>
          <w:szCs w:val="22"/>
        </w:rPr>
        <w:t>, som gis ut kvartalsvis. Analysen ser nærmere på nordmenns betalingsevne – i hvilken grad vi gjør opp regningene våre.</w:t>
      </w:r>
    </w:p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 w:rsidRPr="00A86BAC">
        <w:rPr>
          <w:rFonts w:ascii="Calibri" w:hAnsi="Calibri" w:cs="Helvetica"/>
          <w:color w:val="000000" w:themeColor="text1"/>
          <w:sz w:val="22"/>
          <w:szCs w:val="22"/>
        </w:rPr>
        <w:t>En betalingsanmerkning registreres hos kredittopplysningsbyråene og gjør det blant annet vanskeligere å få bil- og boliglån.</w:t>
      </w:r>
    </w:p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 w:rsidRPr="00A86BAC">
        <w:rPr>
          <w:rStyle w:val="Sterk"/>
          <w:rFonts w:ascii="Calibri" w:eastAsiaTheme="majorEastAsia" w:hAnsi="Calibri" w:cs="Helvetica"/>
          <w:color w:val="000000" w:themeColor="text1"/>
          <w:sz w:val="22"/>
          <w:szCs w:val="22"/>
        </w:rPr>
        <w:t>Vi har 1,3 millioner betalingsanmerkninger</w:t>
      </w:r>
      <w:r w:rsidRPr="00A86BAC">
        <w:rPr>
          <w:rFonts w:ascii="Calibri" w:hAnsi="Calibri" w:cs="Helvetica"/>
          <w:color w:val="000000" w:themeColor="text1"/>
          <w:sz w:val="22"/>
          <w:szCs w:val="22"/>
        </w:rPr>
        <w:br/>
        <w:t>Antall personer med en slik anmerkning var</w:t>
      </w:r>
      <w:r w:rsidRPr="00A86BAC">
        <w:rPr>
          <w:rStyle w:val="apple-converted-space"/>
          <w:rFonts w:ascii="Calibri" w:hAnsi="Calibri" w:cs="Helvetica"/>
          <w:color w:val="000000" w:themeColor="text1"/>
          <w:sz w:val="22"/>
          <w:szCs w:val="22"/>
        </w:rPr>
        <w:t> </w:t>
      </w:r>
      <w:r w:rsidRPr="00A86BAC">
        <w:rPr>
          <w:rFonts w:ascii="Calibri" w:hAnsi="Calibri" w:cs="Helvetica"/>
          <w:color w:val="000000" w:themeColor="text1"/>
          <w:sz w:val="22"/>
          <w:szCs w:val="22"/>
        </w:rPr>
        <w:t>uendret i fjerde kvartal 2016, sammenlignet med fjerde kvartal 2015. Alle tall gjelder for denne perioden.</w:t>
      </w:r>
    </w:p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 w:rsidRPr="00A86BAC">
        <w:rPr>
          <w:rFonts w:ascii="Calibri" w:hAnsi="Calibri" w:cs="Helvetica"/>
          <w:color w:val="000000" w:themeColor="text1"/>
          <w:sz w:val="22"/>
          <w:szCs w:val="22"/>
        </w:rPr>
        <w:t>5,7 prosent av den norske befolkningen sliter med regningene sine. Vi har 1,3 millioner betalingsanmerkninger totalt, en økning på 5,8 prosent.</w:t>
      </w:r>
    </w:p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 w:rsidRPr="00A86BAC">
        <w:rPr>
          <w:rStyle w:val="Sterk"/>
          <w:rFonts w:ascii="Calibri" w:eastAsiaTheme="majorEastAsia" w:hAnsi="Calibri" w:cs="Helvetica"/>
          <w:color w:val="000000" w:themeColor="text1"/>
          <w:sz w:val="22"/>
          <w:szCs w:val="22"/>
        </w:rPr>
        <w:t>Skylder 37,6 milliarder kroner</w:t>
      </w:r>
      <w:r w:rsidRPr="00A86BAC">
        <w:rPr>
          <w:rFonts w:ascii="Calibri" w:hAnsi="Calibri" w:cs="Helvetica"/>
          <w:color w:val="000000" w:themeColor="text1"/>
          <w:sz w:val="22"/>
          <w:szCs w:val="22"/>
        </w:rPr>
        <w:br/>
        <w:t>Til sammen har vi ubetalte regninger til en verdi av 37,6 milliarder kroner –</w:t>
      </w:r>
      <w:r w:rsidRPr="00A86BAC">
        <w:rPr>
          <w:rStyle w:val="apple-converted-space"/>
          <w:rFonts w:ascii="Calibri" w:hAnsi="Calibri" w:cs="Helvetica"/>
          <w:color w:val="000000" w:themeColor="text1"/>
          <w:sz w:val="22"/>
          <w:szCs w:val="22"/>
        </w:rPr>
        <w:t> </w:t>
      </w:r>
      <w:r w:rsidRPr="00A86BAC">
        <w:rPr>
          <w:rFonts w:ascii="Calibri" w:hAnsi="Calibri" w:cs="Helvetica"/>
          <w:color w:val="000000" w:themeColor="text1"/>
          <w:sz w:val="22"/>
          <w:szCs w:val="22"/>
        </w:rPr>
        <w:t>tilsvarende beløp som for ett år siden.</w:t>
      </w:r>
    </w:p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 w:rsidRPr="00A86BAC">
        <w:rPr>
          <w:rFonts w:ascii="Calibri" w:hAnsi="Calibri" w:cs="Helvetica"/>
          <w:color w:val="000000" w:themeColor="text1"/>
          <w:sz w:val="22"/>
          <w:szCs w:val="22"/>
        </w:rPr>
        <w:t>Oljefylkene, med Rogaland i spissen, har den mest negative utviklingen når det gjelder antall personer med betalingsanmerkning. Det henger sammen med økt arbeidsledighet, som en følge av problemene i oljebransjen.</w:t>
      </w:r>
    </w:p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 w:rsidRPr="00A86BAC">
        <w:rPr>
          <w:rFonts w:ascii="Calibri" w:hAnsi="Calibri" w:cs="Helvetica"/>
          <w:color w:val="000000" w:themeColor="text1"/>
          <w:sz w:val="22"/>
          <w:szCs w:val="22"/>
        </w:rPr>
        <w:t>Problemene er imidlertid størst i Finnmark og Østfold. Disse fylkene har den høyeste andelen innbyggere med anmerkning; henholdsvis 7,7 prosent og 7,2 prosent av de som bor her. I flere av kommunene i Finnmark har hver 10. innbygger betalingsvansker.</w:t>
      </w:r>
    </w:p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 w:rsidRPr="00A86BAC">
        <w:rPr>
          <w:rStyle w:val="Utheving"/>
          <w:rFonts w:ascii="Calibri" w:hAnsi="Calibri" w:cs="Helvetica"/>
          <w:color w:val="000000" w:themeColor="text1"/>
          <w:sz w:val="22"/>
          <w:szCs w:val="22"/>
        </w:rPr>
        <w:t xml:space="preserve">Kilde: </w:t>
      </w:r>
      <w:proofErr w:type="spellStart"/>
      <w:r w:rsidRPr="00A86BAC">
        <w:rPr>
          <w:rStyle w:val="Utheving"/>
          <w:rFonts w:ascii="Calibri" w:hAnsi="Calibri" w:cs="Helvetica"/>
          <w:color w:val="000000" w:themeColor="text1"/>
          <w:sz w:val="22"/>
          <w:szCs w:val="22"/>
        </w:rPr>
        <w:t>Lindorffanalysen</w:t>
      </w:r>
      <w:proofErr w:type="spellEnd"/>
      <w:r w:rsidRPr="00A86BAC">
        <w:rPr>
          <w:rStyle w:val="Utheving"/>
          <w:rFonts w:ascii="Calibri" w:hAnsi="Calibri" w:cs="Helvetica"/>
          <w:color w:val="000000" w:themeColor="text1"/>
          <w:sz w:val="22"/>
          <w:szCs w:val="22"/>
        </w:rPr>
        <w:t xml:space="preserve"> utgave 1, 2017/</w:t>
      </w:r>
      <w:r w:rsidRPr="00A86BAC">
        <w:rPr>
          <w:rStyle w:val="apple-converted-space"/>
          <w:rFonts w:ascii="Calibri" w:hAnsi="Calibri" w:cs="Helvetica"/>
          <w:i/>
          <w:iCs/>
          <w:color w:val="000000" w:themeColor="text1"/>
          <w:sz w:val="22"/>
          <w:szCs w:val="22"/>
        </w:rPr>
        <w:t> </w:t>
      </w:r>
      <w:hyperlink r:id="rId6" w:history="1">
        <w:r w:rsidRPr="00A86BAC">
          <w:rPr>
            <w:rStyle w:val="Utheving"/>
            <w:rFonts w:ascii="Calibri" w:hAnsi="Calibri" w:cs="Helvetica"/>
            <w:color w:val="0000FF"/>
            <w:sz w:val="22"/>
            <w:szCs w:val="22"/>
            <w:u w:val="single"/>
            <w:shd w:val="clear" w:color="auto" w:fill="FFFFFF"/>
          </w:rPr>
          <w:t>Lindorff.no</w:t>
        </w:r>
      </w:hyperlink>
      <w:r w:rsidRPr="00A86BAC">
        <w:rPr>
          <w:rFonts w:ascii="Calibri" w:hAnsi="Calibri"/>
          <w:sz w:val="22"/>
          <w:szCs w:val="22"/>
        </w:rPr>
        <w:t xml:space="preserve"> </w:t>
      </w:r>
    </w:p>
    <w:p w:rsidR="00A86BAC" w:rsidRPr="00A86BAC" w:rsidRDefault="00A86BAC" w:rsidP="00A86BAC">
      <w:pPr>
        <w:pStyle w:val="NormalWeb"/>
        <w:spacing w:before="0" w:beforeAutospacing="0" w:line="270" w:lineRule="atLeast"/>
        <w:rPr>
          <w:rFonts w:ascii="Calibri" w:hAnsi="Calibri" w:cs="Helvetica"/>
          <w:color w:val="000000" w:themeColor="text1"/>
          <w:sz w:val="22"/>
          <w:szCs w:val="22"/>
        </w:rPr>
      </w:pPr>
      <w:r w:rsidRPr="00A86BAC">
        <w:rPr>
          <w:rStyle w:val="Sterk"/>
          <w:rFonts w:ascii="Calibri" w:eastAsiaTheme="majorEastAsia" w:hAnsi="Calibri" w:cs="Helvetica"/>
          <w:color w:val="000000" w:themeColor="text1"/>
          <w:sz w:val="22"/>
          <w:szCs w:val="22"/>
          <w:u w:val="single"/>
        </w:rPr>
        <w:t>For mer informasjon, kontakt</w:t>
      </w:r>
      <w:r w:rsidRPr="00A86BAC">
        <w:rPr>
          <w:rFonts w:ascii="Calibri" w:hAnsi="Calibri" w:cs="Helvetica"/>
          <w:color w:val="000000" w:themeColor="text1"/>
          <w:sz w:val="22"/>
          <w:szCs w:val="22"/>
        </w:rPr>
        <w:br/>
        <w:t xml:space="preserve">Stig Inge Eikemo, kommunikasjonsdirektør i </w:t>
      </w:r>
      <w:proofErr w:type="spellStart"/>
      <w:r w:rsidRPr="00A86BAC">
        <w:rPr>
          <w:rFonts w:ascii="Calibri" w:hAnsi="Calibri" w:cs="Helvetica"/>
          <w:color w:val="000000" w:themeColor="text1"/>
          <w:sz w:val="22"/>
          <w:szCs w:val="22"/>
        </w:rPr>
        <w:t>Lindorff</w:t>
      </w:r>
      <w:proofErr w:type="spellEnd"/>
      <w:r w:rsidRPr="00A86BAC">
        <w:rPr>
          <w:rFonts w:ascii="Calibri" w:hAnsi="Calibri" w:cs="Helvetica"/>
          <w:color w:val="000000" w:themeColor="text1"/>
          <w:sz w:val="22"/>
          <w:szCs w:val="22"/>
        </w:rPr>
        <w:t xml:space="preserve">, stig-inge.eikemo@lindorff.com, </w:t>
      </w:r>
      <w:proofErr w:type="spellStart"/>
      <w:r w:rsidRPr="00A86BAC">
        <w:rPr>
          <w:rFonts w:ascii="Calibri" w:hAnsi="Calibri" w:cs="Helvetica"/>
          <w:color w:val="000000" w:themeColor="text1"/>
          <w:sz w:val="22"/>
          <w:szCs w:val="22"/>
        </w:rPr>
        <w:t>mob</w:t>
      </w:r>
      <w:proofErr w:type="spellEnd"/>
      <w:r w:rsidRPr="00A86BAC">
        <w:rPr>
          <w:rFonts w:ascii="Calibri" w:hAnsi="Calibri" w:cs="Helvetica"/>
          <w:color w:val="000000" w:themeColor="text1"/>
          <w:sz w:val="22"/>
          <w:szCs w:val="22"/>
        </w:rPr>
        <w:t>. 90070384</w:t>
      </w:r>
      <w:bookmarkStart w:id="0" w:name="_GoBack"/>
      <w:bookmarkEnd w:id="0"/>
      <w:r w:rsidRPr="00A86BAC">
        <w:rPr>
          <w:rFonts w:ascii="Calibri" w:hAnsi="Calibri" w:cs="Helvetica"/>
          <w:color w:val="000000" w:themeColor="text1"/>
          <w:sz w:val="22"/>
          <w:szCs w:val="22"/>
        </w:rPr>
        <w:br/>
        <w:t xml:space="preserve">Lene Kallum, kommunikasjonssjef i </w:t>
      </w:r>
      <w:proofErr w:type="spellStart"/>
      <w:r w:rsidRPr="00A86BAC">
        <w:rPr>
          <w:rFonts w:ascii="Calibri" w:hAnsi="Calibri" w:cs="Helvetica"/>
          <w:color w:val="000000" w:themeColor="text1"/>
          <w:sz w:val="22"/>
          <w:szCs w:val="22"/>
        </w:rPr>
        <w:t>Lindorff</w:t>
      </w:r>
      <w:proofErr w:type="spellEnd"/>
      <w:r w:rsidRPr="00A86BAC">
        <w:rPr>
          <w:rFonts w:ascii="Calibri" w:hAnsi="Calibri" w:cs="Helvetica"/>
          <w:color w:val="000000" w:themeColor="text1"/>
          <w:sz w:val="22"/>
          <w:szCs w:val="22"/>
        </w:rPr>
        <w:t>,</w:t>
      </w:r>
      <w:r w:rsidRPr="00A86BAC">
        <w:rPr>
          <w:rStyle w:val="apple-converted-space"/>
          <w:rFonts w:ascii="Calibri" w:hAnsi="Calibri" w:cs="Helvetica"/>
          <w:color w:val="000000" w:themeColor="text1"/>
          <w:sz w:val="22"/>
          <w:szCs w:val="22"/>
        </w:rPr>
        <w:t> </w:t>
      </w:r>
      <w:hyperlink r:id="rId7" w:history="1">
        <w:r w:rsidRPr="00A86BAC">
          <w:rPr>
            <w:rStyle w:val="Hyperkobling"/>
            <w:rFonts w:ascii="Calibri" w:hAnsi="Calibri" w:cs="Helvetica"/>
            <w:color w:val="000000" w:themeColor="text1"/>
            <w:sz w:val="22"/>
            <w:szCs w:val="22"/>
            <w:u w:val="none"/>
          </w:rPr>
          <w:t>lene.kallum@lindorff.com</w:t>
        </w:r>
      </w:hyperlink>
      <w:r w:rsidRPr="00A86BAC">
        <w:rPr>
          <w:rFonts w:ascii="Calibri" w:hAnsi="Calibri" w:cs="Helvetica"/>
          <w:color w:val="000000" w:themeColor="text1"/>
          <w:sz w:val="22"/>
          <w:szCs w:val="22"/>
        </w:rPr>
        <w:t xml:space="preserve">, </w:t>
      </w:r>
      <w:proofErr w:type="spellStart"/>
      <w:r w:rsidRPr="00A86BAC">
        <w:rPr>
          <w:rFonts w:ascii="Calibri" w:hAnsi="Calibri" w:cs="Helvetica"/>
          <w:color w:val="000000" w:themeColor="text1"/>
          <w:sz w:val="22"/>
          <w:szCs w:val="22"/>
        </w:rPr>
        <w:t>mob</w:t>
      </w:r>
      <w:proofErr w:type="spellEnd"/>
      <w:r w:rsidRPr="00A86BAC">
        <w:rPr>
          <w:rFonts w:ascii="Calibri" w:hAnsi="Calibri" w:cs="Helvetica"/>
          <w:color w:val="000000" w:themeColor="text1"/>
          <w:sz w:val="22"/>
          <w:szCs w:val="22"/>
        </w:rPr>
        <w:t>. 99107900</w:t>
      </w:r>
    </w:p>
    <w:p w:rsidR="00922BA1" w:rsidRPr="00BD271D" w:rsidRDefault="00922BA1" w:rsidP="00A86BAC"/>
    <w:sectPr w:rsidR="00922BA1" w:rsidRPr="00BD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D3"/>
    <w:rsid w:val="000242F2"/>
    <w:rsid w:val="000E60BF"/>
    <w:rsid w:val="00104B55"/>
    <w:rsid w:val="00106524"/>
    <w:rsid w:val="001E67DA"/>
    <w:rsid w:val="00222DEF"/>
    <w:rsid w:val="00234F47"/>
    <w:rsid w:val="00352D15"/>
    <w:rsid w:val="00424016"/>
    <w:rsid w:val="004E287B"/>
    <w:rsid w:val="0059549A"/>
    <w:rsid w:val="005B1020"/>
    <w:rsid w:val="005B5AE5"/>
    <w:rsid w:val="0064185E"/>
    <w:rsid w:val="00643EC3"/>
    <w:rsid w:val="00664D35"/>
    <w:rsid w:val="0068321C"/>
    <w:rsid w:val="006E2B74"/>
    <w:rsid w:val="0073026A"/>
    <w:rsid w:val="00757F43"/>
    <w:rsid w:val="00793077"/>
    <w:rsid w:val="008909F2"/>
    <w:rsid w:val="00922BA1"/>
    <w:rsid w:val="009F5F5C"/>
    <w:rsid w:val="00A018D3"/>
    <w:rsid w:val="00A86BAC"/>
    <w:rsid w:val="00AA090A"/>
    <w:rsid w:val="00B824A4"/>
    <w:rsid w:val="00BD271D"/>
    <w:rsid w:val="00C0729B"/>
    <w:rsid w:val="00D077D3"/>
    <w:rsid w:val="00D61D15"/>
    <w:rsid w:val="00D73AF0"/>
    <w:rsid w:val="00DE0D07"/>
    <w:rsid w:val="00E44170"/>
    <w:rsid w:val="00EA45BB"/>
    <w:rsid w:val="00F47701"/>
    <w:rsid w:val="00F7671E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77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242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42F2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22BA1"/>
    <w:rPr>
      <w:rFonts w:ascii="Times New Roman" w:hAnsi="Times New Roman" w:cs="Times New Roman" w:hint="default"/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22BA1"/>
    <w:rPr>
      <w:color w:val="868787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6B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86BAC"/>
    <w:rPr>
      <w:b/>
      <w:bCs/>
    </w:rPr>
  </w:style>
  <w:style w:type="character" w:customStyle="1" w:styleId="apple-converted-space">
    <w:name w:val="apple-converted-space"/>
    <w:basedOn w:val="Standardskriftforavsnitt"/>
    <w:rsid w:val="00A86BAC"/>
  </w:style>
  <w:style w:type="character" w:styleId="Utheving">
    <w:name w:val="Emphasis"/>
    <w:basedOn w:val="Standardskriftforavsnitt"/>
    <w:uiPriority w:val="20"/>
    <w:qFormat/>
    <w:rsid w:val="00A86B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77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242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42F2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22BA1"/>
    <w:rPr>
      <w:rFonts w:ascii="Times New Roman" w:hAnsi="Times New Roman" w:cs="Times New Roman" w:hint="default"/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22BA1"/>
    <w:rPr>
      <w:color w:val="868787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6B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A86BAC"/>
    <w:rPr>
      <w:b/>
      <w:bCs/>
    </w:rPr>
  </w:style>
  <w:style w:type="character" w:customStyle="1" w:styleId="apple-converted-space">
    <w:name w:val="apple-converted-space"/>
    <w:basedOn w:val="Standardskriftforavsnitt"/>
    <w:rsid w:val="00A86BAC"/>
  </w:style>
  <w:style w:type="character" w:styleId="Utheving">
    <w:name w:val="Emphasis"/>
    <w:basedOn w:val="Standardskriftforavsnitt"/>
    <w:uiPriority w:val="20"/>
    <w:qFormat/>
    <w:rsid w:val="00A86B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e.kallum@lindorff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ndorff.com/nn-NO/norge/om-lindorff/mediesenter/aktuelt/160217-Forverring-for-oljefylkene-lindorffanalys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Lindorff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Kallum Lene</dc:creator>
  <cp:keywords/>
  <dc:description/>
  <cp:lastModifiedBy>Kallum Lene</cp:lastModifiedBy>
  <cp:revision>30</cp:revision>
  <dcterms:created xsi:type="dcterms:W3CDTF">2017-03-29T10:37:00Z</dcterms:created>
  <dcterms:modified xsi:type="dcterms:W3CDTF">2017-03-29T12:13:00Z</dcterms:modified>
</cp:coreProperties>
</file>