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19" w:rsidRPr="00792119" w:rsidRDefault="00792119" w:rsidP="00A500CD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792119">
        <w:rPr>
          <w:rFonts w:ascii="Arial" w:hAnsi="Arial" w:cs="Arial"/>
          <w:b/>
          <w:sz w:val="22"/>
          <w:szCs w:val="22"/>
        </w:rPr>
        <w:t>DDH zum Jubiläum neu aufgestellt</w:t>
      </w:r>
    </w:p>
    <w:p w:rsidR="00792119" w:rsidRDefault="00792119" w:rsidP="00A500CD">
      <w:pPr>
        <w:spacing w:line="280" w:lineRule="exact"/>
      </w:pPr>
    </w:p>
    <w:p w:rsidR="00792119" w:rsidRPr="00792119" w:rsidRDefault="00792119" w:rsidP="00A500CD">
      <w:pPr>
        <w:spacing w:line="280" w:lineRule="exact"/>
        <w:rPr>
          <w:rFonts w:ascii="Arial" w:hAnsi="Arial" w:cs="Arial"/>
          <w:b/>
        </w:rPr>
      </w:pPr>
      <w:r w:rsidRPr="00792119">
        <w:rPr>
          <w:rFonts w:ascii="Arial" w:hAnsi="Arial" w:cs="Arial"/>
          <w:b/>
        </w:rPr>
        <w:t>DDH Das Dachdecker-Handwerk mit neuem Logo und modernisierter Optik</w:t>
      </w:r>
    </w:p>
    <w:p w:rsidR="00792119" w:rsidRPr="00792119" w:rsidRDefault="00792119" w:rsidP="00A500CD">
      <w:pPr>
        <w:spacing w:line="280" w:lineRule="exact"/>
        <w:rPr>
          <w:rFonts w:ascii="Arial" w:hAnsi="Arial" w:cs="Arial"/>
        </w:rPr>
      </w:pPr>
    </w:p>
    <w:p w:rsidR="00792119" w:rsidRDefault="00E007B5" w:rsidP="00A500CD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Köln, 9</w:t>
      </w:r>
      <w:r w:rsidR="00792119" w:rsidRPr="00DA38D9">
        <w:rPr>
          <w:rFonts w:ascii="Arial" w:hAnsi="Arial" w:cs="Arial"/>
        </w:rPr>
        <w:t>. Juni 2015 – Zum 175-jährigen Jubiläum der herausgebenden Rudolf Müller Mediengruppe erscheint DDH Das Dachdecker-Handwerk</w:t>
      </w:r>
      <w:r w:rsidR="00094175" w:rsidRPr="00DA38D9">
        <w:rPr>
          <w:rFonts w:ascii="Arial" w:hAnsi="Arial" w:cs="Arial"/>
        </w:rPr>
        <w:t xml:space="preserve">, die </w:t>
      </w:r>
      <w:r w:rsidR="00D07B49" w:rsidRPr="00DA38D9">
        <w:rPr>
          <w:rFonts w:ascii="Arial" w:hAnsi="Arial" w:cs="Arial"/>
        </w:rPr>
        <w:t>traditionsreichste Fachzeitschrift des Medien</w:t>
      </w:r>
      <w:r w:rsidR="005169C9" w:rsidRPr="00DA38D9">
        <w:rPr>
          <w:rFonts w:ascii="Arial" w:hAnsi="Arial" w:cs="Arial"/>
        </w:rPr>
        <w:t>unternehmens</w:t>
      </w:r>
      <w:r w:rsidR="00D07B49" w:rsidRPr="00DA38D9">
        <w:rPr>
          <w:rFonts w:ascii="Arial" w:hAnsi="Arial" w:cs="Arial"/>
        </w:rPr>
        <w:t>,</w:t>
      </w:r>
      <w:r w:rsidR="00792119" w:rsidRPr="00DA38D9">
        <w:rPr>
          <w:rFonts w:ascii="Arial" w:hAnsi="Arial" w:cs="Arial"/>
        </w:rPr>
        <w:t xml:space="preserve"> mit klarer, modernisierter Optik und neu designtem Logo. Mehr Übersicht, ein bildstärkeres </w:t>
      </w:r>
      <w:r w:rsidR="00C37CB5">
        <w:rPr>
          <w:rFonts w:ascii="Arial" w:hAnsi="Arial" w:cs="Arial"/>
        </w:rPr>
        <w:t xml:space="preserve">Layout </w:t>
      </w:r>
      <w:r w:rsidR="00792119" w:rsidRPr="00792119">
        <w:rPr>
          <w:rFonts w:ascii="Arial" w:hAnsi="Arial" w:cs="Arial"/>
        </w:rPr>
        <w:t>und stärkere Vernetzung zu digitalen Medien zeichnen den neuen Entwurf aus.</w:t>
      </w:r>
    </w:p>
    <w:p w:rsidR="00792119" w:rsidRPr="00792119" w:rsidRDefault="00792119" w:rsidP="00A500CD">
      <w:pPr>
        <w:spacing w:line="280" w:lineRule="exact"/>
        <w:rPr>
          <w:rFonts w:ascii="Arial" w:hAnsi="Arial" w:cs="Arial"/>
        </w:rPr>
      </w:pPr>
    </w:p>
    <w:p w:rsidR="00792119" w:rsidRDefault="00792119" w:rsidP="00A500CD">
      <w:pPr>
        <w:spacing w:line="280" w:lineRule="exact"/>
        <w:rPr>
          <w:rFonts w:ascii="Arial" w:hAnsi="Arial" w:cs="Arial"/>
        </w:rPr>
      </w:pPr>
      <w:r w:rsidRPr="00792119">
        <w:rPr>
          <w:rFonts w:ascii="Arial" w:hAnsi="Arial" w:cs="Arial"/>
        </w:rPr>
        <w:t xml:space="preserve">„Mehr denn je stehen Dachdecker und ihre fachtechnischen Herausforderungen im Mittelpunkt von DDH. Die Nähe zum Dachdecker und seinen Marktfeldern zeichnet uns aus – unser neuer Auftritt macht diese besondere Beziehung noch stärker sichtbar“, sagt Elke Herbst, Verlagsleiterin des zur Mediengruppe gehörenden Dach-Fachverlags.  </w:t>
      </w:r>
    </w:p>
    <w:p w:rsidR="00792119" w:rsidRPr="00792119" w:rsidRDefault="00792119" w:rsidP="00A500CD">
      <w:pPr>
        <w:spacing w:line="280" w:lineRule="exact"/>
        <w:rPr>
          <w:rFonts w:ascii="Arial" w:hAnsi="Arial" w:cs="Arial"/>
        </w:rPr>
      </w:pPr>
    </w:p>
    <w:p w:rsidR="00DA38D9" w:rsidRDefault="00792119" w:rsidP="00DA38D9">
      <w:pPr>
        <w:spacing w:line="280" w:lineRule="exact"/>
        <w:rPr>
          <w:rFonts w:ascii="Arial" w:hAnsi="Arial" w:cs="Arial"/>
        </w:rPr>
      </w:pPr>
      <w:r w:rsidRPr="00792119">
        <w:rPr>
          <w:rFonts w:ascii="Arial" w:hAnsi="Arial" w:cs="Arial"/>
        </w:rPr>
        <w:t>Dem Prinzip der klaren Kommunikation folgt die Fachzeitschrift auch mit ihrem neuen Logo. Das DDH Logo ist dabei mehr als nur eine visuelle Überarbeitung. Mit seiner g</w:t>
      </w:r>
      <w:r w:rsidR="00E007B5">
        <w:rPr>
          <w:rFonts w:ascii="Arial" w:hAnsi="Arial" w:cs="Arial"/>
        </w:rPr>
        <w:t>e</w:t>
      </w:r>
      <w:r w:rsidRPr="00792119">
        <w:rPr>
          <w:rFonts w:ascii="Arial" w:hAnsi="Arial" w:cs="Arial"/>
        </w:rPr>
        <w:t xml:space="preserve">radlinigen, reduzierten Form und einfachen Eignung für die Nutzung in Print- und Digitalkanälen steht es stellvertretend für den Wandel des Kölner </w:t>
      </w:r>
      <w:r w:rsidR="006F4A17" w:rsidRPr="00DA38D9">
        <w:rPr>
          <w:rFonts w:ascii="Arial" w:hAnsi="Arial" w:cs="Arial"/>
        </w:rPr>
        <w:t>Medien</w:t>
      </w:r>
      <w:r w:rsidR="005169C9" w:rsidRPr="00DA38D9">
        <w:rPr>
          <w:rFonts w:ascii="Arial" w:hAnsi="Arial" w:cs="Arial"/>
        </w:rPr>
        <w:t>hauses</w:t>
      </w:r>
      <w:r w:rsidRPr="00DA38D9">
        <w:rPr>
          <w:rFonts w:ascii="Arial" w:hAnsi="Arial" w:cs="Arial"/>
        </w:rPr>
        <w:t xml:space="preserve"> vom</w:t>
      </w:r>
      <w:r w:rsidR="00D07B49" w:rsidRPr="00DA38D9">
        <w:rPr>
          <w:rFonts w:ascii="Arial" w:hAnsi="Arial" w:cs="Arial"/>
        </w:rPr>
        <w:t xml:space="preserve"> </w:t>
      </w:r>
      <w:r w:rsidR="00AC23B1">
        <w:rPr>
          <w:rFonts w:ascii="Arial" w:hAnsi="Arial" w:cs="Arial"/>
        </w:rPr>
        <w:t xml:space="preserve">klassischen </w:t>
      </w:r>
      <w:r w:rsidR="00D07B49" w:rsidRPr="00DA38D9">
        <w:rPr>
          <w:rFonts w:ascii="Arial" w:hAnsi="Arial" w:cs="Arial"/>
        </w:rPr>
        <w:t xml:space="preserve">Baufachverlag zum multimedialen </w:t>
      </w:r>
      <w:r w:rsidR="00AC23B1">
        <w:rPr>
          <w:rFonts w:ascii="Arial" w:hAnsi="Arial" w:cs="Arial"/>
        </w:rPr>
        <w:t xml:space="preserve">Informations- und </w:t>
      </w:r>
      <w:r w:rsidR="00D95574" w:rsidRPr="00DA38D9">
        <w:rPr>
          <w:rFonts w:ascii="Arial" w:hAnsi="Arial" w:cs="Arial"/>
        </w:rPr>
        <w:t>Dienstleistung</w:t>
      </w:r>
      <w:r w:rsidR="00D07B49" w:rsidRPr="00DA38D9">
        <w:rPr>
          <w:rFonts w:ascii="Arial" w:hAnsi="Arial" w:cs="Arial"/>
        </w:rPr>
        <w:t xml:space="preserve">sanbieter </w:t>
      </w:r>
      <w:r w:rsidR="00E245B1">
        <w:rPr>
          <w:rFonts w:ascii="Arial" w:hAnsi="Arial" w:cs="Arial"/>
        </w:rPr>
        <w:t>und</w:t>
      </w:r>
      <w:r w:rsidRPr="00DA38D9">
        <w:rPr>
          <w:rFonts w:ascii="Arial" w:hAnsi="Arial" w:cs="Arial"/>
        </w:rPr>
        <w:t xml:space="preserve"> </w:t>
      </w:r>
      <w:r w:rsidR="00D07B49" w:rsidRPr="00DA38D9">
        <w:rPr>
          <w:rFonts w:ascii="Arial" w:hAnsi="Arial" w:cs="Arial"/>
        </w:rPr>
        <w:t>für das</w:t>
      </w:r>
      <w:r w:rsidRPr="00DA38D9">
        <w:rPr>
          <w:rFonts w:ascii="Arial" w:hAnsi="Arial" w:cs="Arial"/>
        </w:rPr>
        <w:t xml:space="preserve"> Jubiläumsmotto: „Unternehmen ZUKUNFT Bauen“.</w:t>
      </w:r>
    </w:p>
    <w:p w:rsidR="00DA38D9" w:rsidRDefault="00DA38D9" w:rsidP="00DA38D9">
      <w:pPr>
        <w:spacing w:line="280" w:lineRule="exact"/>
        <w:rPr>
          <w:rFonts w:ascii="Arial" w:hAnsi="Arial" w:cs="Arial"/>
        </w:rPr>
      </w:pPr>
    </w:p>
    <w:p w:rsidR="00792119" w:rsidRPr="00DA38D9" w:rsidRDefault="001E0BF5" w:rsidP="00DA38D9">
      <w:pPr>
        <w:spacing w:line="280" w:lineRule="exact"/>
        <w:rPr>
          <w:rFonts w:ascii="Arial" w:hAnsi="Arial" w:cs="Arial"/>
        </w:rPr>
      </w:pPr>
      <w:r w:rsidRPr="00DA38D9">
        <w:rPr>
          <w:rFonts w:ascii="Arial" w:hAnsi="Arial" w:cs="Arial"/>
        </w:rPr>
        <w:t xml:space="preserve">DDH </w:t>
      </w:r>
      <w:r w:rsidR="00C90EA4" w:rsidRPr="00DA38D9">
        <w:rPr>
          <w:rFonts w:ascii="Arial" w:hAnsi="Arial" w:cs="Arial"/>
        </w:rPr>
        <w:t>Das Dachdecker-Handwerk</w:t>
      </w:r>
      <w:r w:rsidRPr="00DA38D9">
        <w:rPr>
          <w:rFonts w:ascii="Arial" w:hAnsi="Arial" w:cs="Arial"/>
        </w:rPr>
        <w:t xml:space="preserve"> ist seit 1879 Deutschlands führende </w:t>
      </w:r>
      <w:r w:rsidR="00BB2445" w:rsidRPr="00DA38D9">
        <w:rPr>
          <w:rFonts w:ascii="Arial" w:hAnsi="Arial" w:cs="Arial"/>
        </w:rPr>
        <w:t>Fachz</w:t>
      </w:r>
      <w:r w:rsidRPr="00DA38D9">
        <w:rPr>
          <w:rFonts w:ascii="Arial" w:hAnsi="Arial" w:cs="Arial"/>
        </w:rPr>
        <w:t>eitschrift für Dach-, Wand- und Abdichtungstechnik und offizielles Organ des Zentralverbandes des Deutschen Dachdeckerhandwerk</w:t>
      </w:r>
      <w:r w:rsidR="00DA38D9" w:rsidRPr="00DA38D9">
        <w:rPr>
          <w:rFonts w:ascii="Arial" w:hAnsi="Arial" w:cs="Arial"/>
        </w:rPr>
        <w:t xml:space="preserve">s e.V. (ZVDH). </w:t>
      </w:r>
      <w:r w:rsidRPr="00DA38D9">
        <w:rPr>
          <w:rFonts w:ascii="Arial" w:hAnsi="Arial" w:cs="Arial"/>
        </w:rPr>
        <w:t xml:space="preserve">In </w:t>
      </w:r>
      <w:r w:rsidR="001553B5">
        <w:rPr>
          <w:rFonts w:ascii="Arial" w:hAnsi="Arial" w:cs="Arial"/>
        </w:rPr>
        <w:br/>
      </w:r>
      <w:r w:rsidRPr="00DA38D9">
        <w:rPr>
          <w:rFonts w:ascii="Arial" w:hAnsi="Arial" w:cs="Arial"/>
        </w:rPr>
        <w:t xml:space="preserve">23 Ausgaben pro Jahr </w:t>
      </w:r>
      <w:r w:rsidR="00EB0EF4" w:rsidRPr="00DA38D9">
        <w:rPr>
          <w:rFonts w:ascii="Arial" w:hAnsi="Arial" w:cs="Arial"/>
        </w:rPr>
        <w:t>und mit einer Auflage von</w:t>
      </w:r>
      <w:r w:rsidRPr="00DA38D9">
        <w:rPr>
          <w:rFonts w:ascii="Arial" w:hAnsi="Arial" w:cs="Arial"/>
        </w:rPr>
        <w:t xml:space="preserve"> </w:t>
      </w:r>
      <w:r w:rsidR="00E245B1" w:rsidRPr="00E245B1">
        <w:rPr>
          <w:rFonts w:ascii="Arial" w:hAnsi="Arial" w:cs="Arial"/>
        </w:rPr>
        <w:t xml:space="preserve">10.270 </w:t>
      </w:r>
      <w:r w:rsidRPr="00DA38D9">
        <w:rPr>
          <w:rFonts w:ascii="Arial" w:hAnsi="Arial" w:cs="Arial"/>
        </w:rPr>
        <w:t xml:space="preserve">(tvA) liefert das Magazin </w:t>
      </w:r>
      <w:r w:rsidR="00DA38D9" w:rsidRPr="00DA38D9">
        <w:rPr>
          <w:rFonts w:ascii="Arial" w:hAnsi="Arial" w:cs="Arial"/>
        </w:rPr>
        <w:t>als Print- und Digitalausgabe</w:t>
      </w:r>
      <w:r w:rsidR="00EB0EF4" w:rsidRPr="00DA38D9">
        <w:rPr>
          <w:rFonts w:ascii="Arial" w:hAnsi="Arial" w:cs="Arial"/>
        </w:rPr>
        <w:t xml:space="preserve"> Fachi</w:t>
      </w:r>
      <w:r w:rsidRPr="00DA38D9">
        <w:rPr>
          <w:rFonts w:ascii="Arial" w:hAnsi="Arial" w:cs="Arial"/>
        </w:rPr>
        <w:t>nformationen für Dach-Profis.</w:t>
      </w:r>
      <w:r w:rsidR="00BB2445" w:rsidRPr="00DA38D9">
        <w:rPr>
          <w:rFonts w:ascii="Arial" w:hAnsi="Arial" w:cs="Arial"/>
        </w:rPr>
        <w:t xml:space="preserve"> DDH erscheint in der Verlagsgesellschaft Rudolf Müller, dem Stammunternehmen der Kölner Rudolf Müller Mediengruppe.  </w:t>
      </w:r>
    </w:p>
    <w:p w:rsidR="00E15A77" w:rsidRDefault="00E15A77" w:rsidP="00A500CD">
      <w:pPr>
        <w:spacing w:line="280" w:lineRule="exact"/>
        <w:rPr>
          <w:rFonts w:ascii="Arial" w:hAnsi="Arial" w:cs="Arial"/>
        </w:rPr>
      </w:pPr>
    </w:p>
    <w:p w:rsidR="00DC39AC" w:rsidRPr="00AC23B1" w:rsidRDefault="00DC39AC" w:rsidP="00DC39AC">
      <w:pPr>
        <w:rPr>
          <w:rFonts w:ascii="Arial" w:hAnsi="Arial" w:cs="Arial"/>
          <w:sz w:val="16"/>
          <w:szCs w:val="16"/>
        </w:rPr>
      </w:pPr>
      <w:r w:rsidRPr="00AC23B1">
        <w:rPr>
          <w:rFonts w:ascii="Arial" w:hAnsi="Arial" w:cs="Arial"/>
          <w:sz w:val="16"/>
          <w:szCs w:val="16"/>
        </w:rPr>
        <w:t>Ansprechpartner: Malte von Lüttichau, Leitung Print</w:t>
      </w:r>
      <w:bookmarkStart w:id="0" w:name="_GoBack"/>
      <w:bookmarkEnd w:id="0"/>
      <w:r w:rsidRPr="00AC23B1">
        <w:rPr>
          <w:rFonts w:ascii="Arial" w:hAnsi="Arial" w:cs="Arial"/>
          <w:sz w:val="16"/>
          <w:szCs w:val="16"/>
        </w:rPr>
        <w:br/>
        <w:t>Verlagsgesellschaft Rudolf Müller GmbH &amp; Co. KG</w:t>
      </w:r>
      <w:r w:rsidRPr="00AC23B1">
        <w:rPr>
          <w:rFonts w:ascii="Arial" w:hAnsi="Arial" w:cs="Arial"/>
          <w:sz w:val="16"/>
          <w:szCs w:val="16"/>
        </w:rPr>
        <w:br/>
        <w:t xml:space="preserve">Telefon: +49 221 5497-341, E-Mail: </w:t>
      </w:r>
      <w:hyperlink r:id="rId8" w:history="1">
        <w:r w:rsidRPr="00AC23B1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red.ddh@rudolf-mueller.de</w:t>
        </w:r>
      </w:hyperlink>
      <w:r w:rsidRPr="00AC23B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, Online: www.ddh.de</w:t>
      </w:r>
      <w:r w:rsidR="008127E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.</w:t>
      </w:r>
    </w:p>
    <w:p w:rsidR="00DC39AC" w:rsidRPr="00AC23B1" w:rsidRDefault="00DC39AC" w:rsidP="00DC39AC">
      <w:pPr>
        <w:rPr>
          <w:rFonts w:ascii="Arial" w:hAnsi="Arial" w:cs="Arial"/>
          <w:sz w:val="16"/>
          <w:szCs w:val="16"/>
        </w:rPr>
      </w:pPr>
    </w:p>
    <w:p w:rsidR="00DA1B09" w:rsidRPr="00AC23B1" w:rsidRDefault="00DC39AC" w:rsidP="00DC39AC">
      <w:pPr>
        <w:rPr>
          <w:rFonts w:ascii="Arial" w:hAnsi="Arial" w:cs="Arial"/>
          <w:sz w:val="16"/>
          <w:szCs w:val="16"/>
        </w:rPr>
      </w:pPr>
      <w:r w:rsidRPr="00AC23B1">
        <w:rPr>
          <w:rFonts w:ascii="Arial" w:hAnsi="Arial" w:cs="Arial"/>
          <w:bCs/>
          <w:sz w:val="16"/>
          <w:szCs w:val="16"/>
        </w:rPr>
        <w:t>Pressekontakt</w:t>
      </w:r>
      <w:r w:rsidRPr="00AC23B1">
        <w:rPr>
          <w:rFonts w:ascii="Arial" w:hAnsi="Arial" w:cs="Arial"/>
          <w:sz w:val="16"/>
          <w:szCs w:val="16"/>
        </w:rPr>
        <w:t>: Justina Kroliczek, Presse- und Öffentlichkeitsarbeit</w:t>
      </w:r>
      <w:r w:rsidRPr="00AC23B1">
        <w:rPr>
          <w:rFonts w:ascii="Arial" w:hAnsi="Arial" w:cs="Arial"/>
          <w:sz w:val="16"/>
          <w:szCs w:val="16"/>
        </w:rPr>
        <w:br/>
        <w:t>Rudolf Müller Medienholding GmbH &amp; Co. KG</w:t>
      </w:r>
      <w:r w:rsidRPr="00AC23B1">
        <w:rPr>
          <w:rFonts w:ascii="Arial" w:hAnsi="Arial" w:cs="Arial"/>
          <w:sz w:val="16"/>
          <w:szCs w:val="16"/>
        </w:rPr>
        <w:br/>
        <w:t xml:space="preserve">Telefon: </w:t>
      </w:r>
      <w:r w:rsidR="008127E3">
        <w:rPr>
          <w:rFonts w:ascii="Arial" w:hAnsi="Arial" w:cs="Arial"/>
          <w:sz w:val="16"/>
          <w:szCs w:val="16"/>
        </w:rPr>
        <w:t xml:space="preserve">+49 </w:t>
      </w:r>
      <w:r w:rsidRPr="00AC23B1">
        <w:rPr>
          <w:rFonts w:ascii="Arial" w:hAnsi="Arial" w:cs="Arial"/>
          <w:sz w:val="16"/>
          <w:szCs w:val="16"/>
        </w:rPr>
        <w:t xml:space="preserve">221 5497-350, E-Mail: </w:t>
      </w:r>
      <w:hyperlink r:id="rId9" w:history="1">
        <w:r w:rsidRPr="00AC23B1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presse@rudolf-mueller.de</w:t>
        </w:r>
      </w:hyperlink>
      <w:r w:rsidRPr="00AC23B1">
        <w:rPr>
          <w:rFonts w:ascii="Arial" w:hAnsi="Arial" w:cs="Arial"/>
          <w:sz w:val="16"/>
          <w:szCs w:val="16"/>
        </w:rPr>
        <w:t>, Online: www.rudolf-mueller.de</w:t>
      </w:r>
      <w:r w:rsidR="008127E3">
        <w:rPr>
          <w:rFonts w:ascii="Arial" w:hAnsi="Arial" w:cs="Arial"/>
          <w:sz w:val="16"/>
          <w:szCs w:val="16"/>
        </w:rPr>
        <w:t>.</w:t>
      </w:r>
    </w:p>
    <w:sectPr w:rsidR="00DA1B09" w:rsidRPr="00AC23B1" w:rsidSect="00AC23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268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A1" w:rsidRDefault="00113CA1">
      <w:r>
        <w:separator/>
      </w:r>
    </w:p>
  </w:endnote>
  <w:endnote w:type="continuationSeparator" w:id="0">
    <w:p w:rsidR="00113CA1" w:rsidRDefault="0011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8" w:name="TelefonErsteSeite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A1" w:rsidRDefault="00113CA1">
      <w:r>
        <w:separator/>
      </w:r>
    </w:p>
  </w:footnote>
  <w:footnote w:type="continuationSeparator" w:id="0">
    <w:p w:rsidR="00113CA1" w:rsidRDefault="0011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E60F0C"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1727BF">
    <w:pPr>
      <w:pStyle w:val="Kopfzeile"/>
      <w:spacing w:after="1760"/>
    </w:pPr>
  </w:p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AC23B1">
      <w:rPr>
        <w:rStyle w:val="Seitenzahl"/>
        <w:noProof/>
      </w:rPr>
      <w:t>2</w:t>
    </w:r>
    <w:r w:rsidRPr="007166F1">
      <w:rPr>
        <w:rStyle w:val="Seitenzahl"/>
      </w:rPr>
      <w:fldChar w:fldCharType="end"/>
    </w:r>
  </w:p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8127E3">
      <w:rPr>
        <w:rStyle w:val="Seitenzahl"/>
        <w:noProof/>
      </w:rPr>
      <w:t>8. Juni 2015</w:t>
    </w:r>
    <w:r w:rsidRPr="007166F1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E60F0C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E60F0C">
      <w:instrText>@ErsteSeite@5004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E60F0C">
      <w:instrText>@FolgeSeiten@5004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9BA"/>
    <w:multiLevelType w:val="hybridMultilevel"/>
    <w:tmpl w:val="1ECCC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D181C"/>
    <w:multiLevelType w:val="hybridMultilevel"/>
    <w:tmpl w:val="1CC86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B38B5"/>
    <w:multiLevelType w:val="multilevel"/>
    <w:tmpl w:val="6A70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22746"/>
    <w:multiLevelType w:val="hybridMultilevel"/>
    <w:tmpl w:val="E1984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0C"/>
    <w:rsid w:val="00002E96"/>
    <w:rsid w:val="00004D6A"/>
    <w:rsid w:val="000300D7"/>
    <w:rsid w:val="00030E40"/>
    <w:rsid w:val="00037DB4"/>
    <w:rsid w:val="00043C76"/>
    <w:rsid w:val="00057623"/>
    <w:rsid w:val="00062A1D"/>
    <w:rsid w:val="00062F0D"/>
    <w:rsid w:val="00063805"/>
    <w:rsid w:val="00071DFA"/>
    <w:rsid w:val="00087E2C"/>
    <w:rsid w:val="00092ADE"/>
    <w:rsid w:val="00094175"/>
    <w:rsid w:val="0009794B"/>
    <w:rsid w:val="000A3F3A"/>
    <w:rsid w:val="000A5500"/>
    <w:rsid w:val="000A642A"/>
    <w:rsid w:val="000B4790"/>
    <w:rsid w:val="000C3400"/>
    <w:rsid w:val="000C5459"/>
    <w:rsid w:val="000C6171"/>
    <w:rsid w:val="000C696C"/>
    <w:rsid w:val="000F6438"/>
    <w:rsid w:val="000F6BF1"/>
    <w:rsid w:val="00113CA1"/>
    <w:rsid w:val="00115E63"/>
    <w:rsid w:val="00126C4F"/>
    <w:rsid w:val="0012797F"/>
    <w:rsid w:val="00152B62"/>
    <w:rsid w:val="001553B5"/>
    <w:rsid w:val="0015682C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7DB"/>
    <w:rsid w:val="001E0B69"/>
    <w:rsid w:val="001E0BF5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3316"/>
    <w:rsid w:val="00274A2A"/>
    <w:rsid w:val="00277780"/>
    <w:rsid w:val="00282A8B"/>
    <w:rsid w:val="0028776C"/>
    <w:rsid w:val="00294D58"/>
    <w:rsid w:val="002A2685"/>
    <w:rsid w:val="002A57F1"/>
    <w:rsid w:val="002B07BB"/>
    <w:rsid w:val="002B6868"/>
    <w:rsid w:val="002B7B7E"/>
    <w:rsid w:val="002C4B9B"/>
    <w:rsid w:val="002D7DBA"/>
    <w:rsid w:val="002E407F"/>
    <w:rsid w:val="002E533C"/>
    <w:rsid w:val="002E6313"/>
    <w:rsid w:val="00306B8D"/>
    <w:rsid w:val="00310D69"/>
    <w:rsid w:val="00322303"/>
    <w:rsid w:val="0033054B"/>
    <w:rsid w:val="00346DAC"/>
    <w:rsid w:val="003540AE"/>
    <w:rsid w:val="00354AA1"/>
    <w:rsid w:val="003565A6"/>
    <w:rsid w:val="003640FE"/>
    <w:rsid w:val="00367D33"/>
    <w:rsid w:val="00375158"/>
    <w:rsid w:val="00376AC3"/>
    <w:rsid w:val="00380468"/>
    <w:rsid w:val="00393947"/>
    <w:rsid w:val="003A5068"/>
    <w:rsid w:val="003A773F"/>
    <w:rsid w:val="003C1F13"/>
    <w:rsid w:val="003C374B"/>
    <w:rsid w:val="003C6890"/>
    <w:rsid w:val="003D7740"/>
    <w:rsid w:val="003F2F81"/>
    <w:rsid w:val="00405C38"/>
    <w:rsid w:val="00412F17"/>
    <w:rsid w:val="0042793A"/>
    <w:rsid w:val="00462862"/>
    <w:rsid w:val="004B7377"/>
    <w:rsid w:val="004C41EF"/>
    <w:rsid w:val="004D0735"/>
    <w:rsid w:val="004D1764"/>
    <w:rsid w:val="004E05E6"/>
    <w:rsid w:val="004E19C3"/>
    <w:rsid w:val="004E408A"/>
    <w:rsid w:val="004F2F7B"/>
    <w:rsid w:val="005035A8"/>
    <w:rsid w:val="00506FD3"/>
    <w:rsid w:val="005169C9"/>
    <w:rsid w:val="00517005"/>
    <w:rsid w:val="00525AD3"/>
    <w:rsid w:val="005264C8"/>
    <w:rsid w:val="005469B0"/>
    <w:rsid w:val="00547163"/>
    <w:rsid w:val="00550631"/>
    <w:rsid w:val="00565DE0"/>
    <w:rsid w:val="00567576"/>
    <w:rsid w:val="00570498"/>
    <w:rsid w:val="005747B8"/>
    <w:rsid w:val="005826E2"/>
    <w:rsid w:val="005A7821"/>
    <w:rsid w:val="005B7AEB"/>
    <w:rsid w:val="005C1A82"/>
    <w:rsid w:val="005D1F20"/>
    <w:rsid w:val="005E7C10"/>
    <w:rsid w:val="005F12B4"/>
    <w:rsid w:val="005F20D8"/>
    <w:rsid w:val="00605A23"/>
    <w:rsid w:val="006068D8"/>
    <w:rsid w:val="00616A16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6F4A17"/>
    <w:rsid w:val="0070114C"/>
    <w:rsid w:val="007166F1"/>
    <w:rsid w:val="00727819"/>
    <w:rsid w:val="00734E40"/>
    <w:rsid w:val="0075216D"/>
    <w:rsid w:val="00767465"/>
    <w:rsid w:val="007841BF"/>
    <w:rsid w:val="00792119"/>
    <w:rsid w:val="0079480F"/>
    <w:rsid w:val="007A18E9"/>
    <w:rsid w:val="007A283C"/>
    <w:rsid w:val="007A2D25"/>
    <w:rsid w:val="007B047B"/>
    <w:rsid w:val="007B09BF"/>
    <w:rsid w:val="007B09FA"/>
    <w:rsid w:val="007B5EDF"/>
    <w:rsid w:val="007B6CE5"/>
    <w:rsid w:val="007C0E22"/>
    <w:rsid w:val="007D0A9A"/>
    <w:rsid w:val="007E5160"/>
    <w:rsid w:val="007F5266"/>
    <w:rsid w:val="007F65D2"/>
    <w:rsid w:val="008127E3"/>
    <w:rsid w:val="008139B9"/>
    <w:rsid w:val="0082344B"/>
    <w:rsid w:val="0084341A"/>
    <w:rsid w:val="00844A52"/>
    <w:rsid w:val="00885EF8"/>
    <w:rsid w:val="008B3C13"/>
    <w:rsid w:val="008B5052"/>
    <w:rsid w:val="008B6FFA"/>
    <w:rsid w:val="008B7D3B"/>
    <w:rsid w:val="008E2873"/>
    <w:rsid w:val="008E6B07"/>
    <w:rsid w:val="008E7CA1"/>
    <w:rsid w:val="008F088D"/>
    <w:rsid w:val="008F1316"/>
    <w:rsid w:val="00910905"/>
    <w:rsid w:val="00924636"/>
    <w:rsid w:val="009355F6"/>
    <w:rsid w:val="00941441"/>
    <w:rsid w:val="009421DC"/>
    <w:rsid w:val="0094737D"/>
    <w:rsid w:val="00947FE8"/>
    <w:rsid w:val="0095159B"/>
    <w:rsid w:val="0095277E"/>
    <w:rsid w:val="009579AB"/>
    <w:rsid w:val="00975B4F"/>
    <w:rsid w:val="0098084E"/>
    <w:rsid w:val="0098163B"/>
    <w:rsid w:val="009C7AFA"/>
    <w:rsid w:val="009D4F57"/>
    <w:rsid w:val="009E5159"/>
    <w:rsid w:val="009F2E0C"/>
    <w:rsid w:val="009F5707"/>
    <w:rsid w:val="009F6004"/>
    <w:rsid w:val="00A06344"/>
    <w:rsid w:val="00A10192"/>
    <w:rsid w:val="00A500CD"/>
    <w:rsid w:val="00A512FF"/>
    <w:rsid w:val="00A5354D"/>
    <w:rsid w:val="00A537C1"/>
    <w:rsid w:val="00A61D0E"/>
    <w:rsid w:val="00A77551"/>
    <w:rsid w:val="00A862EF"/>
    <w:rsid w:val="00A86773"/>
    <w:rsid w:val="00AA04AB"/>
    <w:rsid w:val="00AA0FB5"/>
    <w:rsid w:val="00AB1756"/>
    <w:rsid w:val="00AB2AA8"/>
    <w:rsid w:val="00AB6A6B"/>
    <w:rsid w:val="00AC23B1"/>
    <w:rsid w:val="00AE3B1A"/>
    <w:rsid w:val="00B22E21"/>
    <w:rsid w:val="00B25492"/>
    <w:rsid w:val="00B34EA7"/>
    <w:rsid w:val="00B355F4"/>
    <w:rsid w:val="00B47D6F"/>
    <w:rsid w:val="00B62AFE"/>
    <w:rsid w:val="00B67513"/>
    <w:rsid w:val="00B73A9C"/>
    <w:rsid w:val="00B7587D"/>
    <w:rsid w:val="00B82A38"/>
    <w:rsid w:val="00B83BCA"/>
    <w:rsid w:val="00B90739"/>
    <w:rsid w:val="00B917DF"/>
    <w:rsid w:val="00BA4CD6"/>
    <w:rsid w:val="00BA5AF4"/>
    <w:rsid w:val="00BB1C99"/>
    <w:rsid w:val="00BB2445"/>
    <w:rsid w:val="00BB2661"/>
    <w:rsid w:val="00BB27AA"/>
    <w:rsid w:val="00BB66B9"/>
    <w:rsid w:val="00BC3444"/>
    <w:rsid w:val="00BC4CD5"/>
    <w:rsid w:val="00BE08C0"/>
    <w:rsid w:val="00BE6EBC"/>
    <w:rsid w:val="00C014D3"/>
    <w:rsid w:val="00C02720"/>
    <w:rsid w:val="00C077AB"/>
    <w:rsid w:val="00C07C33"/>
    <w:rsid w:val="00C224AF"/>
    <w:rsid w:val="00C34BEE"/>
    <w:rsid w:val="00C3709D"/>
    <w:rsid w:val="00C37CB5"/>
    <w:rsid w:val="00C45A53"/>
    <w:rsid w:val="00C46658"/>
    <w:rsid w:val="00C64634"/>
    <w:rsid w:val="00C64DB9"/>
    <w:rsid w:val="00C727D6"/>
    <w:rsid w:val="00C76364"/>
    <w:rsid w:val="00C837FB"/>
    <w:rsid w:val="00C90EA4"/>
    <w:rsid w:val="00CA0D94"/>
    <w:rsid w:val="00CC12BD"/>
    <w:rsid w:val="00CC313F"/>
    <w:rsid w:val="00CD641C"/>
    <w:rsid w:val="00CE7E67"/>
    <w:rsid w:val="00CF2169"/>
    <w:rsid w:val="00D04046"/>
    <w:rsid w:val="00D07B49"/>
    <w:rsid w:val="00D30700"/>
    <w:rsid w:val="00D443E0"/>
    <w:rsid w:val="00D54509"/>
    <w:rsid w:val="00D65240"/>
    <w:rsid w:val="00D71C09"/>
    <w:rsid w:val="00D87882"/>
    <w:rsid w:val="00D91E06"/>
    <w:rsid w:val="00D95574"/>
    <w:rsid w:val="00D9705A"/>
    <w:rsid w:val="00D97858"/>
    <w:rsid w:val="00DA1B09"/>
    <w:rsid w:val="00DA38D9"/>
    <w:rsid w:val="00DA7952"/>
    <w:rsid w:val="00DB4AFB"/>
    <w:rsid w:val="00DB52E2"/>
    <w:rsid w:val="00DC39AC"/>
    <w:rsid w:val="00DE736D"/>
    <w:rsid w:val="00DF1EAE"/>
    <w:rsid w:val="00E007B5"/>
    <w:rsid w:val="00E01D72"/>
    <w:rsid w:val="00E12076"/>
    <w:rsid w:val="00E15A77"/>
    <w:rsid w:val="00E1611B"/>
    <w:rsid w:val="00E209CD"/>
    <w:rsid w:val="00E245B1"/>
    <w:rsid w:val="00E35216"/>
    <w:rsid w:val="00E439CD"/>
    <w:rsid w:val="00E468F7"/>
    <w:rsid w:val="00E5370C"/>
    <w:rsid w:val="00E570A1"/>
    <w:rsid w:val="00E603C0"/>
    <w:rsid w:val="00E60F0C"/>
    <w:rsid w:val="00E6122A"/>
    <w:rsid w:val="00E71138"/>
    <w:rsid w:val="00E711FB"/>
    <w:rsid w:val="00E718BA"/>
    <w:rsid w:val="00E73CF5"/>
    <w:rsid w:val="00E765A3"/>
    <w:rsid w:val="00E945C1"/>
    <w:rsid w:val="00EB0EF4"/>
    <w:rsid w:val="00EC252C"/>
    <w:rsid w:val="00EC55F2"/>
    <w:rsid w:val="00ED1C78"/>
    <w:rsid w:val="00ED2317"/>
    <w:rsid w:val="00EE3FF9"/>
    <w:rsid w:val="00F04D6D"/>
    <w:rsid w:val="00F16B90"/>
    <w:rsid w:val="00F21A73"/>
    <w:rsid w:val="00F33281"/>
    <w:rsid w:val="00F36B5F"/>
    <w:rsid w:val="00F5512D"/>
    <w:rsid w:val="00F57EB0"/>
    <w:rsid w:val="00F62CF1"/>
    <w:rsid w:val="00F650BE"/>
    <w:rsid w:val="00F94608"/>
    <w:rsid w:val="00FA1415"/>
    <w:rsid w:val="00FA386A"/>
    <w:rsid w:val="00FA5B5E"/>
    <w:rsid w:val="00FA6173"/>
    <w:rsid w:val="00FC2425"/>
    <w:rsid w:val="00FD02D6"/>
    <w:rsid w:val="00FD4776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0F0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DA3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E60F0C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Standard"/>
    <w:rsid w:val="009C7A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andardWeb">
    <w:name w:val="Normal (Web)"/>
    <w:basedOn w:val="Standard"/>
    <w:uiPriority w:val="99"/>
    <w:rsid w:val="009C7A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fett">
    <w:name w:val="textfett"/>
    <w:basedOn w:val="Absatz-Standardschriftart"/>
    <w:rsid w:val="009C7AFA"/>
  </w:style>
  <w:style w:type="paragraph" w:styleId="Listenabsatz">
    <w:name w:val="List Paragraph"/>
    <w:basedOn w:val="Standard"/>
    <w:uiPriority w:val="34"/>
    <w:qFormat/>
    <w:rsid w:val="00F21A73"/>
    <w:pPr>
      <w:ind w:left="720"/>
      <w:contextualSpacing/>
    </w:pPr>
  </w:style>
  <w:style w:type="paragraph" w:customStyle="1" w:styleId="contact">
    <w:name w:val="contact"/>
    <w:basedOn w:val="Standard"/>
    <w:rsid w:val="00E15A7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15A7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A3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0F0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DA3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E60F0C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Standard"/>
    <w:rsid w:val="009C7A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andardWeb">
    <w:name w:val="Normal (Web)"/>
    <w:basedOn w:val="Standard"/>
    <w:uiPriority w:val="99"/>
    <w:rsid w:val="009C7A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fett">
    <w:name w:val="textfett"/>
    <w:basedOn w:val="Absatz-Standardschriftart"/>
    <w:rsid w:val="009C7AFA"/>
  </w:style>
  <w:style w:type="paragraph" w:styleId="Listenabsatz">
    <w:name w:val="List Paragraph"/>
    <w:basedOn w:val="Standard"/>
    <w:uiPriority w:val="34"/>
    <w:qFormat/>
    <w:rsid w:val="00F21A73"/>
    <w:pPr>
      <w:ind w:left="720"/>
      <w:contextualSpacing/>
    </w:pPr>
  </w:style>
  <w:style w:type="paragraph" w:customStyle="1" w:styleId="contact">
    <w:name w:val="contact"/>
    <w:basedOn w:val="Standard"/>
    <w:rsid w:val="00E15A7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15A7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A3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.ddh@rudolf-mueller.d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rudolf-mueller.netz\dfs\VRM.User\JKroliczek\Documents\Presse%202015\DDH_Relaunch_2015\presse@rudolf-mueller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2333</CharactersWithSpaces>
  <SharedDoc>false</SharedDoc>
  <HLinks>
    <vt:vector size="6" baseType="variant"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http://www.ssb-seminare.de/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31</cp:revision>
  <cp:lastPrinted>2008-11-10T14:55:00Z</cp:lastPrinted>
  <dcterms:created xsi:type="dcterms:W3CDTF">2015-05-13T08:20:00Z</dcterms:created>
  <dcterms:modified xsi:type="dcterms:W3CDTF">2015-06-08T14:57:00Z</dcterms:modified>
</cp:coreProperties>
</file>